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63631913"/>
        <w:docPartObj>
          <w:docPartGallery w:val="Cover Pages"/>
          <w:docPartUnique/>
        </w:docPartObj>
      </w:sdtPr>
      <w:sdtEndPr>
        <w:rPr>
          <w:rFonts w:cstheme="majorHAnsi"/>
        </w:rPr>
      </w:sdtEndPr>
      <w:sdtContent>
        <w:p w14:paraId="0E675014" w14:textId="2B66CD69" w:rsidR="00997600" w:rsidRDefault="00B36FF8"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82880" distR="182880" simplePos="0" relativeHeight="251659264" behindDoc="0" locked="0" layoutInCell="1" allowOverlap="1" wp14:anchorId="3078CAC8" wp14:editId="77487E58">
                    <wp:simplePos x="0" y="0"/>
                    <wp:positionH relativeFrom="margin">
                      <wp:posOffset>-68387</wp:posOffset>
                    </wp:positionH>
                    <wp:positionV relativeFrom="margin">
                      <wp:align>top</wp:align>
                    </wp:positionV>
                    <wp:extent cx="5581015" cy="4321175"/>
                    <wp:effectExtent l="0" t="0" r="635" b="3175"/>
                    <wp:wrapSquare wrapText="bothSides"/>
                    <wp:docPr id="131" name="Textové pole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81015" cy="4321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99103C" w14:textId="2AB224EE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F3F8858" w14:textId="135E4F32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2410DF9F" w14:textId="365FA1EA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DD36EF8" w14:textId="0354D539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688496DD" w14:textId="2BEA439E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5530E0A2" w14:textId="77777777" w:rsidR="00B36FF8" w:rsidRDefault="00B36FF8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p w14:paraId="0010C7DC" w14:textId="77777777" w:rsidR="00FA5C0F" w:rsidRPr="00A84DDB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olor w:val="1F3864" w:themeColor="accent5" w:themeShade="8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  <w:sz w:val="72"/>
                                    <w:szCs w:val="72"/>
                                  </w:rPr>
                                  <w:alias w:val="Název"/>
                                  <w:tag w:val=""/>
                                  <w:id w:val="1813058670"/>
                                  <w:placeholder>
                                    <w:docPart w:val="5159B04B61D24159BF2F465268FECE9A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ECFF25B" w14:textId="6186EE00" w:rsidR="00FA5C0F" w:rsidRPr="00B36FF8" w:rsidRDefault="00C07CFF" w:rsidP="00B36FF8">
                                    <w:pPr>
                                      <w:pStyle w:val="Nzev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color w:val="auto"/>
                                        <w:sz w:val="72"/>
                                        <w:szCs w:val="72"/>
                                      </w:rPr>
                                    </w:pPr>
                                    <w:r w:rsidRPr="00B36FF8">
                                      <w:rPr>
                                        <w:rFonts w:ascii="Times New Roman" w:hAnsi="Times New Roman" w:cs="Times New Roman"/>
                                        <w:b/>
                                        <w:color w:val="auto"/>
                                        <w:sz w:val="72"/>
                                        <w:szCs w:val="72"/>
                                      </w:rPr>
                                      <w:t xml:space="preserve">Požadavky na plán realizace BIM </w:t>
                                    </w:r>
                                    <w:r w:rsidR="00FA5C0F" w:rsidRPr="00B36FF8">
                                      <w:rPr>
                                        <w:rFonts w:ascii="Times New Roman" w:hAnsi="Times New Roman" w:cs="Times New Roman"/>
                                        <w:b/>
                                        <w:color w:val="auto"/>
                                        <w:sz w:val="72"/>
                                        <w:szCs w:val="72"/>
                                      </w:rPr>
                                      <w:t>(BEP)</w:t>
                                    </w:r>
                                  </w:p>
                                </w:sdtContent>
                              </w:sdt>
                              <w:p w14:paraId="2A913FB7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21460881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16C0F91C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04215C26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0ED8E165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314B8D06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3A6DF4E6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</w:p>
                              <w:p w14:paraId="2758ED9A" w14:textId="77777777" w:rsidR="00FA5C0F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rStyle w:val="PodnadpisChar"/>
                                  </w:rPr>
                                </w:pPr>
                                <w:r w:rsidRPr="00A84DDB">
                                  <w:rPr>
                                    <w:rStyle w:val="PodnadpisChar"/>
                                  </w:rPr>
                                  <w:t>Stavba</w:t>
                                </w:r>
                                <w:r w:rsidRPr="00427E72">
                                  <w:rPr>
                                    <w:rStyle w:val="PodnadpisChar"/>
                                  </w:rPr>
                                  <w:t>:</w:t>
                                </w:r>
                              </w:p>
                              <w:p w14:paraId="19A002D1" w14:textId="7C5FA083" w:rsidR="00FA5C0F" w:rsidRPr="002379D5" w:rsidRDefault="00FA5C0F" w:rsidP="00FA5C0F">
                                <w:pPr>
                                  <w:pStyle w:val="Bezmezer"/>
                                  <w:spacing w:before="40" w:after="40"/>
                                  <w:rPr>
                                    <w:caps/>
                                    <w:color w:val="1F3864" w:themeColor="accent5" w:themeShade="80"/>
                                    <w:sz w:val="28"/>
                                    <w:szCs w:val="28"/>
                                  </w:rPr>
                                </w:pPr>
                                <w:r w:rsidRPr="00A84DDB">
                                  <w:rPr>
                                    <w:rStyle w:val="PodnadpisChar"/>
                                  </w:rPr>
                                  <w:br/>
                                </w:r>
                                <w:sdt>
                                  <w:sdtPr>
                                    <w:rPr>
                                      <w:caps/>
                                      <w:color w:val="1F3864" w:themeColor="accent5" w:themeShade="80"/>
                                      <w:sz w:val="28"/>
                                      <w:szCs w:val="28"/>
                                    </w:rPr>
                                    <w:alias w:val="Předmět"/>
                                    <w:tag w:val=""/>
                                    <w:id w:val="-631787075"/>
                                    <w:placeholder>
                                      <w:docPart w:val="DF0F5E0D58864E21ABBF21FE75501F42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791964" w:rsidRPr="00791964"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  <w:t>Lokomotiva sportovní hala – snížení energetické náročnosti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078CAC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2" o:spid="_x0000_s1026" type="#_x0000_t202" style="position:absolute;margin-left:-5.4pt;margin-top:0;width:439.45pt;height:340.25pt;z-index:251659264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top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kaYAIAAC4FAAAOAAAAZHJzL2Uyb0RvYy54bWysVE1v2zAMvQ/YfxB0XxynS1cEcYosRYYB&#10;RVusHXpWZCkxJosapcTOfv0o2U6KbpcOu8i0+Pj1SGp+3daGHRT6CmzB89GYM2UllJXdFvz70/rD&#10;FWc+CFsKA1YV/Kg8v168fzdv3ExNYAemVMjIifWzxhV8F4KbZZmXO1ULPwKnLCk1YC0C/eI2K1E0&#10;5L022WQ8vswawNIhSOU93d50Sr5I/rVWMtxr7VVgpuCUW0gnpnMTz2wxF7MtCrerZJ+G+IcsalFZ&#10;CnpydSOCYHus/nBVVxLBgw4jCXUGWldSpRqomnz8qprHnXAq1ULkeHeiyf8/t/Lu8OgekIX2M7TU&#10;wEhI4/zM02Wsp9VYxy9lykhPFB5PtKk2MEmX0+lVPs6nnEnSfbyY5PmnafSTnc0d+vBFQc2iUHCk&#10;viS6xOHWhw46QGI0C+vKmNQbY1lT8MuL6TgZnDTk3NiIVanLvZtz6kkKR6MixthvSrOqTBXEizRf&#10;amWQHQRNhpBS2ZCKT34JHVGakniLYY8/Z/UW466OITLYcDKuKwuYqn+VdvljSFl3eOL8Rd1RDO2m&#10;7Vu6gfJInUbolsA7ua6oG7fChweBNPXUXNrkcE+HNkCsQy9xtgP89bf7iKdhJC1nDW1Rwf3PvUDF&#10;mflqaUzjyg0CDsJmEOy+XgHRn9Mb4WQSyQCDGUSNUD/Tgi9jFFIJKylWwcMgrkK3y/RASLVcJhAt&#10;lhPh1j46GV3HbsTZemqfBbp+AAPN7h0M+yVmr+aww0ZLC8t9AF2lIY2Ediz2RNNSpjHvH5C49S//&#10;E+r8zC1+AwAA//8DAFBLAwQUAAYACAAAACEA8Er3AdwAAAAIAQAADwAAAGRycy9kb3ducmV2Lnht&#10;bEyPS0vFMBSE94L/IRzB3b1JBUupPb2Ij53Pq4Lu0ia2xeakJGlv/fceV7ocZpj5ptqtbhSLDXHw&#10;hJBtFQhLrTcDdQivL7ebAkRMmowePVmEbxthVx8fVbo0/kDPdtmnTnAJxVIj9ClNpZSx7a3Tcesn&#10;S+x9+uB0Yhk6aYI+cLkb5ZlSuXR6IF7o9WSvett+7WeHML7HcNeo9LFcd/fp6VHObzfZA+LpyXp5&#10;ASLZNf2F4Ref0aFmpsbPZKIYETaZYvSEwI/YLvIiA9Eg5IU6B1lX8v+B+gcAAP//AwBQSwECLQAU&#10;AAYACAAAACEAtoM4kv4AAADhAQAAEwAAAAAAAAAAAAAAAAAAAAAAW0NvbnRlbnRfVHlwZXNdLnht&#10;bFBLAQItABQABgAIAAAAIQA4/SH/1gAAAJQBAAALAAAAAAAAAAAAAAAAAC8BAABfcmVscy8ucmVs&#10;c1BLAQItABQABgAIAAAAIQDSkFkaYAIAAC4FAAAOAAAAAAAAAAAAAAAAAC4CAABkcnMvZTJvRG9j&#10;LnhtbFBLAQItABQABgAIAAAAIQDwSvcB3AAAAAgBAAAPAAAAAAAAAAAAAAAAALoEAABkcnMvZG93&#10;bnJldi54bWxQSwUGAAAAAAQABADzAAAAwwUAAAAA&#10;" filled="f" stroked="f" strokeweight=".5pt">
                    <v:textbox inset="0,0,0,0">
                      <w:txbxContent>
                        <w:p w14:paraId="7999103C" w14:textId="2AB224EE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F3F8858" w14:textId="135E4F32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2410DF9F" w14:textId="365FA1EA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DD36EF8" w14:textId="0354D539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688496DD" w14:textId="2BEA439E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5530E0A2" w14:textId="77777777" w:rsidR="00B36FF8" w:rsidRDefault="00B36FF8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p w14:paraId="0010C7DC" w14:textId="77777777" w:rsidR="00FA5C0F" w:rsidRPr="00A84DDB" w:rsidRDefault="00FA5C0F" w:rsidP="00FA5C0F">
                          <w:pPr>
                            <w:pStyle w:val="Bezmezer"/>
                            <w:spacing w:before="40" w:after="40"/>
                            <w:rPr>
                              <w:color w:val="1F3864" w:themeColor="accent5" w:themeShade="80"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b/>
                              <w:color w:val="auto"/>
                              <w:sz w:val="72"/>
                              <w:szCs w:val="72"/>
                            </w:rPr>
                            <w:alias w:val="Název"/>
                            <w:tag w:val=""/>
                            <w:id w:val="1813058670"/>
                            <w:placeholder>
                              <w:docPart w:val="5159B04B61D24159BF2F465268FECE9A"/>
                            </w:placeholder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1ECFF25B" w14:textId="6186EE00" w:rsidR="00FA5C0F" w:rsidRPr="00B36FF8" w:rsidRDefault="00C07CFF" w:rsidP="00B36FF8">
                              <w:pPr>
                                <w:pStyle w:val="Nzev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auto"/>
                                  <w:sz w:val="72"/>
                                  <w:szCs w:val="72"/>
                                </w:rPr>
                              </w:pPr>
                              <w:r w:rsidRPr="00B36FF8">
                                <w:rPr>
                                  <w:rFonts w:ascii="Times New Roman" w:hAnsi="Times New Roman" w:cs="Times New Roman"/>
                                  <w:b/>
                                  <w:color w:val="auto"/>
                                  <w:sz w:val="72"/>
                                  <w:szCs w:val="72"/>
                                </w:rPr>
                                <w:t xml:space="preserve">Požadavky na plán realizace BIM </w:t>
                              </w:r>
                              <w:r w:rsidR="00FA5C0F" w:rsidRPr="00B36FF8">
                                <w:rPr>
                                  <w:rFonts w:ascii="Times New Roman" w:hAnsi="Times New Roman" w:cs="Times New Roman"/>
                                  <w:b/>
                                  <w:color w:val="auto"/>
                                  <w:sz w:val="72"/>
                                  <w:szCs w:val="72"/>
                                </w:rPr>
                                <w:t>(BEP)</w:t>
                              </w:r>
                            </w:p>
                          </w:sdtContent>
                        </w:sdt>
                        <w:p w14:paraId="2A913FB7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21460881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16C0F91C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04215C26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0ED8E165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314B8D06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3A6DF4E6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</w:p>
                        <w:p w14:paraId="2758ED9A" w14:textId="77777777" w:rsidR="00FA5C0F" w:rsidRDefault="00FA5C0F" w:rsidP="00FA5C0F">
                          <w:pPr>
                            <w:pStyle w:val="Bezmezer"/>
                            <w:spacing w:before="40" w:after="40"/>
                            <w:rPr>
                              <w:rStyle w:val="PodnadpisChar"/>
                            </w:rPr>
                          </w:pPr>
                          <w:r w:rsidRPr="00A84DDB">
                            <w:rPr>
                              <w:rStyle w:val="PodnadpisChar"/>
                            </w:rPr>
                            <w:t>Stavba</w:t>
                          </w:r>
                          <w:r w:rsidRPr="00427E72">
                            <w:rPr>
                              <w:rStyle w:val="PodnadpisChar"/>
                            </w:rPr>
                            <w:t>:</w:t>
                          </w:r>
                        </w:p>
                        <w:p w14:paraId="19A002D1" w14:textId="7C5FA083" w:rsidR="00FA5C0F" w:rsidRPr="002379D5" w:rsidRDefault="00FA5C0F" w:rsidP="00FA5C0F">
                          <w:pPr>
                            <w:pStyle w:val="Bezmezer"/>
                            <w:spacing w:before="40" w:after="40"/>
                            <w:rPr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</w:pPr>
                          <w:r w:rsidRPr="00A84DDB">
                            <w:rPr>
                              <w:rStyle w:val="PodnadpisChar"/>
                            </w:rPr>
                            <w:br/>
                          </w:r>
                          <w:sdt>
                            <w:sdtPr>
                              <w:rPr>
                                <w:caps/>
                                <w:color w:val="1F3864" w:themeColor="accent5" w:themeShade="80"/>
                                <w:sz w:val="28"/>
                                <w:szCs w:val="28"/>
                              </w:rPr>
                              <w:alias w:val="Předmět"/>
                              <w:tag w:val=""/>
                              <w:id w:val="-631787075"/>
                              <w:placeholder>
                                <w:docPart w:val="DF0F5E0D58864E21ABBF21FE75501F42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791964" w:rsidRPr="00791964"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  <w:t>Lokomotiva sportovní hala – snížení energetické náročnosti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</w:p>
        <w:sdt>
          <w:sdtPr>
            <w:id w:val="-1186364866"/>
            <w:docPartObj>
              <w:docPartGallery w:val="Cover Pages"/>
              <w:docPartUnique/>
            </w:docPartObj>
          </w:sdtPr>
          <w:sdtEndPr>
            <w:rPr>
              <w:rFonts w:cstheme="minorHAnsi"/>
            </w:rPr>
          </w:sdtEndPr>
          <w:sdtContent>
            <w:p w14:paraId="2A98C58C" w14:textId="77777777" w:rsidR="00FA5C0F" w:rsidRDefault="00FA5C0F" w:rsidP="00FA5C0F"/>
            <w:p w14:paraId="5049B76C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4063444E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27F4D4AC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7C725A6C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0E6B7FCA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48F4CD6A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30A13641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1C52B2A0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4DC00524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65707EAB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21697FB9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582B419B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7E969CBE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344237B5" w14:textId="77777777" w:rsidR="00B36FF8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</w:p>
            <w:p w14:paraId="596A8B38" w14:textId="6757F440" w:rsidR="00B36FF8" w:rsidRPr="00A923A5" w:rsidRDefault="00B36FF8" w:rsidP="00B36FF8">
              <w:pPr>
                <w:pStyle w:val="Bezmezer"/>
                <w:spacing w:before="40" w:after="40"/>
                <w:rPr>
                  <w:rStyle w:val="PodnadpisChar"/>
                  <w:rFonts w:ascii="Times New Roman" w:hAnsi="Times New Roman" w:cs="Times New Roman"/>
                  <w:b/>
                </w:rPr>
              </w:pPr>
              <w:r w:rsidRPr="00A923A5">
                <w:rPr>
                  <w:rStyle w:val="PodnadpisChar"/>
                  <w:rFonts w:ascii="Times New Roman" w:hAnsi="Times New Roman" w:cs="Times New Roman"/>
                  <w:b/>
                </w:rPr>
                <w:t>Stavba:</w:t>
              </w:r>
            </w:p>
            <w:p w14:paraId="676BCCC4" w14:textId="77777777" w:rsidR="00B36FF8" w:rsidRPr="00A923A5" w:rsidRDefault="00B36FF8" w:rsidP="00B36FF8">
              <w:pPr>
                <w:pStyle w:val="Bezmezer"/>
                <w:spacing w:before="40" w:after="40"/>
                <w:rPr>
                  <w:rFonts w:ascii="Times New Roman" w:hAnsi="Times New Roman" w:cs="Times New Roman"/>
                  <w:b/>
                  <w:caps/>
                  <w:sz w:val="28"/>
                  <w:szCs w:val="28"/>
                </w:rPr>
              </w:pPr>
              <w:r w:rsidRPr="00A923A5">
                <w:rPr>
                  <w:rStyle w:val="PodnadpisChar"/>
                  <w:rFonts w:ascii="Times New Roman" w:hAnsi="Times New Roman" w:cs="Times New Roman"/>
                  <w:b/>
                </w:rPr>
                <w:br/>
              </w:r>
              <w:sdt>
                <w:sdtPr>
                  <w:rPr>
                    <w:rFonts w:ascii="Times New Roman" w:hAnsi="Times New Roman" w:cs="Times New Roman"/>
                    <w:b/>
                    <w:caps/>
                    <w:sz w:val="28"/>
                    <w:szCs w:val="28"/>
                    <w:lang w:val="en-US"/>
                  </w:rPr>
                  <w:alias w:val="Předmět"/>
                  <w:tag w:val=""/>
                  <w:id w:val="-1796215818"/>
                  <w:placeholder>
                    <w:docPart w:val="6AC731DEEE93421AA3C35B1BBA89D91A"/>
                  </w:placeholder>
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<w:text/>
                </w:sdtPr>
                <w:sdtEndPr/>
                <w:sdtContent>
                  <w:r w:rsidRPr="00A923A5">
                    <w:rPr>
                      <w:rFonts w:ascii="Times New Roman" w:hAnsi="Times New Roman" w:cs="Times New Roman"/>
                      <w:b/>
                      <w:caps/>
                      <w:sz w:val="28"/>
                      <w:szCs w:val="28"/>
                      <w:lang w:val="en-US"/>
                    </w:rPr>
                    <w:t>Lokomotiva sportovní hala – snížení energetické náročnosti</w:t>
                  </w:r>
                </w:sdtContent>
              </w:sdt>
            </w:p>
            <w:p w14:paraId="41DF597C" w14:textId="7ECAF0B6" w:rsidR="00FA5C0F" w:rsidRDefault="00B36FF8" w:rsidP="00B36FF8">
              <w:pPr>
                <w:rPr>
                  <w:rFonts w:cstheme="minorHAnsi"/>
                </w:rPr>
              </w:pPr>
              <w:r>
                <w:rPr>
                  <w:rFonts w:cstheme="minorHAnsi"/>
                </w:rPr>
                <w:t xml:space="preserve"> </w:t>
              </w:r>
              <w:r w:rsidR="00FA5C0F">
                <w:rPr>
                  <w:rFonts w:cstheme="minorHAnsi"/>
                </w:rPr>
                <w:br w:type="page"/>
              </w:r>
            </w:p>
          </w:sdtContent>
        </w:sdt>
      </w:sdtContent>
    </w:sdt>
    <w:bookmarkStart w:id="0" w:name="_Toc158131288" w:displacedByCustomXml="next"/>
    <w:bookmarkStart w:id="1" w:name="_Toc163055927" w:displacedByCustomXml="next"/>
    <w:sdt>
      <w:sdtPr>
        <w:rPr>
          <w:rFonts w:asciiTheme="minorHAnsi" w:eastAsia="Calibri" w:hAnsiTheme="minorHAnsi" w:cs="Calibri"/>
          <w:b w:val="0"/>
          <w:caps w:val="0"/>
          <w:spacing w:val="0"/>
          <w:sz w:val="20"/>
          <w:szCs w:val="20"/>
          <w:u w:val="none"/>
        </w:rPr>
        <w:id w:val="-1999948999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Cs/>
        </w:rPr>
      </w:sdtEndPr>
      <w:sdtContent>
        <w:p w14:paraId="695641EB" w14:textId="429B8B0F" w:rsidR="00717DEE" w:rsidRPr="00992FE7" w:rsidRDefault="00717DEE" w:rsidP="00992FE7">
          <w:pPr>
            <w:pStyle w:val="Nadpis1"/>
            <w:numPr>
              <w:ilvl w:val="0"/>
              <w:numId w:val="0"/>
            </w:numPr>
            <w:ind w:left="432"/>
          </w:pPr>
          <w:r w:rsidRPr="00992FE7">
            <w:t>OBSAH</w:t>
          </w:r>
          <w:bookmarkEnd w:id="1"/>
          <w:bookmarkEnd w:id="0"/>
        </w:p>
        <w:p w14:paraId="4D7893CE" w14:textId="3E364974" w:rsidR="008565D4" w:rsidRPr="008565D4" w:rsidRDefault="00717DEE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r w:rsidRPr="008565D4">
            <w:rPr>
              <w:rFonts w:ascii="Times New Roman" w:hAnsi="Times New Roman" w:cs="Times New Roman"/>
            </w:rPr>
            <w:fldChar w:fldCharType="begin"/>
          </w:r>
          <w:r w:rsidRPr="008565D4">
            <w:rPr>
              <w:rFonts w:ascii="Times New Roman" w:hAnsi="Times New Roman" w:cs="Times New Roman"/>
            </w:rPr>
            <w:instrText xml:space="preserve"> TOC \o "1-3" \h \z \u </w:instrText>
          </w:r>
          <w:r w:rsidRPr="008565D4">
            <w:rPr>
              <w:rFonts w:ascii="Times New Roman" w:hAnsi="Times New Roman" w:cs="Times New Roman"/>
            </w:rPr>
            <w:fldChar w:fldCharType="separate"/>
          </w:r>
          <w:hyperlink w:anchor="_Toc163055927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OBSAH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_Toc163055927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CB310F" w14:textId="268E7946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28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ÚVOD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_Toc163055928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25E383" w14:textId="7AB9C3B5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29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SEZNAM ZKRATEK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_Toc163055929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961B56" w14:textId="7AE8AA4A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0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ZÁKLADNÍ ÚDAJE O PROJEKTU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_Toc163055930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8A3B118" w14:textId="6417EFF1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1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ZÁKLADNÍ TERMÍNY HARMONOGRAMU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_Toc163055931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CDD37D" w14:textId="1D95F8AD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2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KONTAKTY, FUNKCE A ODPOVĚDNOSTI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_Toc163055932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537404D" w14:textId="750B9E9E" w:rsidR="008565D4" w:rsidRPr="008565D4" w:rsidRDefault="00834B96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3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5.1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Kontaktní osoby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_Toc163055933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AA6DF0" w14:textId="5EDA1016" w:rsidR="008565D4" w:rsidRPr="008565D4" w:rsidRDefault="00834B96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4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5.2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Doporučené osoby/role v projektu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_Toc163055934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487139" w14:textId="05098861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5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CÍLE PROJEKTU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_Toc163055935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2C53CC" w14:textId="6323EF44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6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SPOLEČNÉ DATOVÉ PROSTŘEDÍ (CDE)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_Toc163055936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97ACE0" w14:textId="344CA5AA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7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NÁSTROJE PRO TVORBU DIMS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_Toc163055937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CFD947" w14:textId="594E53F9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8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POŽADAVKY NA INFORMAČNÍ MODEL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_Toc163055938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2CF52B5" w14:textId="61CA2D4E" w:rsidR="008565D4" w:rsidRPr="008565D4" w:rsidRDefault="00834B96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39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9.1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Metodika názvosloví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_Toc163055939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A4C264" w14:textId="1F49640D" w:rsidR="008565D4" w:rsidRPr="008565D4" w:rsidRDefault="00834B96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0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9.2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Objektová soustava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_Toc163055940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C271F6" w14:textId="09893003" w:rsidR="008565D4" w:rsidRPr="008565D4" w:rsidRDefault="00834B96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1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9.3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Obecné požadavky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_Toc163055941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9AB91E" w14:textId="1CD28F1B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2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10.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GRAFICKÁ PODROBNOST MODELU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_Toc163055942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1BC8A12" w14:textId="2B98104F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3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INFORMAČNÍ PODROBNOST MODELU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_Toc163055943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90983AB" w14:textId="2F602559" w:rsidR="008565D4" w:rsidRPr="008565D4" w:rsidRDefault="00834B96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4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11.1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Klasifikační systém (třídící systém)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_Toc163055944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D0D1AA1" w14:textId="758E2138" w:rsidR="008565D4" w:rsidRPr="008565D4" w:rsidRDefault="00834B96">
          <w:pPr>
            <w:pStyle w:val="Obsah2"/>
            <w:tabs>
              <w:tab w:val="left" w:pos="880"/>
              <w:tab w:val="right" w:leader="dot" w:pos="9062"/>
            </w:tabs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5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11.2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Datový standard staveb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_Toc163055945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AC3655C" w14:textId="3B0E7B78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6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12.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VÝSTUPY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_Toc163055946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145036" w14:textId="641B4EFB" w:rsidR="008565D4" w:rsidRPr="008565D4" w:rsidRDefault="00834B96">
          <w:pPr>
            <w:pStyle w:val="Obsah1"/>
            <w:rPr>
              <w:rFonts w:ascii="Times New Roman" w:hAnsi="Times New Roman" w:cs="Times New Roman"/>
              <w:noProof/>
              <w:sz w:val="22"/>
              <w:szCs w:val="22"/>
              <w:lang w:eastAsia="cs-CZ"/>
            </w:rPr>
          </w:pPr>
          <w:hyperlink w:anchor="_Toc163055947" w:history="1"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13.</w:t>
            </w:r>
            <w:r w:rsidR="008565D4" w:rsidRPr="008565D4">
              <w:rPr>
                <w:rFonts w:ascii="Times New Roman" w:hAnsi="Times New Roman" w:cs="Times New Roman"/>
                <w:noProof/>
                <w:sz w:val="22"/>
                <w:szCs w:val="22"/>
                <w:lang w:eastAsia="cs-CZ"/>
              </w:rPr>
              <w:tab/>
            </w:r>
            <w:r w:rsidR="008565D4" w:rsidRPr="008565D4">
              <w:rPr>
                <w:rStyle w:val="Hypertextovodkaz"/>
                <w:rFonts w:ascii="Times New Roman" w:hAnsi="Times New Roman" w:cs="Times New Roman"/>
                <w:noProof/>
              </w:rPr>
              <w:t>PŘÍLOHY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instrText xml:space="preserve"> PAGEREF _Toc163055947 \h </w:instrTex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8565D4" w:rsidRPr="008565D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D2BD58D" w14:textId="1E9822B7" w:rsidR="00717DEE" w:rsidRPr="008565D4" w:rsidRDefault="00717DEE">
          <w:pPr>
            <w:rPr>
              <w:rFonts w:ascii="Times New Roman" w:hAnsi="Times New Roman" w:cs="Times New Roman"/>
            </w:rPr>
          </w:pPr>
          <w:r w:rsidRPr="008565D4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79D16551" w14:textId="03C27845" w:rsidR="00717DEE" w:rsidRDefault="00717DEE" w:rsidP="00717DEE"/>
    <w:p w14:paraId="568C8EFC" w14:textId="77777777" w:rsidR="00717DEE" w:rsidRDefault="00717DEE">
      <w:r>
        <w:br w:type="page"/>
      </w:r>
    </w:p>
    <w:p w14:paraId="5D7C86E1" w14:textId="610D8C08" w:rsidR="008E7CB5" w:rsidRPr="00E16810" w:rsidRDefault="00950B6C" w:rsidP="00415A96">
      <w:pPr>
        <w:pStyle w:val="Nadpis1"/>
      </w:pPr>
      <w:bookmarkStart w:id="2" w:name="_Toc163055928"/>
      <w:r w:rsidRPr="00787808">
        <w:lastRenderedPageBreak/>
        <w:t>ÚVOD</w:t>
      </w:r>
      <w:bookmarkEnd w:id="2"/>
    </w:p>
    <w:p w14:paraId="0D4F4DE4" w14:textId="31A47548" w:rsidR="008E7CB5" w:rsidRPr="00415A96" w:rsidRDefault="008E7CB5" w:rsidP="00415A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5A96">
        <w:rPr>
          <w:rFonts w:ascii="Times New Roman" w:hAnsi="Times New Roman" w:cs="Times New Roman"/>
          <w:sz w:val="24"/>
          <w:szCs w:val="24"/>
        </w:rPr>
        <w:t>Tento dokument slouží k řízení vyhotovení projektové dokumentace a následně výstavby metodou BIM a</w:t>
      </w:r>
      <w:r w:rsidR="00AD20C3" w:rsidRPr="00415A96">
        <w:rPr>
          <w:rFonts w:ascii="Times New Roman" w:hAnsi="Times New Roman" w:cs="Times New Roman"/>
          <w:sz w:val="24"/>
          <w:szCs w:val="24"/>
        </w:rPr>
        <w:t xml:space="preserve"> k</w:t>
      </w:r>
      <w:r w:rsidRPr="00415A96">
        <w:rPr>
          <w:rFonts w:ascii="Times New Roman" w:hAnsi="Times New Roman" w:cs="Times New Roman"/>
          <w:sz w:val="24"/>
          <w:szCs w:val="24"/>
        </w:rPr>
        <w:t xml:space="preserve"> popsání konkrétních kroků k naplnění cílů a očekávání ze strany objednatele</w:t>
      </w:r>
      <w:r w:rsidR="00BC4CCD" w:rsidRPr="00415A96">
        <w:rPr>
          <w:rFonts w:ascii="Times New Roman" w:hAnsi="Times New Roman" w:cs="Times New Roman"/>
          <w:sz w:val="24"/>
          <w:szCs w:val="24"/>
        </w:rPr>
        <w:t xml:space="preserve"> (zadavatele)</w:t>
      </w:r>
      <w:r w:rsidRPr="00415A96">
        <w:rPr>
          <w:rFonts w:ascii="Times New Roman" w:hAnsi="Times New Roman" w:cs="Times New Roman"/>
          <w:sz w:val="24"/>
          <w:szCs w:val="24"/>
        </w:rPr>
        <w:t xml:space="preserve">. Dokument vychází z požadavků objednatele a popisuje konkrétní kroky k jejich naplnění. </w:t>
      </w:r>
    </w:p>
    <w:p w14:paraId="366BE9BD" w14:textId="28A11C84" w:rsidR="008E7CB5" w:rsidRPr="00415A96" w:rsidRDefault="008E7CB5" w:rsidP="00415A96">
      <w:pPr>
        <w:spacing w:before="0" w:after="120"/>
        <w:jc w:val="both"/>
        <w:rPr>
          <w:rFonts w:ascii="Times New Roman" w:hAnsi="Times New Roman" w:cs="Times New Roman"/>
          <w:sz w:val="24"/>
          <w:szCs w:val="24"/>
        </w:rPr>
      </w:pPr>
      <w:r w:rsidRPr="00415A96">
        <w:rPr>
          <w:rFonts w:ascii="Times New Roman" w:hAnsi="Times New Roman" w:cs="Times New Roman"/>
          <w:sz w:val="24"/>
          <w:szCs w:val="24"/>
        </w:rPr>
        <w:t>Tento dokument je součástí zadávací dokumentace pro výběr</w:t>
      </w:r>
      <w:r w:rsidR="00C505C5" w:rsidRPr="00415A96">
        <w:rPr>
          <w:rFonts w:ascii="Times New Roman" w:hAnsi="Times New Roman" w:cs="Times New Roman"/>
          <w:sz w:val="24"/>
          <w:szCs w:val="24"/>
        </w:rPr>
        <w:t xml:space="preserve"> </w:t>
      </w:r>
      <w:r w:rsidR="00356BD4" w:rsidRPr="00415A96">
        <w:rPr>
          <w:rFonts w:ascii="Times New Roman" w:hAnsi="Times New Roman" w:cs="Times New Roman"/>
          <w:sz w:val="24"/>
          <w:szCs w:val="24"/>
        </w:rPr>
        <w:t>Z</w:t>
      </w:r>
      <w:r w:rsidR="00C505C5" w:rsidRPr="00415A96">
        <w:rPr>
          <w:rFonts w:ascii="Times New Roman" w:hAnsi="Times New Roman" w:cs="Times New Roman"/>
          <w:sz w:val="24"/>
          <w:szCs w:val="24"/>
        </w:rPr>
        <w:t>pracovatele PD a DIMS</w:t>
      </w:r>
      <w:r w:rsidRPr="00415A96">
        <w:rPr>
          <w:rFonts w:ascii="Times New Roman" w:hAnsi="Times New Roman" w:cs="Times New Roman"/>
          <w:sz w:val="24"/>
          <w:szCs w:val="24"/>
        </w:rPr>
        <w:t xml:space="preserve"> a jeho struktura je pevně daná. </w:t>
      </w:r>
    </w:p>
    <w:p w14:paraId="10842ED2" w14:textId="6496111A" w:rsidR="00F25953" w:rsidRPr="00415A96" w:rsidRDefault="00F25953" w:rsidP="00415A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5A96">
        <w:rPr>
          <w:rFonts w:ascii="Times New Roman" w:hAnsi="Times New Roman" w:cs="Times New Roman"/>
          <w:sz w:val="24"/>
          <w:szCs w:val="24"/>
        </w:rPr>
        <w:t>Tento dokument definuje standard tvorby BIM modelů</w:t>
      </w:r>
      <w:r w:rsidR="00BC4CCD" w:rsidRPr="00415A96">
        <w:rPr>
          <w:rFonts w:ascii="Times New Roman" w:hAnsi="Times New Roman" w:cs="Times New Roman"/>
          <w:sz w:val="24"/>
          <w:szCs w:val="24"/>
        </w:rPr>
        <w:t xml:space="preserve">. </w:t>
      </w:r>
      <w:r w:rsidRPr="00415A96">
        <w:rPr>
          <w:rFonts w:ascii="Times New Roman" w:hAnsi="Times New Roman" w:cs="Times New Roman"/>
          <w:sz w:val="24"/>
          <w:szCs w:val="24"/>
        </w:rPr>
        <w:t>Je to průvodce a návod pro správné pochopení grafického a informačního obsahu modelů a pro efektivní naložení s danými daty vznikající v průběhu projektových prací. Tento dokument neřeší faktickou správnost navrhovaného řešení nebo obsah projektové dokumentace. Jeho účelem je definovat technické standardy vzniku grafické a informační podrobnosti modelů.</w:t>
      </w:r>
    </w:p>
    <w:p w14:paraId="4892CFC8" w14:textId="2FE94A23" w:rsidR="00F81C56" w:rsidRPr="00415A96" w:rsidRDefault="00B22BAB" w:rsidP="00415A96">
      <w:pPr>
        <w:jc w:val="both"/>
        <w:rPr>
          <w:rFonts w:ascii="Times New Roman" w:hAnsi="Times New Roman" w:cs="Times New Roman"/>
          <w:sz w:val="24"/>
          <w:szCs w:val="24"/>
        </w:rPr>
      </w:pPr>
      <w:r w:rsidRPr="00415A96">
        <w:rPr>
          <w:rFonts w:ascii="Times New Roman" w:hAnsi="Times New Roman" w:cs="Times New Roman"/>
          <w:sz w:val="24"/>
          <w:szCs w:val="24"/>
        </w:rPr>
        <w:t>Tento BEP je zaměřený na fázi zpracování projektové dokumentace ve stupn</w:t>
      </w:r>
      <w:r w:rsidR="00AD20C3" w:rsidRPr="00415A96">
        <w:rPr>
          <w:rFonts w:ascii="Times New Roman" w:hAnsi="Times New Roman" w:cs="Times New Roman"/>
          <w:sz w:val="24"/>
          <w:szCs w:val="24"/>
        </w:rPr>
        <w:t>i</w:t>
      </w:r>
      <w:r w:rsidRPr="00415A96">
        <w:rPr>
          <w:rFonts w:ascii="Times New Roman" w:hAnsi="Times New Roman" w:cs="Times New Roman"/>
          <w:sz w:val="24"/>
          <w:szCs w:val="24"/>
        </w:rPr>
        <w:t xml:space="preserve"> DPS</w:t>
      </w:r>
      <w:r w:rsidR="00AD20C3" w:rsidRPr="00415A96">
        <w:rPr>
          <w:rFonts w:ascii="Times New Roman" w:hAnsi="Times New Roman" w:cs="Times New Roman"/>
          <w:sz w:val="24"/>
          <w:szCs w:val="24"/>
        </w:rPr>
        <w:t xml:space="preserve"> (dokumentace pro provádění stavby)</w:t>
      </w:r>
      <w:r w:rsidRPr="00415A96">
        <w:rPr>
          <w:rFonts w:ascii="Times New Roman" w:hAnsi="Times New Roman" w:cs="Times New Roman"/>
          <w:sz w:val="24"/>
          <w:szCs w:val="24"/>
        </w:rPr>
        <w:t xml:space="preserve"> a je koncipován jako příručka pro zpracování informačních modelů. </w:t>
      </w:r>
      <w:r w:rsidR="00F81C56" w:rsidRPr="00415A96">
        <w:rPr>
          <w:rFonts w:ascii="Times New Roman" w:hAnsi="Times New Roman" w:cs="Times New Roman"/>
          <w:sz w:val="24"/>
          <w:szCs w:val="24"/>
        </w:rPr>
        <w:t>BEP bude v průběhu projektu doplňován a jeho aktualizovaná verze bude vždy dostupná všem účastníkům projektu. Za průběžnou aktualizaci BEP je zodpovědný B</w:t>
      </w:r>
      <w:r w:rsidR="00BC4CCD" w:rsidRPr="00415A96">
        <w:rPr>
          <w:rFonts w:ascii="Times New Roman" w:hAnsi="Times New Roman" w:cs="Times New Roman"/>
          <w:sz w:val="24"/>
          <w:szCs w:val="24"/>
        </w:rPr>
        <w:t>IM koordinátor</w:t>
      </w:r>
      <w:r w:rsidR="00F81C56" w:rsidRPr="00415A96">
        <w:rPr>
          <w:rFonts w:ascii="Times New Roman" w:hAnsi="Times New Roman" w:cs="Times New Roman"/>
          <w:sz w:val="24"/>
          <w:szCs w:val="24"/>
        </w:rPr>
        <w:t>. Veškeré změny v dokumentu budou odsouhlaseny</w:t>
      </w:r>
      <w:r w:rsidR="00BC4CCD" w:rsidRPr="00415A96">
        <w:rPr>
          <w:rFonts w:ascii="Times New Roman" w:hAnsi="Times New Roman" w:cs="Times New Roman"/>
          <w:sz w:val="24"/>
          <w:szCs w:val="24"/>
        </w:rPr>
        <w:t xml:space="preserve"> BIM manažerem</w:t>
      </w:r>
      <w:r w:rsidR="00F81C56" w:rsidRPr="00415A96">
        <w:rPr>
          <w:rFonts w:ascii="Times New Roman" w:hAnsi="Times New Roman" w:cs="Times New Roman"/>
          <w:sz w:val="24"/>
          <w:szCs w:val="24"/>
        </w:rPr>
        <w:t xml:space="preserve"> a B</w:t>
      </w:r>
      <w:r w:rsidR="00BC4CCD" w:rsidRPr="00415A96">
        <w:rPr>
          <w:rFonts w:ascii="Times New Roman" w:hAnsi="Times New Roman" w:cs="Times New Roman"/>
          <w:sz w:val="24"/>
          <w:szCs w:val="24"/>
        </w:rPr>
        <w:t>IM koordinátorem.</w:t>
      </w:r>
    </w:p>
    <w:p w14:paraId="2897DB47" w14:textId="42BD0BF7" w:rsidR="008E7CB5" w:rsidRPr="00787808" w:rsidRDefault="00950B6C" w:rsidP="00787808">
      <w:pPr>
        <w:pStyle w:val="Nadpis1"/>
      </w:pPr>
      <w:bookmarkStart w:id="3" w:name="_heading=h.30j0zll" w:colFirst="0" w:colLast="0"/>
      <w:bookmarkStart w:id="4" w:name="_Toc163055929"/>
      <w:bookmarkEnd w:id="3"/>
      <w:r w:rsidRPr="00787808">
        <w:rPr>
          <w:caps w:val="0"/>
        </w:rPr>
        <w:t>SEZNAM ZKRATEK</w:t>
      </w:r>
      <w:bookmarkEnd w:id="4"/>
    </w:p>
    <w:p w14:paraId="64C3F4BA" w14:textId="77777777" w:rsidR="008E7CB5" w:rsidRPr="00A26E73" w:rsidRDefault="008E7CB5" w:rsidP="00A2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sz w:val="24"/>
          <w:szCs w:val="24"/>
        </w:rPr>
        <w:t>Zkratky, které se objeví v průběhu realizace nebo doplňování textu do BEP, je nutné zde doplnit.</w:t>
      </w:r>
    </w:p>
    <w:p w14:paraId="4C907DC7" w14:textId="3042C90F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AS</w:t>
      </w:r>
      <w:r w:rsidR="00AD20C3" w:rsidRPr="00A26E73">
        <w:rPr>
          <w:rFonts w:ascii="Times New Roman" w:hAnsi="Times New Roman" w:cs="Times New Roman"/>
          <w:b/>
          <w:sz w:val="24"/>
          <w:szCs w:val="24"/>
        </w:rPr>
        <w:t>R</w:t>
      </w:r>
      <w:r w:rsidRPr="00A26E73">
        <w:rPr>
          <w:rFonts w:ascii="Times New Roman" w:hAnsi="Times New Roman" w:cs="Times New Roman"/>
          <w:sz w:val="24"/>
          <w:szCs w:val="24"/>
        </w:rPr>
        <w:tab/>
        <w:t>Architektonicko-stavební řešení</w:t>
      </w:r>
    </w:p>
    <w:p w14:paraId="5E361EF2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BEP</w:t>
      </w:r>
      <w:r w:rsidRPr="00A26E73">
        <w:rPr>
          <w:rFonts w:ascii="Times New Roman" w:hAnsi="Times New Roman" w:cs="Times New Roman"/>
          <w:sz w:val="24"/>
          <w:szCs w:val="24"/>
        </w:rPr>
        <w:tab/>
        <w:t xml:space="preserve">BIM </w:t>
      </w:r>
      <w:proofErr w:type="spellStart"/>
      <w:r w:rsidRPr="00A26E73">
        <w:rPr>
          <w:rFonts w:ascii="Times New Roman" w:hAnsi="Times New Roman" w:cs="Times New Roman"/>
          <w:sz w:val="24"/>
          <w:szCs w:val="24"/>
        </w:rPr>
        <w:t>Execution</w:t>
      </w:r>
      <w:proofErr w:type="spellEnd"/>
      <w:r w:rsidRPr="00A26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E73">
        <w:rPr>
          <w:rFonts w:ascii="Times New Roman" w:hAnsi="Times New Roman" w:cs="Times New Roman"/>
          <w:sz w:val="24"/>
          <w:szCs w:val="24"/>
        </w:rPr>
        <w:t>Plan</w:t>
      </w:r>
      <w:proofErr w:type="spellEnd"/>
      <w:r w:rsidRPr="00A26E73">
        <w:rPr>
          <w:rFonts w:ascii="Times New Roman" w:hAnsi="Times New Roman" w:cs="Times New Roman"/>
          <w:sz w:val="24"/>
          <w:szCs w:val="24"/>
        </w:rPr>
        <w:t>; dokument popisující postupy spolupráce, odpovědnosti a datovou strukturu digitálního modelu stavby</w:t>
      </w:r>
    </w:p>
    <w:p w14:paraId="5D4E1A15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BIM</w:t>
      </w:r>
      <w:r w:rsidRPr="00A26E7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26E73">
        <w:rPr>
          <w:rFonts w:ascii="Times New Roman" w:hAnsi="Times New Roman" w:cs="Times New Roman"/>
          <w:sz w:val="24"/>
          <w:szCs w:val="24"/>
        </w:rPr>
        <w:t>Building</w:t>
      </w:r>
      <w:proofErr w:type="spellEnd"/>
      <w:r w:rsidRPr="00A26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E73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Pr="00A26E73">
        <w:rPr>
          <w:rFonts w:ascii="Times New Roman" w:hAnsi="Times New Roman" w:cs="Times New Roman"/>
          <w:sz w:val="24"/>
          <w:szCs w:val="24"/>
        </w:rPr>
        <w:t xml:space="preserve"> Management (Modelling) – moderní metoda návrhu, realizace a provozu staveb s ohledem na využití digitálních technologií a spolupráce ve virtuálním prostředí při tvorbě digitálního dvojčete stavby</w:t>
      </w:r>
    </w:p>
    <w:p w14:paraId="184B6E40" w14:textId="468EE1B9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CAFM</w:t>
      </w:r>
      <w:r w:rsidR="00A26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E73">
        <w:rPr>
          <w:rFonts w:ascii="Times New Roman" w:hAnsi="Times New Roman" w:cs="Times New Roman"/>
          <w:sz w:val="24"/>
          <w:szCs w:val="24"/>
        </w:rPr>
        <w:t>Computer</w:t>
      </w:r>
      <w:proofErr w:type="spellEnd"/>
      <w:r w:rsidRPr="00A26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E73">
        <w:rPr>
          <w:rFonts w:ascii="Times New Roman" w:hAnsi="Times New Roman" w:cs="Times New Roman"/>
          <w:sz w:val="24"/>
          <w:szCs w:val="24"/>
        </w:rPr>
        <w:t>Aided</w:t>
      </w:r>
      <w:proofErr w:type="spellEnd"/>
      <w:r w:rsidRPr="00A26E73">
        <w:rPr>
          <w:rFonts w:ascii="Times New Roman" w:hAnsi="Times New Roman" w:cs="Times New Roman"/>
          <w:sz w:val="24"/>
          <w:szCs w:val="24"/>
        </w:rPr>
        <w:t xml:space="preserve"> Facility Management; počítačová podpora facility managementu, tedy softwarové nástroje zaměřené na efektivní facility management</w:t>
      </w:r>
    </w:p>
    <w:p w14:paraId="20D13FD4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CDE</w:t>
      </w:r>
      <w:r w:rsidRPr="00A26E7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26E73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A26E73">
        <w:rPr>
          <w:rFonts w:ascii="Times New Roman" w:hAnsi="Times New Roman" w:cs="Times New Roman"/>
          <w:sz w:val="24"/>
          <w:szCs w:val="24"/>
        </w:rPr>
        <w:t xml:space="preserve"> Data Environment; společné (sdílené) datové prostředí, ve kterém je jasně definovaná struktura a hierarchie BIM dat (modelů a doplňujících dokumentů) s verzováním</w:t>
      </w:r>
    </w:p>
    <w:p w14:paraId="168A72CC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ČSN</w:t>
      </w:r>
      <w:r w:rsidRPr="00A26E73">
        <w:rPr>
          <w:rFonts w:ascii="Times New Roman" w:hAnsi="Times New Roman" w:cs="Times New Roman"/>
          <w:sz w:val="24"/>
          <w:szCs w:val="24"/>
        </w:rPr>
        <w:tab/>
        <w:t>Česká technická norma</w:t>
      </w:r>
    </w:p>
    <w:p w14:paraId="45806030" w14:textId="77777777" w:rsidR="0065120B" w:rsidRPr="00A26E73" w:rsidRDefault="0065120B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DIMS</w:t>
      </w:r>
      <w:r w:rsidRPr="00A26E73">
        <w:rPr>
          <w:rFonts w:ascii="Times New Roman" w:hAnsi="Times New Roman" w:cs="Times New Roman"/>
          <w:sz w:val="24"/>
          <w:szCs w:val="24"/>
        </w:rPr>
        <w:tab/>
        <w:t>Digitální model stavby</w:t>
      </w:r>
    </w:p>
    <w:p w14:paraId="68F6FA2F" w14:textId="77777777" w:rsidR="0065120B" w:rsidRPr="00A26E73" w:rsidRDefault="0065120B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DPS</w:t>
      </w:r>
      <w:r w:rsidRPr="00A26E73">
        <w:rPr>
          <w:rFonts w:ascii="Times New Roman" w:hAnsi="Times New Roman" w:cs="Times New Roman"/>
          <w:sz w:val="24"/>
          <w:szCs w:val="24"/>
        </w:rPr>
        <w:tab/>
        <w:t>Dokumentace pro provádění stavby</w:t>
      </w:r>
    </w:p>
    <w:p w14:paraId="5862BA39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DSPS</w:t>
      </w:r>
      <w:r w:rsidRPr="00A26E73">
        <w:rPr>
          <w:rFonts w:ascii="Times New Roman" w:hAnsi="Times New Roman" w:cs="Times New Roman"/>
          <w:sz w:val="24"/>
          <w:szCs w:val="24"/>
        </w:rPr>
        <w:tab/>
        <w:t>Dokumentace skutečného provedení stavby</w:t>
      </w:r>
    </w:p>
    <w:p w14:paraId="5E8F0CCC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FM</w:t>
      </w:r>
      <w:r w:rsidRPr="00A26E73">
        <w:rPr>
          <w:rFonts w:ascii="Times New Roman" w:hAnsi="Times New Roman" w:cs="Times New Roman"/>
          <w:sz w:val="24"/>
          <w:szCs w:val="24"/>
        </w:rPr>
        <w:tab/>
        <w:t>Facility Management; moderní přístup ke správě a provozu staveb</w:t>
      </w:r>
    </w:p>
    <w:p w14:paraId="30EAE41F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HIP</w:t>
      </w:r>
      <w:r w:rsidRPr="00A26E73">
        <w:rPr>
          <w:rFonts w:ascii="Times New Roman" w:hAnsi="Times New Roman" w:cs="Times New Roman"/>
          <w:sz w:val="24"/>
          <w:szCs w:val="24"/>
        </w:rPr>
        <w:tab/>
        <w:t>Hlavní inženýr projektu</w:t>
      </w:r>
    </w:p>
    <w:p w14:paraId="3E3E5653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lastRenderedPageBreak/>
        <w:t>KD</w:t>
      </w:r>
      <w:r w:rsidRPr="00A26E73">
        <w:rPr>
          <w:rFonts w:ascii="Times New Roman" w:hAnsi="Times New Roman" w:cs="Times New Roman"/>
          <w:sz w:val="24"/>
          <w:szCs w:val="24"/>
        </w:rPr>
        <w:tab/>
        <w:t>Kontrolní den</w:t>
      </w:r>
    </w:p>
    <w:p w14:paraId="7882788E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PD</w:t>
      </w:r>
      <w:r w:rsidRPr="00A26E73">
        <w:rPr>
          <w:rFonts w:ascii="Times New Roman" w:hAnsi="Times New Roman" w:cs="Times New Roman"/>
          <w:sz w:val="24"/>
          <w:szCs w:val="24"/>
        </w:rPr>
        <w:tab/>
        <w:t>Projektová dokumentace</w:t>
      </w:r>
    </w:p>
    <w:p w14:paraId="4057C796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SO</w:t>
      </w:r>
      <w:r w:rsidRPr="00A26E73">
        <w:rPr>
          <w:rFonts w:ascii="Times New Roman" w:hAnsi="Times New Roman" w:cs="Times New Roman"/>
          <w:sz w:val="24"/>
          <w:szCs w:val="24"/>
        </w:rPr>
        <w:tab/>
        <w:t>Stavební objekt</w:t>
      </w:r>
    </w:p>
    <w:p w14:paraId="0290A3D5" w14:textId="77777777" w:rsidR="008E7CB5" w:rsidRPr="00A26E73" w:rsidRDefault="008E7CB5" w:rsidP="00A26E73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SW</w:t>
      </w:r>
      <w:r w:rsidRPr="00A26E73">
        <w:rPr>
          <w:rFonts w:ascii="Times New Roman" w:hAnsi="Times New Roman" w:cs="Times New Roman"/>
          <w:sz w:val="24"/>
          <w:szCs w:val="24"/>
        </w:rPr>
        <w:tab/>
        <w:t>Software</w:t>
      </w:r>
    </w:p>
    <w:p w14:paraId="12E14B15" w14:textId="5E509DFE" w:rsidR="0065120B" w:rsidRPr="00A26E73" w:rsidRDefault="008E7CB5" w:rsidP="00A26E73">
      <w:pPr>
        <w:spacing w:after="24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A26E73">
        <w:rPr>
          <w:rFonts w:ascii="Times New Roman" w:hAnsi="Times New Roman" w:cs="Times New Roman"/>
          <w:b/>
          <w:sz w:val="24"/>
          <w:szCs w:val="24"/>
        </w:rPr>
        <w:t>TZB</w:t>
      </w:r>
      <w:r w:rsidRPr="00A26E73">
        <w:rPr>
          <w:rFonts w:ascii="Times New Roman" w:hAnsi="Times New Roman" w:cs="Times New Roman"/>
          <w:sz w:val="24"/>
          <w:szCs w:val="24"/>
        </w:rPr>
        <w:tab/>
        <w:t>Technická zařízení budov</w:t>
      </w:r>
    </w:p>
    <w:p w14:paraId="0A5FE169" w14:textId="460C1C27" w:rsidR="009507CA" w:rsidRPr="00787808" w:rsidRDefault="00950B6C" w:rsidP="00A26E73">
      <w:pPr>
        <w:pStyle w:val="Nadpis1"/>
        <w:spacing w:after="240"/>
      </w:pPr>
      <w:bookmarkStart w:id="5" w:name="_heading=h.1fob9te" w:colFirst="0" w:colLast="0"/>
      <w:bookmarkStart w:id="6" w:name="_Toc163055930"/>
      <w:bookmarkEnd w:id="5"/>
      <w:r w:rsidRPr="00787808">
        <w:rPr>
          <w:caps w:val="0"/>
        </w:rPr>
        <w:t>ZÁKLADNÍ ÚDAJE O PROJEKTU</w:t>
      </w:r>
      <w:bookmarkEnd w:id="6"/>
    </w:p>
    <w:tbl>
      <w:tblPr>
        <w:tblW w:w="8995" w:type="dxa"/>
        <w:tblLayout w:type="fixed"/>
        <w:tblLook w:val="0400" w:firstRow="0" w:lastRow="0" w:firstColumn="0" w:lastColumn="0" w:noHBand="0" w:noVBand="1"/>
      </w:tblPr>
      <w:tblGrid>
        <w:gridCol w:w="2600"/>
        <w:gridCol w:w="6395"/>
      </w:tblGrid>
      <w:tr w:rsidR="00F81C56" w:rsidRPr="00E16810" w14:paraId="028C327C" w14:textId="77777777" w:rsidTr="001634C5">
        <w:trPr>
          <w:trHeight w:val="600"/>
        </w:trPr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CA36C" w14:textId="77777777" w:rsidR="008E7CB5" w:rsidRPr="006E4DBD" w:rsidRDefault="008E7CB5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Název projektu:</w:t>
            </w:r>
          </w:p>
        </w:tc>
        <w:tc>
          <w:tcPr>
            <w:tcW w:w="6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65A8B" w14:textId="71D85A67" w:rsidR="008E7CB5" w:rsidRPr="00E16810" w:rsidRDefault="008E7CB5" w:rsidP="00D146A3">
            <w:pPr>
              <w:rPr>
                <w:rFonts w:cstheme="majorHAnsi"/>
              </w:rPr>
            </w:pPr>
          </w:p>
        </w:tc>
      </w:tr>
      <w:tr w:rsidR="00F81C56" w:rsidRPr="00E16810" w14:paraId="1AA0A831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9640F" w14:textId="2DAE8A25" w:rsidR="008E7CB5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Zadavatel</w:t>
            </w:r>
            <w:r w:rsidR="008E7CB5" w:rsidRPr="006E4DB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8950" w14:textId="3D390722" w:rsidR="008E7CB5" w:rsidRPr="00E16810" w:rsidRDefault="008E7CB5" w:rsidP="00DB78FC">
            <w:pPr>
              <w:rPr>
                <w:rFonts w:cstheme="majorHAnsi"/>
              </w:rPr>
            </w:pPr>
          </w:p>
        </w:tc>
      </w:tr>
      <w:tr w:rsidR="00F81C56" w:rsidRPr="00E16810" w14:paraId="4565205E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12962" w14:textId="1BE6D0C7" w:rsidR="008E7CB5" w:rsidRPr="006E4DBD" w:rsidRDefault="008E7CB5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Projektant</w:t>
            </w:r>
            <w:r w:rsidR="00B6727D" w:rsidRPr="006E4DBD">
              <w:rPr>
                <w:rFonts w:ascii="Times New Roman" w:hAnsi="Times New Roman" w:cs="Times New Roman"/>
              </w:rPr>
              <w:t xml:space="preserve"> (Zpracovatel PD)</w:t>
            </w:r>
            <w:r w:rsidRPr="006E4DB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5650" w14:textId="4FD378B2" w:rsidR="008E7CB5" w:rsidRPr="00E16810" w:rsidRDefault="008E7CB5" w:rsidP="00D146A3">
            <w:pPr>
              <w:rPr>
                <w:rFonts w:cstheme="majorHAnsi"/>
              </w:rPr>
            </w:pPr>
          </w:p>
        </w:tc>
      </w:tr>
      <w:tr w:rsidR="00B6727D" w:rsidRPr="00E16810" w14:paraId="307C0B23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7FCD" w14:textId="7F3ED21F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Číslo projektu zadavatele: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ECA83" w14:textId="12B392E0" w:rsidR="00B6727D" w:rsidRPr="00E16810" w:rsidRDefault="00B6727D" w:rsidP="00D146A3">
            <w:pPr>
              <w:rPr>
                <w:rFonts w:cstheme="majorHAnsi"/>
              </w:rPr>
            </w:pPr>
          </w:p>
        </w:tc>
      </w:tr>
      <w:tr w:rsidR="00B6727D" w:rsidRPr="00E16810" w14:paraId="015E0455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407D2" w14:textId="07486FA3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Číslo projektu projektanta: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CCF6A" w14:textId="7ECA1A3B" w:rsidR="00B6727D" w:rsidRPr="00E16810" w:rsidRDefault="00B6727D" w:rsidP="00D146A3">
            <w:pPr>
              <w:rPr>
                <w:rFonts w:cstheme="majorHAnsi"/>
              </w:rPr>
            </w:pPr>
          </w:p>
        </w:tc>
      </w:tr>
      <w:tr w:rsidR="00B6727D" w:rsidRPr="00E16810" w14:paraId="3C199E81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8D6DF" w14:textId="7AC65B08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Místo stavby: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E003" w14:textId="549D2977" w:rsidR="00B6727D" w:rsidRPr="00E16810" w:rsidRDefault="00B6727D" w:rsidP="00D146A3">
            <w:pPr>
              <w:rPr>
                <w:rFonts w:cstheme="majorHAnsi"/>
              </w:rPr>
            </w:pPr>
          </w:p>
        </w:tc>
      </w:tr>
      <w:tr w:rsidR="00B6727D" w:rsidRPr="00E16810" w14:paraId="070DCD49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A107" w14:textId="486FD598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Datum zahájení: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869C0" w14:textId="19E15DDC" w:rsidR="00B6727D" w:rsidRPr="00E16810" w:rsidRDefault="00B6727D" w:rsidP="00D146A3">
            <w:pPr>
              <w:rPr>
                <w:rFonts w:cstheme="majorHAnsi"/>
              </w:rPr>
            </w:pPr>
          </w:p>
        </w:tc>
      </w:tr>
      <w:tr w:rsidR="00B6727D" w:rsidRPr="00E16810" w14:paraId="56116212" w14:textId="77777777" w:rsidTr="001634C5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91787" w14:textId="1EFB0856" w:rsidR="00B6727D" w:rsidRPr="006E4DBD" w:rsidRDefault="00B6727D" w:rsidP="00D146A3">
            <w:pPr>
              <w:rPr>
                <w:rFonts w:ascii="Times New Roman" w:hAnsi="Times New Roman" w:cs="Times New Roman"/>
              </w:rPr>
            </w:pPr>
            <w:r w:rsidRPr="006E4DBD">
              <w:rPr>
                <w:rFonts w:ascii="Times New Roman" w:hAnsi="Times New Roman" w:cs="Times New Roman"/>
              </w:rPr>
              <w:t>Datum ukončení: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85DC0" w14:textId="2C4CA06F" w:rsidR="00B6727D" w:rsidRPr="00E16810" w:rsidRDefault="00B6727D" w:rsidP="006E4DBD">
            <w:pPr>
              <w:spacing w:after="120"/>
              <w:rPr>
                <w:rFonts w:cstheme="majorHAnsi"/>
              </w:rPr>
            </w:pPr>
          </w:p>
        </w:tc>
      </w:tr>
    </w:tbl>
    <w:p w14:paraId="7F914522" w14:textId="1B2E3707" w:rsidR="00D36B88" w:rsidRPr="00787808" w:rsidRDefault="00950B6C" w:rsidP="006E4DBD">
      <w:pPr>
        <w:pStyle w:val="Nadpis1"/>
        <w:spacing w:before="240"/>
      </w:pPr>
      <w:bookmarkStart w:id="7" w:name="_heading=h.2et92p0" w:colFirst="0" w:colLast="0"/>
      <w:bookmarkStart w:id="8" w:name="_Toc163055931"/>
      <w:bookmarkEnd w:id="7"/>
      <w:r w:rsidRPr="00787808">
        <w:rPr>
          <w:caps w:val="0"/>
        </w:rPr>
        <w:t>ZÁKLADNÍ TERMÍNY HARMONOGRAMU</w:t>
      </w:r>
      <w:bookmarkEnd w:id="8"/>
    </w:p>
    <w:p w14:paraId="0472FC44" w14:textId="44688EA9" w:rsidR="00D36B88" w:rsidRPr="00622DAF" w:rsidRDefault="00D36B88" w:rsidP="00622DA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22DAF">
        <w:rPr>
          <w:rFonts w:ascii="Times New Roman" w:hAnsi="Times New Roman" w:cs="Times New Roman"/>
          <w:sz w:val="24"/>
          <w:szCs w:val="24"/>
        </w:rPr>
        <w:t xml:space="preserve">Finální milníky budou stanoveny až na základě podrobného časového harmonogramu </w:t>
      </w:r>
      <w:r w:rsidR="00B6727D" w:rsidRPr="00622DAF">
        <w:rPr>
          <w:rFonts w:ascii="Times New Roman" w:hAnsi="Times New Roman" w:cs="Times New Roman"/>
          <w:sz w:val="24"/>
          <w:szCs w:val="24"/>
        </w:rPr>
        <w:t>Zpracovatelem PD</w:t>
      </w:r>
      <w:r w:rsidRPr="00622DAF">
        <w:rPr>
          <w:rFonts w:ascii="Times New Roman" w:hAnsi="Times New Roman" w:cs="Times New Roman"/>
          <w:sz w:val="24"/>
          <w:szCs w:val="24"/>
        </w:rPr>
        <w:t xml:space="preserve"> vypracovaného, nicméně účastník může na základě časových podmínek projektu doplnit základní milníky. Tyto milníky musí být v souladu s termíny stanovenými obchodními podmínkami. Tento časový harmonogram má za úkol zprostředkovat i další milníky z hlediska informačních modelů a údajů v nich obsažených. Může se jednat o dílčí odevzdávky které pomohou celému týmu i objednateli v orientaci v aktuálnosti informací, které se v modelech nacházejí. Tento časový harmonogram má tedy podrobněji upravit jednotlivá dílčí předávání informačních modelů jednotlivým týmům.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021"/>
      </w:tblGrid>
      <w:tr w:rsidR="00D36B88" w:rsidRPr="00E16810" w14:paraId="0994D696" w14:textId="77777777" w:rsidTr="00622DAF">
        <w:tc>
          <w:tcPr>
            <w:tcW w:w="3020" w:type="dxa"/>
            <w:shd w:val="clear" w:color="auto" w:fill="DEEAF6" w:themeFill="accent1" w:themeFillTint="33"/>
          </w:tcPr>
          <w:p w14:paraId="4A44817D" w14:textId="6FAEF45D" w:rsidR="00D36B88" w:rsidRPr="00622DAF" w:rsidRDefault="006B3336" w:rsidP="00622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DAF">
              <w:rPr>
                <w:rFonts w:ascii="Times New Roman" w:hAnsi="Times New Roman" w:cs="Times New Roman"/>
                <w:b/>
              </w:rPr>
              <w:t>Stupeň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14:paraId="41287F81" w14:textId="65F2E07A" w:rsidR="00D36B88" w:rsidRPr="00622DAF" w:rsidRDefault="00D36B88" w:rsidP="00622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DAF">
              <w:rPr>
                <w:rFonts w:ascii="Times New Roman" w:hAnsi="Times New Roman" w:cs="Times New Roman"/>
                <w:b/>
              </w:rPr>
              <w:t>Dodavatel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14:paraId="49B04005" w14:textId="77777777" w:rsidR="00D36B88" w:rsidRPr="00622DAF" w:rsidRDefault="00D36B88" w:rsidP="00622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2DAF">
              <w:rPr>
                <w:rFonts w:ascii="Times New Roman" w:hAnsi="Times New Roman" w:cs="Times New Roman"/>
                <w:b/>
              </w:rPr>
              <w:t>Datum</w:t>
            </w:r>
          </w:p>
        </w:tc>
      </w:tr>
      <w:tr w:rsidR="00D36B88" w:rsidRPr="00E16810" w14:paraId="0FAA1ABB" w14:textId="77777777" w:rsidTr="001634C5">
        <w:tc>
          <w:tcPr>
            <w:tcW w:w="3020" w:type="dxa"/>
          </w:tcPr>
          <w:p w14:paraId="2DF8F902" w14:textId="7EDDD0AF" w:rsidR="00D36B88" w:rsidRPr="00622DAF" w:rsidRDefault="00D36B88" w:rsidP="00D146A3">
            <w:pPr>
              <w:rPr>
                <w:rFonts w:ascii="Times New Roman" w:hAnsi="Times New Roman" w:cs="Times New Roman"/>
              </w:rPr>
            </w:pPr>
            <w:r w:rsidRPr="00622DAF">
              <w:rPr>
                <w:rFonts w:ascii="Times New Roman" w:hAnsi="Times New Roman" w:cs="Times New Roman"/>
              </w:rPr>
              <w:t>např.:</w:t>
            </w:r>
            <w:r w:rsidR="00BC4CCD" w:rsidRPr="00622DAF">
              <w:rPr>
                <w:rFonts w:ascii="Times New Roman" w:hAnsi="Times New Roman" w:cs="Times New Roman"/>
              </w:rPr>
              <w:t xml:space="preserve"> </w:t>
            </w:r>
            <w:r w:rsidRPr="00622DAF">
              <w:rPr>
                <w:rFonts w:ascii="Times New Roman" w:hAnsi="Times New Roman" w:cs="Times New Roman"/>
              </w:rPr>
              <w:t>BIM model</w:t>
            </w:r>
            <w:r w:rsidR="00AD20C3" w:rsidRPr="00622DAF">
              <w:rPr>
                <w:rFonts w:ascii="Times New Roman" w:hAnsi="Times New Roman" w:cs="Times New Roman"/>
              </w:rPr>
              <w:t xml:space="preserve"> ke kontrole</w:t>
            </w:r>
          </w:p>
        </w:tc>
        <w:tc>
          <w:tcPr>
            <w:tcW w:w="3021" w:type="dxa"/>
          </w:tcPr>
          <w:p w14:paraId="43758443" w14:textId="77777777" w:rsidR="00D36B88" w:rsidRPr="00622DAF" w:rsidRDefault="00D36B88" w:rsidP="00D146A3">
            <w:pPr>
              <w:rPr>
                <w:rFonts w:ascii="Times New Roman" w:hAnsi="Times New Roman" w:cs="Times New Roman"/>
              </w:rPr>
            </w:pPr>
            <w:r w:rsidRPr="00622DAF">
              <w:rPr>
                <w:rFonts w:ascii="Times New Roman" w:hAnsi="Times New Roman" w:cs="Times New Roman"/>
              </w:rPr>
              <w:t>GP</w:t>
            </w:r>
          </w:p>
        </w:tc>
        <w:tc>
          <w:tcPr>
            <w:tcW w:w="3021" w:type="dxa"/>
          </w:tcPr>
          <w:p w14:paraId="0E5FE392" w14:textId="77777777" w:rsidR="00D36B88" w:rsidRPr="00622DAF" w:rsidRDefault="00D36B88" w:rsidP="00D146A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22DAF">
              <w:rPr>
                <w:rFonts w:ascii="Times New Roman" w:hAnsi="Times New Roman" w:cs="Times New Roman"/>
              </w:rPr>
              <w:t>dd.mm.rrrr</w:t>
            </w:r>
            <w:proofErr w:type="spellEnd"/>
            <w:proofErr w:type="gramEnd"/>
          </w:p>
        </w:tc>
      </w:tr>
      <w:tr w:rsidR="00D36B88" w:rsidRPr="00E16810" w14:paraId="28D4995F" w14:textId="77777777" w:rsidTr="001634C5">
        <w:tc>
          <w:tcPr>
            <w:tcW w:w="3020" w:type="dxa"/>
          </w:tcPr>
          <w:p w14:paraId="0BD01E60" w14:textId="4881C04F" w:rsidR="00D36B88" w:rsidRPr="00E16810" w:rsidRDefault="00D36B88" w:rsidP="00D146A3">
            <w:pPr>
              <w:rPr>
                <w:rFonts w:cstheme="majorHAnsi"/>
              </w:rPr>
            </w:pPr>
          </w:p>
        </w:tc>
        <w:tc>
          <w:tcPr>
            <w:tcW w:w="3021" w:type="dxa"/>
          </w:tcPr>
          <w:p w14:paraId="4A2A0352" w14:textId="34BB65E6" w:rsidR="00D36B88" w:rsidRPr="00E16810" w:rsidRDefault="00D36B88" w:rsidP="00D146A3">
            <w:pPr>
              <w:rPr>
                <w:rFonts w:cstheme="majorHAnsi"/>
              </w:rPr>
            </w:pPr>
          </w:p>
        </w:tc>
        <w:tc>
          <w:tcPr>
            <w:tcW w:w="3021" w:type="dxa"/>
          </w:tcPr>
          <w:p w14:paraId="48CE2E57" w14:textId="1441022C" w:rsidR="00D36B88" w:rsidRPr="00E16810" w:rsidRDefault="00D36B88" w:rsidP="00D146A3">
            <w:pPr>
              <w:rPr>
                <w:rFonts w:cstheme="majorHAnsi"/>
              </w:rPr>
            </w:pPr>
          </w:p>
        </w:tc>
      </w:tr>
      <w:tr w:rsidR="00D36B88" w:rsidRPr="00E16810" w14:paraId="108BA1BA" w14:textId="77777777" w:rsidTr="001634C5">
        <w:tc>
          <w:tcPr>
            <w:tcW w:w="3020" w:type="dxa"/>
          </w:tcPr>
          <w:p w14:paraId="418B8186" w14:textId="77777777" w:rsidR="00D36B88" w:rsidRPr="00E16810" w:rsidRDefault="00D36B88" w:rsidP="00D146A3">
            <w:pPr>
              <w:rPr>
                <w:rFonts w:cstheme="majorHAnsi"/>
              </w:rPr>
            </w:pPr>
          </w:p>
        </w:tc>
        <w:tc>
          <w:tcPr>
            <w:tcW w:w="3021" w:type="dxa"/>
          </w:tcPr>
          <w:p w14:paraId="1FF4CF58" w14:textId="77777777" w:rsidR="00D36B88" w:rsidRPr="00E16810" w:rsidRDefault="00D36B88" w:rsidP="00D146A3">
            <w:pPr>
              <w:rPr>
                <w:rFonts w:cstheme="majorHAnsi"/>
              </w:rPr>
            </w:pPr>
          </w:p>
        </w:tc>
        <w:tc>
          <w:tcPr>
            <w:tcW w:w="3021" w:type="dxa"/>
          </w:tcPr>
          <w:p w14:paraId="0DC31865" w14:textId="77777777" w:rsidR="00D36B88" w:rsidRPr="00E16810" w:rsidRDefault="00D36B88" w:rsidP="00D146A3">
            <w:pPr>
              <w:rPr>
                <w:rFonts w:cstheme="majorHAnsi"/>
              </w:rPr>
            </w:pPr>
          </w:p>
        </w:tc>
      </w:tr>
    </w:tbl>
    <w:p w14:paraId="0FF80053" w14:textId="77777777" w:rsidR="00152D25" w:rsidRDefault="00152D25" w:rsidP="00152D25">
      <w:bookmarkStart w:id="9" w:name="_heading=h.tyjcwt" w:colFirst="0" w:colLast="0"/>
      <w:bookmarkStart w:id="10" w:name="_heading=h.4d34og8" w:colFirst="0" w:colLast="0"/>
      <w:bookmarkEnd w:id="9"/>
      <w:bookmarkEnd w:id="10"/>
    </w:p>
    <w:p w14:paraId="5F6E649A" w14:textId="3CC397F7" w:rsidR="008E7CB5" w:rsidRPr="00787808" w:rsidRDefault="00950B6C" w:rsidP="00787808">
      <w:pPr>
        <w:pStyle w:val="Nadpis1"/>
      </w:pPr>
      <w:bookmarkStart w:id="11" w:name="_Toc163055932"/>
      <w:r w:rsidRPr="00787808">
        <w:rPr>
          <w:caps w:val="0"/>
        </w:rPr>
        <w:lastRenderedPageBreak/>
        <w:t>KONTAKTY, FUNKCE A ODPOVĚDNOSTI</w:t>
      </w:r>
      <w:bookmarkEnd w:id="11"/>
    </w:p>
    <w:p w14:paraId="29165890" w14:textId="48410523" w:rsidR="008E7CB5" w:rsidRP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>V rámci zpracování projektu je z pohledu informačního modelování nutné definovat funkce</w:t>
      </w:r>
      <w:r w:rsidR="00BC4CCD" w:rsidRPr="00FB36A4">
        <w:rPr>
          <w:rFonts w:ascii="Times New Roman" w:hAnsi="Times New Roman" w:cs="Times New Roman"/>
          <w:sz w:val="24"/>
          <w:szCs w:val="24"/>
        </w:rPr>
        <w:t>,</w:t>
      </w:r>
      <w:r w:rsidRPr="00FB36A4">
        <w:rPr>
          <w:rFonts w:ascii="Times New Roman" w:hAnsi="Times New Roman" w:cs="Times New Roman"/>
          <w:sz w:val="24"/>
          <w:szCs w:val="24"/>
        </w:rPr>
        <w:t xml:space="preserve"> jejich náplň a odpovědnost na projektu.</w:t>
      </w:r>
    </w:p>
    <w:p w14:paraId="59506660" w14:textId="2B41B3EE" w:rsidR="008E7CB5" w:rsidRP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 xml:space="preserve">Je třeba mít definovaného </w:t>
      </w:r>
      <w:r w:rsidR="00BC4CCD" w:rsidRPr="00FB36A4">
        <w:rPr>
          <w:rFonts w:ascii="Times New Roman" w:hAnsi="Times New Roman" w:cs="Times New Roman"/>
          <w:sz w:val="24"/>
          <w:szCs w:val="24"/>
        </w:rPr>
        <w:t>BIM koordinátora na straně</w:t>
      </w:r>
      <w:r w:rsidRPr="00FB36A4">
        <w:rPr>
          <w:rFonts w:ascii="Times New Roman" w:hAnsi="Times New Roman" w:cs="Times New Roman"/>
          <w:sz w:val="24"/>
          <w:szCs w:val="24"/>
        </w:rPr>
        <w:t xml:space="preserve"> Z</w:t>
      </w:r>
      <w:r w:rsidR="00356BD4" w:rsidRPr="00FB36A4">
        <w:rPr>
          <w:rFonts w:ascii="Times New Roman" w:hAnsi="Times New Roman" w:cs="Times New Roman"/>
          <w:sz w:val="24"/>
          <w:szCs w:val="24"/>
        </w:rPr>
        <w:t>pracovatele PD</w:t>
      </w:r>
      <w:r w:rsidRPr="00FB36A4">
        <w:rPr>
          <w:rFonts w:ascii="Times New Roman" w:hAnsi="Times New Roman" w:cs="Times New Roman"/>
          <w:sz w:val="24"/>
          <w:szCs w:val="24"/>
        </w:rPr>
        <w:t xml:space="preserve">. Tento </w:t>
      </w:r>
      <w:r w:rsidR="007A760A" w:rsidRPr="00FB36A4">
        <w:rPr>
          <w:rFonts w:ascii="Times New Roman" w:hAnsi="Times New Roman" w:cs="Times New Roman"/>
          <w:sz w:val="24"/>
          <w:szCs w:val="24"/>
        </w:rPr>
        <w:t>koordinátor</w:t>
      </w:r>
      <w:r w:rsidRPr="00FB36A4">
        <w:rPr>
          <w:rFonts w:ascii="Times New Roman" w:hAnsi="Times New Roman" w:cs="Times New Roman"/>
          <w:sz w:val="24"/>
          <w:szCs w:val="24"/>
        </w:rPr>
        <w:t xml:space="preserve"> zodpovídá za implementaci tohoto plánu do celého projektu. Smyslem je podchytit a zamezit svévolné úpravě např. informačního modelu nad rámec sjednaných pravidel a eliminovat tak riziko chyb přesunu informací, neaktuálnosti apod.</w:t>
      </w:r>
    </w:p>
    <w:p w14:paraId="7C745773" w14:textId="0921DB96" w:rsidR="008E7CB5" w:rsidRP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 xml:space="preserve">Tyto funkce </w:t>
      </w:r>
      <w:r w:rsidR="007A760A" w:rsidRPr="00FB36A4">
        <w:rPr>
          <w:rFonts w:ascii="Times New Roman" w:hAnsi="Times New Roman" w:cs="Times New Roman"/>
          <w:sz w:val="24"/>
          <w:szCs w:val="24"/>
        </w:rPr>
        <w:t xml:space="preserve">je </w:t>
      </w:r>
      <w:r w:rsidRPr="00FB36A4">
        <w:rPr>
          <w:rFonts w:ascii="Times New Roman" w:hAnsi="Times New Roman" w:cs="Times New Roman"/>
          <w:sz w:val="24"/>
          <w:szCs w:val="24"/>
        </w:rPr>
        <w:t>poté potřeba správně doplnit včetně jejich vztahu odpovědnosti do kapitoly „Odpovědnostní matice“ a „Kontaktní osoby“.</w:t>
      </w:r>
    </w:p>
    <w:p w14:paraId="7497A2F8" w14:textId="77777777" w:rsidR="008E7CB5" w:rsidRP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>Funkce musí být jasně definované spolu s rozsahem odpovědnosti.</w:t>
      </w:r>
    </w:p>
    <w:p w14:paraId="46E07DE6" w14:textId="77777777" w:rsidR="00FB36A4" w:rsidRDefault="008E7CB5" w:rsidP="00FB36A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B36A4">
        <w:rPr>
          <w:rFonts w:ascii="Times New Roman" w:hAnsi="Times New Roman" w:cs="Times New Roman"/>
          <w:sz w:val="24"/>
          <w:szCs w:val="24"/>
        </w:rPr>
        <w:t>Tento dokument a všechny jeho přílohy je nutné držet neustále v aktuálním stavu. Pokud vyvstane potřeba dokument nebo jeho přílohy měnit, je povinností níže odpovědných lidí předložit návrhy změn ke schválení.</w:t>
      </w:r>
      <w:bookmarkStart w:id="12" w:name="_heading=h.2s8eyo1" w:colFirst="0" w:colLast="0"/>
      <w:bookmarkEnd w:id="12"/>
    </w:p>
    <w:p w14:paraId="4F33B255" w14:textId="08C9F59F" w:rsidR="008E7CB5" w:rsidRPr="00FB36A4" w:rsidRDefault="00B95391" w:rsidP="00FB36A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6A4">
        <w:rPr>
          <w:rFonts w:ascii="Times New Roman" w:hAnsi="Times New Roman" w:cs="Times New Roman"/>
          <w:b/>
          <w:sz w:val="24"/>
          <w:szCs w:val="24"/>
        </w:rPr>
        <w:t>BIM</w:t>
      </w:r>
      <w:r w:rsidR="008E7CB5" w:rsidRPr="00FB36A4">
        <w:rPr>
          <w:rFonts w:ascii="Times New Roman" w:hAnsi="Times New Roman" w:cs="Times New Roman"/>
          <w:b/>
          <w:sz w:val="24"/>
          <w:szCs w:val="24"/>
        </w:rPr>
        <w:t xml:space="preserve"> matice odpovědnosti</w:t>
      </w:r>
      <w:r w:rsidR="00AD20C3" w:rsidRPr="00FB36A4">
        <w:rPr>
          <w:rFonts w:ascii="Times New Roman" w:hAnsi="Times New Roman" w:cs="Times New Roman"/>
          <w:b/>
          <w:sz w:val="24"/>
          <w:szCs w:val="24"/>
        </w:rPr>
        <w:t xml:space="preserve"> (příklad)</w:t>
      </w:r>
    </w:p>
    <w:p w14:paraId="60847518" w14:textId="0B435434" w:rsidR="008E7CB5" w:rsidRPr="00E16810" w:rsidRDefault="007E58FC" w:rsidP="00D146A3">
      <w:r w:rsidRPr="000D4859">
        <w:rPr>
          <w:rFonts w:cstheme="minorHAnsi"/>
          <w:noProof/>
          <w:lang w:eastAsia="cs-CZ"/>
        </w:rPr>
        <w:drawing>
          <wp:inline distT="0" distB="0" distL="0" distR="0" wp14:anchorId="1AD39450" wp14:editId="34FE72D0">
            <wp:extent cx="5756275" cy="3959749"/>
            <wp:effectExtent l="0" t="5715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27A77B8" w14:textId="77777777" w:rsidR="00C07CFF" w:rsidRDefault="00C07CFF">
      <w:pPr>
        <w:rPr>
          <w:caps/>
          <w:spacing w:val="15"/>
        </w:rPr>
      </w:pPr>
      <w:r>
        <w:br w:type="page"/>
      </w:r>
    </w:p>
    <w:p w14:paraId="3478389D" w14:textId="7167D395" w:rsidR="007A760A" w:rsidRDefault="003E509D" w:rsidP="00D35B1B">
      <w:pPr>
        <w:pStyle w:val="Nadpis2"/>
      </w:pPr>
      <w:bookmarkStart w:id="13" w:name="_Toc163055933"/>
      <w:r w:rsidRPr="007A760A">
        <w:lastRenderedPageBreak/>
        <w:t>Kontaktní osob</w:t>
      </w:r>
      <w:r w:rsidR="00D35B1B">
        <w:t>y</w:t>
      </w:r>
      <w:bookmarkEnd w:id="13"/>
    </w:p>
    <w:p w14:paraId="372CEB5F" w14:textId="77777777" w:rsidR="0088541B" w:rsidRPr="0088541B" w:rsidRDefault="0088541B" w:rsidP="0088541B"/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2122"/>
        <w:gridCol w:w="2097"/>
        <w:gridCol w:w="1594"/>
        <w:gridCol w:w="1590"/>
        <w:gridCol w:w="1657"/>
      </w:tblGrid>
      <w:tr w:rsidR="00D35B1B" w14:paraId="4983A895" w14:textId="77777777" w:rsidTr="0088541B">
        <w:trPr>
          <w:trHeight w:val="340"/>
        </w:trPr>
        <w:tc>
          <w:tcPr>
            <w:tcW w:w="2122" w:type="dxa"/>
            <w:shd w:val="clear" w:color="auto" w:fill="DEEAF6" w:themeFill="accent1" w:themeFillTint="33"/>
          </w:tcPr>
          <w:p w14:paraId="62BB5C2C" w14:textId="4B27E111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ROLE</w:t>
            </w:r>
          </w:p>
        </w:tc>
        <w:tc>
          <w:tcPr>
            <w:tcW w:w="2097" w:type="dxa"/>
            <w:shd w:val="clear" w:color="auto" w:fill="DEEAF6" w:themeFill="accent1" w:themeFillTint="33"/>
          </w:tcPr>
          <w:p w14:paraId="48CBFC79" w14:textId="53F22BA1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ODPOVĚDNÁ OSOBA</w:t>
            </w:r>
          </w:p>
        </w:tc>
        <w:tc>
          <w:tcPr>
            <w:tcW w:w="1594" w:type="dxa"/>
            <w:shd w:val="clear" w:color="auto" w:fill="DEEAF6" w:themeFill="accent1" w:themeFillTint="33"/>
          </w:tcPr>
          <w:p w14:paraId="54A17B6F" w14:textId="0C80B342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ORGANIZACE</w:t>
            </w:r>
          </w:p>
        </w:tc>
        <w:tc>
          <w:tcPr>
            <w:tcW w:w="1590" w:type="dxa"/>
            <w:shd w:val="clear" w:color="auto" w:fill="DEEAF6" w:themeFill="accent1" w:themeFillTint="33"/>
          </w:tcPr>
          <w:p w14:paraId="5209241F" w14:textId="40699071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EMAIL</w:t>
            </w:r>
          </w:p>
        </w:tc>
        <w:tc>
          <w:tcPr>
            <w:tcW w:w="1657" w:type="dxa"/>
            <w:shd w:val="clear" w:color="auto" w:fill="DEEAF6" w:themeFill="accent1" w:themeFillTint="33"/>
          </w:tcPr>
          <w:p w14:paraId="43BB8816" w14:textId="2CD711FF" w:rsidR="00D35B1B" w:rsidRPr="0088541B" w:rsidRDefault="00D35B1B" w:rsidP="0088541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TELEFON</w:t>
            </w:r>
          </w:p>
        </w:tc>
      </w:tr>
      <w:tr w:rsidR="00D35B1B" w14:paraId="0E9A9235" w14:textId="77777777" w:rsidTr="0088541B">
        <w:trPr>
          <w:trHeight w:val="340"/>
        </w:trPr>
        <w:tc>
          <w:tcPr>
            <w:tcW w:w="2122" w:type="dxa"/>
          </w:tcPr>
          <w:p w14:paraId="6FAC705C" w14:textId="51DA4066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OSOBY ZADAVATELE</w:t>
            </w:r>
          </w:p>
        </w:tc>
        <w:tc>
          <w:tcPr>
            <w:tcW w:w="2097" w:type="dxa"/>
          </w:tcPr>
          <w:p w14:paraId="455F5D4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768B31C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5500B0B3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168798F9" w14:textId="77777777" w:rsidR="00D35B1B" w:rsidRDefault="00D35B1B" w:rsidP="00D35B1B">
            <w:pPr>
              <w:spacing w:line="276" w:lineRule="auto"/>
            </w:pPr>
          </w:p>
        </w:tc>
      </w:tr>
      <w:tr w:rsidR="00D35B1B" w14:paraId="4A3B090B" w14:textId="77777777" w:rsidTr="0088541B">
        <w:trPr>
          <w:trHeight w:val="340"/>
        </w:trPr>
        <w:tc>
          <w:tcPr>
            <w:tcW w:w="2122" w:type="dxa"/>
          </w:tcPr>
          <w:p w14:paraId="1E731ADE" w14:textId="3CE55DF3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Oprávněná osoba</w:t>
            </w:r>
          </w:p>
        </w:tc>
        <w:tc>
          <w:tcPr>
            <w:tcW w:w="2097" w:type="dxa"/>
          </w:tcPr>
          <w:p w14:paraId="40DA7178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173FD2A0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0680094A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78F10218" w14:textId="77777777" w:rsidR="00D35B1B" w:rsidRDefault="00D35B1B" w:rsidP="00D35B1B">
            <w:pPr>
              <w:spacing w:line="276" w:lineRule="auto"/>
            </w:pPr>
          </w:p>
        </w:tc>
      </w:tr>
      <w:tr w:rsidR="00D35B1B" w14:paraId="36B16DFC" w14:textId="77777777" w:rsidTr="0088541B">
        <w:trPr>
          <w:trHeight w:val="340"/>
        </w:trPr>
        <w:tc>
          <w:tcPr>
            <w:tcW w:w="2122" w:type="dxa"/>
          </w:tcPr>
          <w:p w14:paraId="46655189" w14:textId="46520566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BIM manažer</w:t>
            </w:r>
          </w:p>
        </w:tc>
        <w:tc>
          <w:tcPr>
            <w:tcW w:w="2097" w:type="dxa"/>
          </w:tcPr>
          <w:p w14:paraId="37F5D46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6CE15E62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CEECAF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0FEC446A" w14:textId="77777777" w:rsidR="00D35B1B" w:rsidRDefault="00D35B1B" w:rsidP="00D35B1B">
            <w:pPr>
              <w:spacing w:line="276" w:lineRule="auto"/>
            </w:pPr>
          </w:p>
        </w:tc>
      </w:tr>
      <w:tr w:rsidR="00D35B1B" w14:paraId="0F5B3DB9" w14:textId="77777777" w:rsidTr="0088541B">
        <w:trPr>
          <w:trHeight w:val="340"/>
        </w:trPr>
        <w:tc>
          <w:tcPr>
            <w:tcW w:w="2122" w:type="dxa"/>
          </w:tcPr>
          <w:p w14:paraId="5CFDBF01" w14:textId="3A59EF31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OSOBY ZPRACOVATELE</w:t>
            </w:r>
            <w:r w:rsidR="00D66CA7" w:rsidRPr="0088541B">
              <w:rPr>
                <w:rFonts w:ascii="Times New Roman" w:hAnsi="Times New Roman" w:cs="Times New Roman"/>
                <w:b/>
              </w:rPr>
              <w:t xml:space="preserve"> PD</w:t>
            </w:r>
          </w:p>
        </w:tc>
        <w:tc>
          <w:tcPr>
            <w:tcW w:w="2097" w:type="dxa"/>
          </w:tcPr>
          <w:p w14:paraId="0D9561DB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36D7D5E4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13562AC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481727F7" w14:textId="77777777" w:rsidR="00D35B1B" w:rsidRDefault="00D35B1B" w:rsidP="00D35B1B">
            <w:pPr>
              <w:spacing w:line="276" w:lineRule="auto"/>
            </w:pPr>
          </w:p>
        </w:tc>
      </w:tr>
      <w:tr w:rsidR="00D35B1B" w14:paraId="5C6C6366" w14:textId="77777777" w:rsidTr="0088541B">
        <w:trPr>
          <w:trHeight w:val="340"/>
        </w:trPr>
        <w:tc>
          <w:tcPr>
            <w:tcW w:w="2122" w:type="dxa"/>
          </w:tcPr>
          <w:p w14:paraId="2FAA47D5" w14:textId="20FD64B1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Oprávněná osoba</w:t>
            </w:r>
          </w:p>
        </w:tc>
        <w:tc>
          <w:tcPr>
            <w:tcW w:w="2097" w:type="dxa"/>
          </w:tcPr>
          <w:p w14:paraId="3292758B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37B4340E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73DDFC5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3BBE4482" w14:textId="77777777" w:rsidR="00D35B1B" w:rsidRDefault="00D35B1B" w:rsidP="00D35B1B">
            <w:pPr>
              <w:spacing w:line="276" w:lineRule="auto"/>
            </w:pPr>
          </w:p>
        </w:tc>
      </w:tr>
      <w:tr w:rsidR="00D35B1B" w14:paraId="361D505B" w14:textId="77777777" w:rsidTr="0088541B">
        <w:trPr>
          <w:trHeight w:val="340"/>
        </w:trPr>
        <w:tc>
          <w:tcPr>
            <w:tcW w:w="2122" w:type="dxa"/>
          </w:tcPr>
          <w:p w14:paraId="60CF8E27" w14:textId="340CA84D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HIP</w:t>
            </w:r>
          </w:p>
        </w:tc>
        <w:tc>
          <w:tcPr>
            <w:tcW w:w="2097" w:type="dxa"/>
          </w:tcPr>
          <w:p w14:paraId="158D66BB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6CAAD15F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702F279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5C0FA6D9" w14:textId="77777777" w:rsidR="00D35B1B" w:rsidRDefault="00D35B1B" w:rsidP="00D35B1B">
            <w:pPr>
              <w:spacing w:line="276" w:lineRule="auto"/>
            </w:pPr>
          </w:p>
        </w:tc>
      </w:tr>
      <w:tr w:rsidR="00D35B1B" w14:paraId="798B4C63" w14:textId="77777777" w:rsidTr="0088541B">
        <w:trPr>
          <w:trHeight w:val="340"/>
        </w:trPr>
        <w:tc>
          <w:tcPr>
            <w:tcW w:w="2122" w:type="dxa"/>
          </w:tcPr>
          <w:p w14:paraId="73B5986C" w14:textId="66637A1A" w:rsidR="00C505C5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BIM koordinátor</w:t>
            </w:r>
            <w:r w:rsidR="00C505C5" w:rsidRPr="0088541B">
              <w:rPr>
                <w:rFonts w:ascii="Times New Roman" w:hAnsi="Times New Roman" w:cs="Times New Roman"/>
              </w:rPr>
              <w:t xml:space="preserve"> stavební část</w:t>
            </w:r>
          </w:p>
        </w:tc>
        <w:tc>
          <w:tcPr>
            <w:tcW w:w="2097" w:type="dxa"/>
          </w:tcPr>
          <w:p w14:paraId="18A563B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1BEE4BE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FE2A52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54E6808A" w14:textId="77777777" w:rsidR="00D35B1B" w:rsidRDefault="00D35B1B" w:rsidP="00D35B1B">
            <w:pPr>
              <w:spacing w:line="276" w:lineRule="auto"/>
            </w:pPr>
          </w:p>
        </w:tc>
      </w:tr>
      <w:tr w:rsidR="004D2E36" w14:paraId="21BF3B1E" w14:textId="77777777" w:rsidTr="0088541B">
        <w:trPr>
          <w:trHeight w:val="340"/>
        </w:trPr>
        <w:tc>
          <w:tcPr>
            <w:tcW w:w="2122" w:type="dxa"/>
          </w:tcPr>
          <w:p w14:paraId="59A42449" w14:textId="216E89D9" w:rsidR="004D2E36" w:rsidRPr="0088541B" w:rsidRDefault="004D2E36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BIM koordinátor technologická část</w:t>
            </w:r>
          </w:p>
        </w:tc>
        <w:tc>
          <w:tcPr>
            <w:tcW w:w="2097" w:type="dxa"/>
          </w:tcPr>
          <w:p w14:paraId="0910F909" w14:textId="77777777" w:rsidR="004D2E36" w:rsidRDefault="004D2E36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6B2E930D" w14:textId="77777777" w:rsidR="004D2E36" w:rsidRDefault="004D2E36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74CC502E" w14:textId="77777777" w:rsidR="004D2E36" w:rsidRDefault="004D2E36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5D2CFBA8" w14:textId="77777777" w:rsidR="004D2E36" w:rsidRDefault="004D2E36" w:rsidP="00D35B1B">
            <w:pPr>
              <w:spacing w:line="276" w:lineRule="auto"/>
            </w:pPr>
          </w:p>
        </w:tc>
      </w:tr>
      <w:tr w:rsidR="00D35B1B" w14:paraId="04A79B8B" w14:textId="77777777" w:rsidTr="0088541B">
        <w:trPr>
          <w:trHeight w:val="340"/>
        </w:trPr>
        <w:tc>
          <w:tcPr>
            <w:tcW w:w="2122" w:type="dxa"/>
          </w:tcPr>
          <w:p w14:paraId="7A31E9AB" w14:textId="2D06D493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Vedoucí modelář ASŘ</w:t>
            </w:r>
          </w:p>
        </w:tc>
        <w:tc>
          <w:tcPr>
            <w:tcW w:w="2097" w:type="dxa"/>
          </w:tcPr>
          <w:p w14:paraId="67DE4C3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561EC700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75C52FDA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28C9AAC5" w14:textId="77777777" w:rsidR="00D35B1B" w:rsidRDefault="00D35B1B" w:rsidP="00D35B1B">
            <w:pPr>
              <w:spacing w:line="276" w:lineRule="auto"/>
            </w:pPr>
          </w:p>
        </w:tc>
      </w:tr>
      <w:tr w:rsidR="00D35B1B" w14:paraId="19553E22" w14:textId="77777777" w:rsidTr="0088541B">
        <w:trPr>
          <w:trHeight w:val="340"/>
        </w:trPr>
        <w:tc>
          <w:tcPr>
            <w:tcW w:w="2122" w:type="dxa"/>
          </w:tcPr>
          <w:p w14:paraId="3B88CF87" w14:textId="763D54F9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Vedoucí modelář TZB</w:t>
            </w:r>
          </w:p>
        </w:tc>
        <w:tc>
          <w:tcPr>
            <w:tcW w:w="2097" w:type="dxa"/>
          </w:tcPr>
          <w:p w14:paraId="0A8E378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0CF5D6F8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4E44AB2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3B66E6D0" w14:textId="77777777" w:rsidR="00D35B1B" w:rsidRDefault="00D35B1B" w:rsidP="00D35B1B">
            <w:pPr>
              <w:spacing w:line="276" w:lineRule="auto"/>
            </w:pPr>
          </w:p>
        </w:tc>
      </w:tr>
      <w:tr w:rsidR="00D35B1B" w14:paraId="6B833110" w14:textId="77777777" w:rsidTr="0088541B">
        <w:trPr>
          <w:trHeight w:val="340"/>
        </w:trPr>
        <w:tc>
          <w:tcPr>
            <w:tcW w:w="2122" w:type="dxa"/>
          </w:tcPr>
          <w:p w14:paraId="2B89FD61" w14:textId="22FE1DE3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Autorský dozor</w:t>
            </w:r>
          </w:p>
        </w:tc>
        <w:tc>
          <w:tcPr>
            <w:tcW w:w="2097" w:type="dxa"/>
          </w:tcPr>
          <w:p w14:paraId="67CA3DF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54B90540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590B4922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210171DF" w14:textId="77777777" w:rsidR="00D35B1B" w:rsidRDefault="00D35B1B" w:rsidP="00D35B1B">
            <w:pPr>
              <w:spacing w:line="276" w:lineRule="auto"/>
            </w:pPr>
          </w:p>
        </w:tc>
      </w:tr>
      <w:tr w:rsidR="00D35B1B" w14:paraId="5274ABF3" w14:textId="77777777" w:rsidTr="0088541B">
        <w:trPr>
          <w:trHeight w:val="340"/>
        </w:trPr>
        <w:tc>
          <w:tcPr>
            <w:tcW w:w="2122" w:type="dxa"/>
          </w:tcPr>
          <w:p w14:paraId="3D20C75F" w14:textId="60F573AD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OSOBY ZHOTOVITELE STAVBY</w:t>
            </w:r>
          </w:p>
        </w:tc>
        <w:tc>
          <w:tcPr>
            <w:tcW w:w="2097" w:type="dxa"/>
          </w:tcPr>
          <w:p w14:paraId="2D8D6759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24C28106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54DC85CA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2B058295" w14:textId="77777777" w:rsidR="00D35B1B" w:rsidRDefault="00D35B1B" w:rsidP="00D35B1B">
            <w:pPr>
              <w:spacing w:line="276" w:lineRule="auto"/>
            </w:pPr>
          </w:p>
        </w:tc>
      </w:tr>
      <w:tr w:rsidR="00D35B1B" w14:paraId="7E519E23" w14:textId="77777777" w:rsidTr="0088541B">
        <w:trPr>
          <w:trHeight w:val="340"/>
        </w:trPr>
        <w:tc>
          <w:tcPr>
            <w:tcW w:w="2122" w:type="dxa"/>
          </w:tcPr>
          <w:p w14:paraId="35A44DB7" w14:textId="1C2CB1E2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</w:rPr>
              <w:t>Oprávněná osoba</w:t>
            </w:r>
          </w:p>
        </w:tc>
        <w:tc>
          <w:tcPr>
            <w:tcW w:w="2097" w:type="dxa"/>
          </w:tcPr>
          <w:p w14:paraId="7B4626D1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4D4C08C0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78F88C15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7222F5C4" w14:textId="77777777" w:rsidR="00D35B1B" w:rsidRDefault="00D35B1B" w:rsidP="00D35B1B">
            <w:pPr>
              <w:spacing w:line="276" w:lineRule="auto"/>
            </w:pPr>
          </w:p>
        </w:tc>
      </w:tr>
      <w:tr w:rsidR="00D35B1B" w14:paraId="453C49B2" w14:textId="77777777" w:rsidTr="0088541B">
        <w:trPr>
          <w:trHeight w:val="340"/>
        </w:trPr>
        <w:tc>
          <w:tcPr>
            <w:tcW w:w="2122" w:type="dxa"/>
          </w:tcPr>
          <w:p w14:paraId="4DE1EA1B" w14:textId="34E3F94C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Vedoucí projektu / projektový manažer</w:t>
            </w:r>
          </w:p>
        </w:tc>
        <w:tc>
          <w:tcPr>
            <w:tcW w:w="2097" w:type="dxa"/>
          </w:tcPr>
          <w:p w14:paraId="6EDEFBCD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7B6EDA2F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66B540DF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52869855" w14:textId="77777777" w:rsidR="00D35B1B" w:rsidRDefault="00D35B1B" w:rsidP="00D35B1B">
            <w:pPr>
              <w:spacing w:line="276" w:lineRule="auto"/>
            </w:pPr>
          </w:p>
        </w:tc>
      </w:tr>
      <w:tr w:rsidR="00D35B1B" w14:paraId="6BA880B2" w14:textId="77777777" w:rsidTr="0088541B">
        <w:trPr>
          <w:trHeight w:val="340"/>
        </w:trPr>
        <w:tc>
          <w:tcPr>
            <w:tcW w:w="2122" w:type="dxa"/>
          </w:tcPr>
          <w:p w14:paraId="0FF40FE7" w14:textId="3A5E18B6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Hlavní stavbyvedoucí (autorizovaná osoba)</w:t>
            </w:r>
          </w:p>
        </w:tc>
        <w:tc>
          <w:tcPr>
            <w:tcW w:w="2097" w:type="dxa"/>
          </w:tcPr>
          <w:p w14:paraId="2112C9DE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68D6FEEC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1AFE8332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30FBD860" w14:textId="77777777" w:rsidR="00D35B1B" w:rsidRDefault="00D35B1B" w:rsidP="00D35B1B">
            <w:pPr>
              <w:spacing w:line="276" w:lineRule="auto"/>
            </w:pPr>
          </w:p>
        </w:tc>
      </w:tr>
      <w:tr w:rsidR="00D35B1B" w14:paraId="6DCE15E9" w14:textId="77777777" w:rsidTr="0088541B">
        <w:trPr>
          <w:trHeight w:val="340"/>
        </w:trPr>
        <w:tc>
          <w:tcPr>
            <w:tcW w:w="2122" w:type="dxa"/>
          </w:tcPr>
          <w:p w14:paraId="698EE91A" w14:textId="162B6A82" w:rsidR="00D35B1B" w:rsidRPr="0088541B" w:rsidRDefault="00D35B1B" w:rsidP="0088541B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Stavbyvedoucí</w:t>
            </w:r>
          </w:p>
        </w:tc>
        <w:tc>
          <w:tcPr>
            <w:tcW w:w="2097" w:type="dxa"/>
          </w:tcPr>
          <w:p w14:paraId="2A91795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4" w:type="dxa"/>
          </w:tcPr>
          <w:p w14:paraId="29E8D1DA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590" w:type="dxa"/>
          </w:tcPr>
          <w:p w14:paraId="63C76A77" w14:textId="77777777" w:rsidR="00D35B1B" w:rsidRDefault="00D35B1B" w:rsidP="00D35B1B">
            <w:pPr>
              <w:spacing w:line="276" w:lineRule="auto"/>
            </w:pPr>
          </w:p>
        </w:tc>
        <w:tc>
          <w:tcPr>
            <w:tcW w:w="1657" w:type="dxa"/>
          </w:tcPr>
          <w:p w14:paraId="744C4200" w14:textId="77777777" w:rsidR="00D35B1B" w:rsidRDefault="00D35B1B" w:rsidP="00D35B1B">
            <w:pPr>
              <w:spacing w:line="276" w:lineRule="auto"/>
            </w:pPr>
          </w:p>
        </w:tc>
      </w:tr>
    </w:tbl>
    <w:p w14:paraId="6E60E94D" w14:textId="77777777" w:rsidR="007A760A" w:rsidRPr="007A760A" w:rsidRDefault="007A760A" w:rsidP="00D146A3"/>
    <w:p w14:paraId="46AED4B9" w14:textId="77777777" w:rsidR="00E478CF" w:rsidRDefault="00E478CF">
      <w:pPr>
        <w:rPr>
          <w:rFonts w:cstheme="majorHAnsi"/>
          <w:caps/>
          <w:spacing w:val="15"/>
        </w:rPr>
      </w:pPr>
      <w:r>
        <w:rPr>
          <w:rFonts w:cstheme="majorHAnsi"/>
        </w:rPr>
        <w:br w:type="page"/>
      </w:r>
    </w:p>
    <w:p w14:paraId="5333911D" w14:textId="75E3E92A" w:rsidR="008E7CB5" w:rsidRDefault="008E7CB5" w:rsidP="00D146A3">
      <w:pPr>
        <w:pStyle w:val="Nadpis2"/>
        <w:rPr>
          <w:rFonts w:cstheme="majorHAnsi"/>
        </w:rPr>
      </w:pPr>
      <w:bookmarkStart w:id="14" w:name="_Toc163055934"/>
      <w:r w:rsidRPr="00E16810">
        <w:rPr>
          <w:rFonts w:cstheme="majorHAnsi"/>
        </w:rPr>
        <w:lastRenderedPageBreak/>
        <w:t>Doporučené osoby/role v</w:t>
      </w:r>
      <w:r w:rsidR="0088541B">
        <w:rPr>
          <w:rFonts w:cstheme="majorHAnsi"/>
        </w:rPr>
        <w:t> </w:t>
      </w:r>
      <w:r w:rsidRPr="00E16810">
        <w:rPr>
          <w:rFonts w:cstheme="majorHAnsi"/>
        </w:rPr>
        <w:t>projektu</w:t>
      </w:r>
      <w:bookmarkEnd w:id="14"/>
    </w:p>
    <w:p w14:paraId="22FE1079" w14:textId="77777777" w:rsidR="0088541B" w:rsidRPr="0088541B" w:rsidRDefault="0088541B" w:rsidP="0088541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0756AA" w14:paraId="3D5B0F4D" w14:textId="77777777" w:rsidTr="006B3336">
        <w:tc>
          <w:tcPr>
            <w:tcW w:w="2972" w:type="dxa"/>
          </w:tcPr>
          <w:p w14:paraId="7150AB4C" w14:textId="318CCDD4" w:rsidR="000756AA" w:rsidRPr="0088541B" w:rsidRDefault="006B3336" w:rsidP="00D146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  <w:b/>
              </w:rPr>
              <w:t>Projektový BIM manažer</w:t>
            </w:r>
          </w:p>
          <w:p w14:paraId="59367BEE" w14:textId="77777777" w:rsidR="000756AA" w:rsidRPr="0088541B" w:rsidRDefault="000756AA" w:rsidP="00D146A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</w:tcPr>
          <w:p w14:paraId="2068AE19" w14:textId="7FF9BB66" w:rsidR="000756AA" w:rsidRPr="0088541B" w:rsidRDefault="000756AA" w:rsidP="00D14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Odpovědná osoba za dodržování BEP na projektu ze strany </w:t>
            </w:r>
            <w:r w:rsidR="006B3336" w:rsidRPr="0088541B">
              <w:rPr>
                <w:rFonts w:ascii="Times New Roman" w:hAnsi="Times New Roman" w:cs="Times New Roman"/>
              </w:rPr>
              <w:t>zadavat</w:t>
            </w:r>
            <w:r w:rsidRPr="0088541B">
              <w:rPr>
                <w:rFonts w:ascii="Times New Roman" w:hAnsi="Times New Roman" w:cs="Times New Roman"/>
              </w:rPr>
              <w:t>ele, jejíž činnosti jsou:</w:t>
            </w:r>
          </w:p>
          <w:p w14:paraId="65083D65" w14:textId="4DE4E299" w:rsidR="006B3336" w:rsidRPr="0088541B" w:rsidRDefault="006B3336" w:rsidP="0065120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Zpracování a aktualizace Plánu realizace BIM (BEP) v součinnosti s BIM koordinátorem</w:t>
            </w:r>
          </w:p>
          <w:p w14:paraId="6E99FD04" w14:textId="13FC4F5F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Kontrola předávaných dat Z</w:t>
            </w:r>
            <w:r w:rsidR="00356BD4" w:rsidRPr="0088541B">
              <w:rPr>
                <w:rFonts w:ascii="Times New Roman" w:hAnsi="Times New Roman" w:cs="Times New Roman"/>
              </w:rPr>
              <w:t>pracovatelem PD</w:t>
            </w:r>
            <w:r w:rsidRPr="0088541B">
              <w:rPr>
                <w:rFonts w:ascii="Times New Roman" w:hAnsi="Times New Roman" w:cs="Times New Roman"/>
              </w:rPr>
              <w:t xml:space="preserve"> dle BEP</w:t>
            </w:r>
          </w:p>
          <w:p w14:paraId="248C6330" w14:textId="55961A5B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Finální kontrola informačních modelů </w:t>
            </w:r>
          </w:p>
          <w:p w14:paraId="38C5EF18" w14:textId="77777777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Související služby, jejich potřeba vznikne v návaznosti na úpravu BEP v průběhu realizace projektu</w:t>
            </w:r>
          </w:p>
          <w:p w14:paraId="1C725093" w14:textId="0DE01F6A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Účast při řešení vzniklých problémů a návrh jejich řešení</w:t>
            </w:r>
          </w:p>
          <w:p w14:paraId="6889DD9C" w14:textId="6009AEE3" w:rsidR="000756AA" w:rsidRPr="0088541B" w:rsidRDefault="000756AA" w:rsidP="00D14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Neschvaluje a neprojednává dotazy týkající se technického řešení z hlediska řešení projektu</w:t>
            </w:r>
          </w:p>
          <w:p w14:paraId="1A3D510D" w14:textId="77777777" w:rsidR="000756AA" w:rsidRPr="0088541B" w:rsidRDefault="000756AA" w:rsidP="004D2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0756AA" w14:paraId="3B7D290E" w14:textId="77777777" w:rsidTr="006B3336">
        <w:tc>
          <w:tcPr>
            <w:tcW w:w="2972" w:type="dxa"/>
          </w:tcPr>
          <w:p w14:paraId="03574CB1" w14:textId="7B9DB189" w:rsidR="000756AA" w:rsidRPr="0088541B" w:rsidRDefault="000756AA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  <w:b/>
              </w:rPr>
              <w:t>BIM koordinátor</w:t>
            </w:r>
          </w:p>
          <w:p w14:paraId="6966E3EC" w14:textId="77777777" w:rsidR="000756AA" w:rsidRPr="0088541B" w:rsidRDefault="000756AA" w:rsidP="00D146A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0" w:type="dxa"/>
          </w:tcPr>
          <w:p w14:paraId="01D29D64" w14:textId="5B024852" w:rsidR="000756AA" w:rsidRPr="0088541B" w:rsidRDefault="000756AA" w:rsidP="00D146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Odpovědná osoba za</w:t>
            </w:r>
            <w:r w:rsidR="006543F4" w:rsidRPr="0088541B">
              <w:rPr>
                <w:rFonts w:ascii="Times New Roman" w:hAnsi="Times New Roman" w:cs="Times New Roman"/>
              </w:rPr>
              <w:t xml:space="preserve"> dodržování BEP na straně </w:t>
            </w:r>
            <w:r w:rsidR="00356BD4" w:rsidRPr="0088541B">
              <w:rPr>
                <w:rFonts w:ascii="Times New Roman" w:hAnsi="Times New Roman" w:cs="Times New Roman"/>
              </w:rPr>
              <w:t>Zpracovatele PD</w:t>
            </w:r>
            <w:r w:rsidRPr="0088541B">
              <w:rPr>
                <w:rFonts w:ascii="Times New Roman" w:hAnsi="Times New Roman" w:cs="Times New Roman"/>
              </w:rPr>
              <w:t xml:space="preserve">, </w:t>
            </w:r>
            <w:r w:rsidR="0065120B" w:rsidRPr="0088541B">
              <w:rPr>
                <w:rFonts w:ascii="Times New Roman" w:hAnsi="Times New Roman" w:cs="Times New Roman"/>
              </w:rPr>
              <w:br/>
            </w:r>
            <w:r w:rsidRPr="0088541B">
              <w:rPr>
                <w:rFonts w:ascii="Times New Roman" w:hAnsi="Times New Roman" w:cs="Times New Roman"/>
              </w:rPr>
              <w:t>jejíž činnosti jsou:</w:t>
            </w:r>
          </w:p>
          <w:p w14:paraId="7BD9B51E" w14:textId="014D7CD9" w:rsidR="00BF6068" w:rsidRPr="0088541B" w:rsidRDefault="00BF6068" w:rsidP="00D146A3">
            <w:pPr>
              <w:pStyle w:val="Odstavecseseznamem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Předkládá návrhy změn BEP.</w:t>
            </w:r>
          </w:p>
          <w:p w14:paraId="1F97C92F" w14:textId="527D9C4B" w:rsidR="000756AA" w:rsidRPr="0088541B" w:rsidRDefault="000756AA" w:rsidP="00D146A3">
            <w:pPr>
              <w:pStyle w:val="Odstavecseseznamem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Zodpovídá za správnost </w:t>
            </w:r>
            <w:r w:rsidR="00356BD4" w:rsidRPr="0088541B">
              <w:rPr>
                <w:rFonts w:ascii="Times New Roman" w:hAnsi="Times New Roman" w:cs="Times New Roman"/>
              </w:rPr>
              <w:t>informačního</w:t>
            </w:r>
            <w:r w:rsidRPr="0088541B">
              <w:rPr>
                <w:rFonts w:ascii="Times New Roman" w:hAnsi="Times New Roman" w:cs="Times New Roman"/>
              </w:rPr>
              <w:t xml:space="preserve"> modelu</w:t>
            </w:r>
            <w:r w:rsidR="00356BD4" w:rsidRPr="0088541B">
              <w:rPr>
                <w:rFonts w:ascii="Times New Roman" w:hAnsi="Times New Roman" w:cs="Times New Roman"/>
              </w:rPr>
              <w:t xml:space="preserve"> dle BEP</w:t>
            </w:r>
          </w:p>
          <w:p w14:paraId="2B42C49B" w14:textId="4652AFF8" w:rsidR="000756AA" w:rsidRPr="0088541B" w:rsidRDefault="006543F4" w:rsidP="00D146A3">
            <w:pPr>
              <w:pStyle w:val="Odstavecseseznamem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Kontroluje naplnění informačních modelů, vyhodnocuje správnosti dat obsažených v informačním modelu a předává BIM manažerovi.</w:t>
            </w:r>
          </w:p>
        </w:tc>
      </w:tr>
      <w:tr w:rsidR="000756AA" w14:paraId="46995032" w14:textId="77777777" w:rsidTr="006B3336">
        <w:tc>
          <w:tcPr>
            <w:tcW w:w="2972" w:type="dxa"/>
          </w:tcPr>
          <w:p w14:paraId="4B9CC125" w14:textId="0BE4FF54" w:rsidR="000756AA" w:rsidRPr="0088541B" w:rsidRDefault="00BF6068" w:rsidP="00D146A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88541B">
              <w:rPr>
                <w:rFonts w:ascii="Times New Roman" w:hAnsi="Times New Roman" w:cs="Times New Roman"/>
                <w:b/>
                <w:bCs/>
              </w:rPr>
              <w:t>Vedoucí modelář ASŘ</w:t>
            </w:r>
          </w:p>
        </w:tc>
        <w:tc>
          <w:tcPr>
            <w:tcW w:w="6090" w:type="dxa"/>
          </w:tcPr>
          <w:p w14:paraId="4379C32C" w14:textId="019D5AFE" w:rsidR="000756AA" w:rsidRPr="0088541B" w:rsidRDefault="00BF6068" w:rsidP="00D146A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Odpovědná osoba za modely architektonicko-stavební části a statiky,</w:t>
            </w:r>
            <w:r w:rsidR="0065120B" w:rsidRPr="0088541B">
              <w:rPr>
                <w:rFonts w:ascii="Times New Roman" w:hAnsi="Times New Roman" w:cs="Times New Roman"/>
              </w:rPr>
              <w:br/>
            </w:r>
            <w:r w:rsidRPr="0088541B">
              <w:rPr>
                <w:rFonts w:ascii="Times New Roman" w:hAnsi="Times New Roman" w:cs="Times New Roman"/>
              </w:rPr>
              <w:t xml:space="preserve"> jejíž činnosti jsou:</w:t>
            </w:r>
          </w:p>
          <w:p w14:paraId="104FE9FC" w14:textId="2B0F8432" w:rsidR="00BF6068" w:rsidRPr="0088541B" w:rsidRDefault="00BF6068" w:rsidP="00D146A3">
            <w:pPr>
              <w:pStyle w:val="Odstavecseseznamem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Řízení modelářů v rozsahu definovaném dle BEP.</w:t>
            </w:r>
          </w:p>
          <w:p w14:paraId="70E656EE" w14:textId="77777777" w:rsidR="00BF6068" w:rsidRPr="0088541B" w:rsidRDefault="00BF6068" w:rsidP="00D146A3">
            <w:pPr>
              <w:pStyle w:val="Odstavecseseznamem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Zodpovídá za správnost informačního modelu za danou profesi.</w:t>
            </w:r>
          </w:p>
          <w:p w14:paraId="7518FD14" w14:textId="77777777" w:rsidR="006543F4" w:rsidRPr="0088541B" w:rsidRDefault="006543F4" w:rsidP="00D146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Vytváří projektové standardy, které doplňují chybějící standardy v BEP a předkládá je k odsouhlasení BIM manažerovi.</w:t>
            </w:r>
          </w:p>
          <w:p w14:paraId="57AA9815" w14:textId="0316B32F" w:rsidR="006543F4" w:rsidRPr="0088541B" w:rsidRDefault="006543F4" w:rsidP="00D146A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 xml:space="preserve">Kontroluje naplňování cílů projektu za </w:t>
            </w:r>
            <w:r w:rsidR="00356BD4" w:rsidRPr="0088541B">
              <w:rPr>
                <w:rFonts w:ascii="Times New Roman" w:hAnsi="Times New Roman" w:cs="Times New Roman"/>
              </w:rPr>
              <w:t>Zpracovatel</w:t>
            </w:r>
            <w:r w:rsidRPr="0088541B">
              <w:rPr>
                <w:rFonts w:ascii="Times New Roman" w:hAnsi="Times New Roman" w:cs="Times New Roman"/>
              </w:rPr>
              <w:t>e</w:t>
            </w:r>
            <w:r w:rsidR="00356BD4" w:rsidRPr="0088541B">
              <w:rPr>
                <w:rFonts w:ascii="Times New Roman" w:hAnsi="Times New Roman" w:cs="Times New Roman"/>
              </w:rPr>
              <w:t xml:space="preserve"> PD</w:t>
            </w:r>
            <w:r w:rsidRPr="0088541B">
              <w:rPr>
                <w:rFonts w:ascii="Times New Roman" w:hAnsi="Times New Roman" w:cs="Times New Roman"/>
              </w:rPr>
              <w:t>.</w:t>
            </w:r>
          </w:p>
        </w:tc>
      </w:tr>
      <w:tr w:rsidR="00BF6068" w14:paraId="64425DDB" w14:textId="77777777" w:rsidTr="006B3336">
        <w:tc>
          <w:tcPr>
            <w:tcW w:w="2972" w:type="dxa"/>
          </w:tcPr>
          <w:p w14:paraId="4F87876D" w14:textId="77777777" w:rsidR="00BF6068" w:rsidRPr="0088541B" w:rsidRDefault="00BF6068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  <w:b/>
              </w:rPr>
              <w:t>Vedoucí modelář TZB</w:t>
            </w:r>
          </w:p>
          <w:p w14:paraId="0C8C1211" w14:textId="77777777" w:rsidR="00BF6068" w:rsidRPr="0088541B" w:rsidRDefault="00BF6068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0" w:type="dxa"/>
          </w:tcPr>
          <w:p w14:paraId="1D634A1A" w14:textId="77777777" w:rsidR="00BF6068" w:rsidRPr="0088541B" w:rsidRDefault="00BF6068" w:rsidP="00D146A3">
            <w:pPr>
              <w:pStyle w:val="Odstavecseseznamem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Odpovědná osoba za modely v rozsahu zpracování částí TZB.</w:t>
            </w:r>
          </w:p>
          <w:p w14:paraId="749DC959" w14:textId="77777777" w:rsidR="00BF6068" w:rsidRPr="0088541B" w:rsidRDefault="00BF6068" w:rsidP="00D146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543F4" w14:paraId="43B19758" w14:textId="77777777" w:rsidTr="00D81398">
        <w:tc>
          <w:tcPr>
            <w:tcW w:w="2972" w:type="dxa"/>
          </w:tcPr>
          <w:p w14:paraId="61178495" w14:textId="2DEA401B" w:rsidR="006543F4" w:rsidRPr="0088541B" w:rsidRDefault="006543F4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  <w:b/>
              </w:rPr>
              <w:t>Modelář</w:t>
            </w:r>
          </w:p>
        </w:tc>
        <w:tc>
          <w:tcPr>
            <w:tcW w:w="6090" w:type="dxa"/>
            <w:vAlign w:val="center"/>
          </w:tcPr>
          <w:p w14:paraId="5E4622CA" w14:textId="68EC4848" w:rsidR="006543F4" w:rsidRPr="0088541B" w:rsidRDefault="006543F4" w:rsidP="00D146A3">
            <w:pPr>
              <w:pStyle w:val="Odstavecseseznamem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Osoba, která vytváří informační model dle vnitřních směrnic Z</w:t>
            </w:r>
            <w:r w:rsidR="00356BD4" w:rsidRPr="0088541B">
              <w:rPr>
                <w:rFonts w:ascii="Times New Roman" w:hAnsi="Times New Roman" w:cs="Times New Roman"/>
              </w:rPr>
              <w:t>pracovatele PD</w:t>
            </w:r>
            <w:r w:rsidRPr="0088541B">
              <w:rPr>
                <w:rFonts w:ascii="Times New Roman" w:hAnsi="Times New Roman" w:cs="Times New Roman"/>
              </w:rPr>
              <w:t xml:space="preserve"> a dle BEP.</w:t>
            </w:r>
          </w:p>
        </w:tc>
      </w:tr>
      <w:tr w:rsidR="004D2E36" w14:paraId="2A53EE56" w14:textId="77777777" w:rsidTr="00D81398">
        <w:tc>
          <w:tcPr>
            <w:tcW w:w="2972" w:type="dxa"/>
          </w:tcPr>
          <w:p w14:paraId="5D98CE3B" w14:textId="274DB598" w:rsidR="004D2E36" w:rsidRPr="0088541B" w:rsidRDefault="00B22BAB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8541B">
              <w:rPr>
                <w:rFonts w:ascii="Times New Roman" w:hAnsi="Times New Roman" w:cs="Times New Roman"/>
                <w:b/>
              </w:rPr>
              <w:t>Správce CDE</w:t>
            </w:r>
          </w:p>
        </w:tc>
        <w:tc>
          <w:tcPr>
            <w:tcW w:w="6090" w:type="dxa"/>
            <w:vAlign w:val="center"/>
          </w:tcPr>
          <w:p w14:paraId="4A2C8E17" w14:textId="54BD15C5" w:rsidR="004D2E36" w:rsidRPr="0088541B" w:rsidRDefault="00AD20C3" w:rsidP="004D2E36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  <w:r w:rsidRPr="0088541B">
              <w:rPr>
                <w:rFonts w:ascii="Times New Roman" w:hAnsi="Times New Roman" w:cs="Times New Roman"/>
              </w:rPr>
              <w:t>*</w:t>
            </w:r>
            <w:r w:rsidR="00555377" w:rsidRPr="0088541B">
              <w:rPr>
                <w:rFonts w:ascii="Times New Roman" w:hAnsi="Times New Roman" w:cs="Times New Roman"/>
              </w:rPr>
              <w:t xml:space="preserve">pokud bude </w:t>
            </w:r>
            <w:r w:rsidRPr="0088541B">
              <w:rPr>
                <w:rFonts w:ascii="Times New Roman" w:hAnsi="Times New Roman" w:cs="Times New Roman"/>
              </w:rPr>
              <w:t>CDE na projektu požadováno</w:t>
            </w:r>
          </w:p>
        </w:tc>
      </w:tr>
    </w:tbl>
    <w:p w14:paraId="3430E82E" w14:textId="77777777" w:rsidR="00260F17" w:rsidRDefault="00260F17" w:rsidP="00260F17">
      <w:bookmarkStart w:id="15" w:name="_heading=h.26in1rg" w:colFirst="0" w:colLast="0"/>
      <w:bookmarkStart w:id="16" w:name="_heading=h.lnxbz9" w:colFirst="0" w:colLast="0"/>
      <w:bookmarkEnd w:id="15"/>
      <w:bookmarkEnd w:id="16"/>
    </w:p>
    <w:p w14:paraId="212A5CC7" w14:textId="77777777" w:rsidR="00555377" w:rsidRDefault="00555377">
      <w:pPr>
        <w:rPr>
          <w:caps/>
        </w:rPr>
      </w:pPr>
      <w:r>
        <w:rPr>
          <w:caps/>
        </w:rPr>
        <w:br w:type="page"/>
      </w:r>
    </w:p>
    <w:p w14:paraId="50FF7E8C" w14:textId="76CB7D92" w:rsidR="006B3336" w:rsidRPr="00787808" w:rsidRDefault="00950B6C" w:rsidP="00787808">
      <w:pPr>
        <w:pStyle w:val="Nadpis1"/>
      </w:pPr>
      <w:bookmarkStart w:id="17" w:name="_Toc163055935"/>
      <w:r w:rsidRPr="00787808">
        <w:rPr>
          <w:caps w:val="0"/>
        </w:rPr>
        <w:lastRenderedPageBreak/>
        <w:t>CÍLE PROJEKTU</w:t>
      </w:r>
      <w:bookmarkEnd w:id="17"/>
    </w:p>
    <w:p w14:paraId="7339ECC6" w14:textId="77777777" w:rsidR="00EF3A4B" w:rsidRPr="00042E56" w:rsidRDefault="006B3336" w:rsidP="00042E5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42E56">
        <w:rPr>
          <w:rFonts w:ascii="Times New Roman" w:hAnsi="Times New Roman" w:cs="Times New Roman"/>
          <w:sz w:val="24"/>
          <w:szCs w:val="24"/>
        </w:rPr>
        <w:t xml:space="preserve">Cíle jsou z hlediska BIM důležitou částí, neboť rozhodují o způsobu zpracování, využívání a používání dat vznikajících na projektu. Definování těchto cílů na začátku pomůže lépe pochopit smysl tvorby informačních modelů, jejich použití a využití během projektování, realizace i pro správu a provoz. Pomohou tak všem účastníkům pochopit, proč se daná problematika řeší zrovna konkrétním způsobem, ačkoliv by mohly existovat jiné cesty k plnění. </w:t>
      </w:r>
    </w:p>
    <w:p w14:paraId="0E9869C5" w14:textId="77777777" w:rsidR="00405DA3" w:rsidRPr="00042E56" w:rsidRDefault="006B3336" w:rsidP="00042E56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2E56">
        <w:rPr>
          <w:rFonts w:ascii="Times New Roman" w:hAnsi="Times New Roman" w:cs="Times New Roman"/>
          <w:sz w:val="24"/>
          <w:szCs w:val="24"/>
          <w:u w:val="single"/>
        </w:rPr>
        <w:t xml:space="preserve">Hlavní cíle a předpokladem </w:t>
      </w:r>
      <w:r w:rsidR="00A43D1A" w:rsidRPr="00042E56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B22BAB" w:rsidRPr="00042E56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A43D1A" w:rsidRPr="00042E56">
        <w:rPr>
          <w:rFonts w:ascii="Times New Roman" w:hAnsi="Times New Roman" w:cs="Times New Roman"/>
          <w:sz w:val="24"/>
          <w:szCs w:val="24"/>
          <w:u w:val="single"/>
        </w:rPr>
        <w:t>davatele</w:t>
      </w:r>
      <w:r w:rsidR="00B22BAB" w:rsidRPr="00042E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2E56">
        <w:rPr>
          <w:rFonts w:ascii="Times New Roman" w:hAnsi="Times New Roman" w:cs="Times New Roman"/>
          <w:sz w:val="24"/>
          <w:szCs w:val="24"/>
          <w:u w:val="single"/>
        </w:rPr>
        <w:t xml:space="preserve">pro použití metody BIM </w:t>
      </w:r>
      <w:r w:rsidR="00405DA3" w:rsidRPr="00042E56">
        <w:rPr>
          <w:rFonts w:ascii="Times New Roman" w:hAnsi="Times New Roman" w:cs="Times New Roman"/>
          <w:sz w:val="24"/>
          <w:szCs w:val="24"/>
          <w:u w:val="single"/>
        </w:rPr>
        <w:t>jsou:</w:t>
      </w:r>
    </w:p>
    <w:p w14:paraId="1FF9B386" w14:textId="77777777" w:rsidR="00405DA3" w:rsidRPr="00042E56" w:rsidRDefault="00405DA3" w:rsidP="00042E56">
      <w:pPr>
        <w:pStyle w:val="Odstavecseseznamem"/>
        <w:numPr>
          <w:ilvl w:val="0"/>
          <w:numId w:val="35"/>
        </w:numPr>
        <w:rPr>
          <w:rFonts w:ascii="Times New Roman" w:hAnsi="Times New Roman" w:cs="Times New Roman"/>
          <w:bCs/>
          <w:sz w:val="24"/>
          <w:szCs w:val="24"/>
        </w:rPr>
      </w:pPr>
      <w:r w:rsidRPr="00042E56">
        <w:rPr>
          <w:rFonts w:ascii="Times New Roman" w:hAnsi="Times New Roman" w:cs="Times New Roman"/>
          <w:b/>
          <w:sz w:val="24"/>
          <w:szCs w:val="24"/>
        </w:rPr>
        <w:t>Efektivní komunikace</w:t>
      </w:r>
      <w:r w:rsidRPr="00042E56">
        <w:rPr>
          <w:rFonts w:ascii="Times New Roman" w:hAnsi="Times New Roman" w:cs="Times New Roman"/>
          <w:bCs/>
          <w:sz w:val="24"/>
          <w:szCs w:val="24"/>
        </w:rPr>
        <w:br/>
        <w:t>zefektivnit komunikaci a zamezit ztrátě dat v průběhu projektu.</w:t>
      </w:r>
    </w:p>
    <w:p w14:paraId="7CEA133D" w14:textId="77777777" w:rsidR="00405DA3" w:rsidRPr="00042E56" w:rsidRDefault="00405DA3" w:rsidP="00042E56">
      <w:pPr>
        <w:pStyle w:val="Odstavecseseznamem"/>
        <w:numPr>
          <w:ilvl w:val="0"/>
          <w:numId w:val="35"/>
        </w:numPr>
        <w:rPr>
          <w:rFonts w:ascii="Times New Roman" w:hAnsi="Times New Roman" w:cs="Times New Roman"/>
          <w:bCs/>
          <w:sz w:val="24"/>
          <w:szCs w:val="24"/>
        </w:rPr>
      </w:pPr>
      <w:r w:rsidRPr="00042E56">
        <w:rPr>
          <w:rFonts w:ascii="Times New Roman" w:hAnsi="Times New Roman" w:cs="Times New Roman"/>
          <w:b/>
          <w:sz w:val="24"/>
          <w:szCs w:val="24"/>
        </w:rPr>
        <w:t>Založení digitálního dvojčete budovy</w:t>
      </w:r>
      <w:r w:rsidRPr="00042E56">
        <w:rPr>
          <w:rFonts w:ascii="Times New Roman" w:hAnsi="Times New Roman" w:cs="Times New Roman"/>
          <w:b/>
          <w:sz w:val="24"/>
          <w:szCs w:val="24"/>
        </w:rPr>
        <w:br/>
      </w:r>
      <w:r w:rsidRPr="00042E56">
        <w:rPr>
          <w:rFonts w:ascii="Times New Roman" w:hAnsi="Times New Roman" w:cs="Times New Roman"/>
          <w:bCs/>
          <w:sz w:val="24"/>
          <w:szCs w:val="24"/>
        </w:rPr>
        <w:t>aby během celého životního cyklu budovy (od vyhotovení projektové dokumentace, přes výstavbu až po provoz a následně likvidaci) měl k dispozici aktuální digitální model budovy se všemi požadovanými údaji a informacemi.</w:t>
      </w:r>
    </w:p>
    <w:p w14:paraId="5BC97EA1" w14:textId="77777777" w:rsidR="00042E56" w:rsidRPr="00042E56" w:rsidRDefault="00405DA3" w:rsidP="00042E56">
      <w:pPr>
        <w:pStyle w:val="Odstavecseseznamem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042E56">
        <w:rPr>
          <w:rFonts w:ascii="Times New Roman" w:hAnsi="Times New Roman" w:cs="Times New Roman"/>
          <w:b/>
          <w:sz w:val="24"/>
          <w:szCs w:val="24"/>
        </w:rPr>
        <w:t>Koordinovaná dokumentace</w:t>
      </w:r>
    </w:p>
    <w:p w14:paraId="25AFE2E9" w14:textId="3892335E" w:rsidR="00777904" w:rsidRPr="00042E56" w:rsidRDefault="0031363D" w:rsidP="00042E5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42E56">
        <w:rPr>
          <w:rFonts w:ascii="Times New Roman" w:eastAsiaTheme="minorHAnsi" w:hAnsi="Times New Roman" w:cs="Times New Roman"/>
          <w:sz w:val="24"/>
          <w:szCs w:val="24"/>
          <w:u w:val="single"/>
        </w:rPr>
        <w:t>Požadavky dle stupně projektové dokumentace</w:t>
      </w:r>
      <w:r w:rsidR="00C30CBC" w:rsidRPr="00042E56">
        <w:rPr>
          <w:rFonts w:ascii="Times New Roman" w:eastAsiaTheme="minorHAnsi" w:hAnsi="Times New Roman" w:cs="Times New Roman"/>
          <w:sz w:val="24"/>
          <w:szCs w:val="24"/>
          <w:u w:val="single"/>
        </w:rPr>
        <w:t>:</w:t>
      </w:r>
    </w:p>
    <w:p w14:paraId="3DC6F582" w14:textId="2AA92A60" w:rsidR="006B3336" w:rsidRPr="00042E56" w:rsidRDefault="006B3336" w:rsidP="00250D9B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042E56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PROJEKTOVÁ DOKUMENTACE PRO </w:t>
      </w:r>
      <w:r w:rsidR="00777904" w:rsidRPr="00042E56">
        <w:rPr>
          <w:rFonts w:ascii="Times New Roman" w:eastAsiaTheme="minorHAnsi" w:hAnsi="Times New Roman" w:cs="Times New Roman"/>
          <w:b/>
          <w:bCs/>
          <w:sz w:val="24"/>
          <w:szCs w:val="24"/>
        </w:rPr>
        <w:t>PRO</w:t>
      </w:r>
      <w:r w:rsidR="00D425ED" w:rsidRPr="00042E56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VÁDĚNÍ </w:t>
      </w:r>
      <w:r w:rsidRPr="00042E56">
        <w:rPr>
          <w:rFonts w:ascii="Times New Roman" w:eastAsiaTheme="minorHAnsi" w:hAnsi="Times New Roman" w:cs="Times New Roman"/>
          <w:b/>
          <w:bCs/>
          <w:sz w:val="24"/>
          <w:szCs w:val="24"/>
        </w:rPr>
        <w:t>STAVBY</w:t>
      </w:r>
      <w:r w:rsidR="00D425ED" w:rsidRPr="00042E56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(DPS)</w:t>
      </w:r>
    </w:p>
    <w:p w14:paraId="72D3ECB7" w14:textId="2914A076" w:rsidR="006B3336" w:rsidRPr="00042E56" w:rsidRDefault="006B3336" w:rsidP="00250D9B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042E56">
        <w:rPr>
          <w:rFonts w:ascii="Times New Roman" w:eastAsiaTheme="minorHAnsi" w:hAnsi="Times New Roman" w:cs="Times New Roman"/>
          <w:sz w:val="24"/>
          <w:szCs w:val="24"/>
        </w:rPr>
        <w:t>PROJEKTOVÁ DOKUMENTACE</w:t>
      </w:r>
      <w:r w:rsidR="00250D9B" w:rsidRPr="00042E56">
        <w:rPr>
          <w:rFonts w:ascii="Times New Roman" w:eastAsiaTheme="minorHAnsi" w:hAnsi="Times New Roman" w:cs="Times New Roman"/>
          <w:sz w:val="24"/>
          <w:szCs w:val="24"/>
        </w:rPr>
        <w:br/>
      </w:r>
      <w:r w:rsidRPr="00042E56">
        <w:rPr>
          <w:rFonts w:ascii="Times New Roman" w:eastAsiaTheme="minorHAnsi" w:hAnsi="Times New Roman" w:cs="Times New Roman"/>
          <w:sz w:val="24"/>
          <w:szCs w:val="24"/>
        </w:rPr>
        <w:t>Výkresová část PD bude produkovaná z informačního modelu</w:t>
      </w:r>
    </w:p>
    <w:p w14:paraId="2728D9CF" w14:textId="69EB3F88" w:rsidR="006B3336" w:rsidRPr="00042E56" w:rsidRDefault="006B3336" w:rsidP="00224176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042E56">
        <w:rPr>
          <w:rFonts w:ascii="Times New Roman" w:eastAsiaTheme="minorHAnsi" w:hAnsi="Times New Roman" w:cs="Times New Roman"/>
          <w:sz w:val="24"/>
          <w:szCs w:val="24"/>
        </w:rPr>
        <w:t>PROSTOROVÁ KOORDINACE</w:t>
      </w:r>
      <w:r w:rsidR="00250D9B" w:rsidRPr="00042E56">
        <w:rPr>
          <w:rFonts w:ascii="Times New Roman" w:eastAsiaTheme="minorHAnsi" w:hAnsi="Times New Roman" w:cs="Times New Roman"/>
          <w:sz w:val="24"/>
          <w:szCs w:val="24"/>
        </w:rPr>
        <w:br/>
      </w:r>
      <w:proofErr w:type="spellStart"/>
      <w:r w:rsidRPr="00042E56">
        <w:rPr>
          <w:rFonts w:ascii="Times New Roman" w:eastAsiaTheme="minorHAnsi" w:hAnsi="Times New Roman" w:cs="Times New Roman"/>
          <w:sz w:val="24"/>
          <w:szCs w:val="24"/>
        </w:rPr>
        <w:t>Koordinace</w:t>
      </w:r>
      <w:proofErr w:type="spellEnd"/>
      <w:r w:rsidRPr="00042E56">
        <w:rPr>
          <w:rFonts w:ascii="Times New Roman" w:eastAsiaTheme="minorHAnsi" w:hAnsi="Times New Roman" w:cs="Times New Roman"/>
          <w:sz w:val="24"/>
          <w:szCs w:val="24"/>
        </w:rPr>
        <w:t xml:space="preserve"> bude prováděna pomocí modelu</w:t>
      </w:r>
    </w:p>
    <w:p w14:paraId="2262C9E2" w14:textId="7291D605" w:rsidR="00B22BAB" w:rsidRPr="00042E56" w:rsidRDefault="006B3336" w:rsidP="00250D9B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42E56">
        <w:rPr>
          <w:rFonts w:ascii="Times New Roman" w:eastAsiaTheme="minorHAnsi" w:hAnsi="Times New Roman" w:cs="Times New Roman"/>
          <w:sz w:val="24"/>
          <w:szCs w:val="24"/>
        </w:rPr>
        <w:t>VÝKAZ VÝMĚR</w:t>
      </w:r>
      <w:r w:rsidR="00250D9B" w:rsidRPr="00042E56">
        <w:rPr>
          <w:rFonts w:ascii="Times New Roman" w:eastAsiaTheme="minorHAnsi" w:hAnsi="Times New Roman" w:cs="Times New Roman"/>
          <w:sz w:val="24"/>
          <w:szCs w:val="24"/>
        </w:rPr>
        <w:br/>
      </w:r>
      <w:r w:rsidRPr="00042E56">
        <w:rPr>
          <w:rFonts w:ascii="Times New Roman" w:hAnsi="Times New Roman" w:cs="Times New Roman"/>
          <w:sz w:val="24"/>
          <w:szCs w:val="24"/>
        </w:rPr>
        <w:t>Model bude zdrojem výkazu</w:t>
      </w:r>
    </w:p>
    <w:p w14:paraId="44F4F4A0" w14:textId="413C3E0A" w:rsidR="00D425ED" w:rsidRPr="00042E56" w:rsidRDefault="00D425ED" w:rsidP="00250D9B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042E56">
        <w:rPr>
          <w:rFonts w:ascii="Times New Roman" w:eastAsiaTheme="minorHAnsi" w:hAnsi="Times New Roman" w:cs="Times New Roman"/>
          <w:b/>
          <w:bCs/>
          <w:sz w:val="24"/>
          <w:szCs w:val="24"/>
        </w:rPr>
        <w:t>PROJEKTOVÁ DOKUMENTACE SKUTEČNÉHO PROVEDENÍ STAVBY (DSPS)</w:t>
      </w:r>
    </w:p>
    <w:p w14:paraId="751D2A44" w14:textId="2D22EF29" w:rsidR="00D425ED" w:rsidRPr="00042E56" w:rsidRDefault="00D425ED" w:rsidP="00C36D4C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042E56">
        <w:rPr>
          <w:rFonts w:ascii="Times New Roman" w:eastAsiaTheme="minorHAnsi" w:hAnsi="Times New Roman" w:cs="Times New Roman"/>
          <w:sz w:val="24"/>
          <w:szCs w:val="24"/>
        </w:rPr>
        <w:t>PROJEKTOVÁ DOKUMENTACE</w:t>
      </w:r>
      <w:r w:rsidR="00250D9B" w:rsidRPr="00042E56">
        <w:rPr>
          <w:rFonts w:ascii="Times New Roman" w:eastAsiaTheme="minorHAnsi" w:hAnsi="Times New Roman" w:cs="Times New Roman"/>
          <w:sz w:val="24"/>
          <w:szCs w:val="24"/>
        </w:rPr>
        <w:br/>
      </w:r>
      <w:r w:rsidRPr="00042E56">
        <w:rPr>
          <w:rFonts w:ascii="Times New Roman" w:eastAsiaTheme="minorHAnsi" w:hAnsi="Times New Roman" w:cs="Times New Roman"/>
          <w:sz w:val="24"/>
          <w:szCs w:val="24"/>
        </w:rPr>
        <w:t>Výkresová část PD bude produkovaná z informačního modelu</w:t>
      </w:r>
    </w:p>
    <w:p w14:paraId="209902F1" w14:textId="77777777" w:rsidR="00555377" w:rsidRPr="00777904" w:rsidRDefault="00555377" w:rsidP="00D425ED">
      <w:pPr>
        <w:pStyle w:val="Odstavecseseznamem"/>
        <w:autoSpaceDE w:val="0"/>
        <w:autoSpaceDN w:val="0"/>
        <w:adjustRightInd w:val="0"/>
        <w:spacing w:after="0"/>
        <w:rPr>
          <w:rFonts w:eastAsiaTheme="minorHAnsi" w:cs="ArialNarrow"/>
        </w:rPr>
      </w:pPr>
    </w:p>
    <w:p w14:paraId="47492932" w14:textId="77777777" w:rsidR="00555377" w:rsidRDefault="00555377" w:rsidP="00555377">
      <w:pPr>
        <w:pStyle w:val="Nadpis1"/>
      </w:pPr>
      <w:bookmarkStart w:id="18" w:name="_Toc163055936"/>
      <w:r>
        <w:rPr>
          <w:caps w:val="0"/>
        </w:rPr>
        <w:t>SPOLEČNÉ DATOVÉ PROSTŘEDÍ (CDE)</w:t>
      </w:r>
      <w:bookmarkEnd w:id="18"/>
    </w:p>
    <w:p w14:paraId="5CBE2C25" w14:textId="6777D24B" w:rsidR="00555377" w:rsidRPr="00617900" w:rsidRDefault="00617900" w:rsidP="005553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05DA3" w:rsidRPr="00617900">
        <w:rPr>
          <w:rFonts w:ascii="Times New Roman" w:hAnsi="Times New Roman" w:cs="Times New Roman"/>
          <w:sz w:val="24"/>
          <w:szCs w:val="24"/>
        </w:rPr>
        <w:t>okud bude CDE na projektu požadováno</w:t>
      </w:r>
      <w:r w:rsidR="00250D9B" w:rsidRPr="00617900">
        <w:rPr>
          <w:rFonts w:ascii="Times New Roman" w:hAnsi="Times New Roman" w:cs="Times New Roman"/>
          <w:sz w:val="24"/>
          <w:szCs w:val="24"/>
        </w:rPr>
        <w:t>, je třeba specifikovat:</w:t>
      </w:r>
    </w:p>
    <w:p w14:paraId="57BA091B" w14:textId="77777777" w:rsidR="00250D9B" w:rsidRPr="00617900" w:rsidRDefault="00250D9B" w:rsidP="00250D9B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>Soulad požadavků na společné datové prostředí</w:t>
      </w:r>
    </w:p>
    <w:p w14:paraId="3FA03BE6" w14:textId="77777777" w:rsidR="00250D9B" w:rsidRPr="00617900" w:rsidRDefault="00405DA3" w:rsidP="00250D9B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>Způsob licencování a přidělení licencí</w:t>
      </w:r>
    </w:p>
    <w:p w14:paraId="333FB867" w14:textId="33A442B7" w:rsidR="00D425ED" w:rsidRPr="00617900" w:rsidRDefault="00405DA3" w:rsidP="00250D9B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 xml:space="preserve">Procesy </w:t>
      </w:r>
      <w:r w:rsidR="00250D9B" w:rsidRPr="00617900">
        <w:rPr>
          <w:rFonts w:ascii="Times New Roman" w:hAnsi="Times New Roman" w:cs="Times New Roman"/>
          <w:sz w:val="24"/>
          <w:szCs w:val="24"/>
        </w:rPr>
        <w:t>spolupráce v rámci CDE (např. schvalování dokumentace, předávání apod.).</w:t>
      </w:r>
    </w:p>
    <w:p w14:paraId="2487C989" w14:textId="77777777" w:rsidR="00617900" w:rsidRDefault="00250D9B" w:rsidP="00250D9B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bookmarkStart w:id="19" w:name="_Toc23778947"/>
      <w:r w:rsidRPr="00617900">
        <w:rPr>
          <w:rFonts w:ascii="Times New Roman" w:eastAsiaTheme="minorHAnsi" w:hAnsi="Times New Roman" w:cs="Times New Roman"/>
          <w:b/>
          <w:bCs/>
          <w:sz w:val="24"/>
          <w:szCs w:val="24"/>
        </w:rPr>
        <w:t>POŽADAVKY NA SPOLEČNÉ DATOVÉ PROSTŘEDÍ (CDE)</w:t>
      </w:r>
      <w:bookmarkEnd w:id="19"/>
      <w:r w:rsidRPr="00617900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 </w:t>
      </w:r>
    </w:p>
    <w:p w14:paraId="085B1E96" w14:textId="6704218B" w:rsidR="00250D9B" w:rsidRPr="00617900" w:rsidRDefault="00250D9B" w:rsidP="00617900">
      <w:pPr>
        <w:autoSpaceDE w:val="0"/>
        <w:autoSpaceDN w:val="0"/>
        <w:adjustRightInd w:val="0"/>
        <w:spacing w:before="0"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7900">
        <w:rPr>
          <w:rFonts w:ascii="Times New Roman" w:eastAsiaTheme="minorHAnsi" w:hAnsi="Times New Roman" w:cs="Times New Roman"/>
          <w:sz w:val="24"/>
          <w:szCs w:val="24"/>
        </w:rPr>
        <w:t>(Příklad)</w:t>
      </w:r>
    </w:p>
    <w:p w14:paraId="2AB104E9" w14:textId="060C300C" w:rsidR="00250D9B" w:rsidRPr="00617900" w:rsidRDefault="00617900" w:rsidP="008565D4">
      <w:pPr>
        <w:spacing w:after="120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Po</w:t>
      </w:r>
      <w:r w:rsidR="00250D9B" w:rsidRPr="00617900">
        <w:rPr>
          <w:rFonts w:ascii="Times New Roman" w:hAnsi="Times New Roman" w:cs="Times New Roman"/>
          <w:lang w:eastAsia="cs-CZ"/>
        </w:rPr>
        <w:t>užívat na projektu Společné datové prostředí dle normy ČSN EN ISO 19650. Společného datové prostředí (CDE) musí plnit tato kritéria:</w:t>
      </w:r>
    </w:p>
    <w:p w14:paraId="3F5A2E92" w14:textId="067F0EDE" w:rsidR="00250D9B" w:rsidRPr="00617900" w:rsidRDefault="00250D9B" w:rsidP="00617900">
      <w:pPr>
        <w:pStyle w:val="Odstavecseseznamem"/>
        <w:numPr>
          <w:ilvl w:val="0"/>
          <w:numId w:val="36"/>
        </w:numPr>
        <w:spacing w:before="0" w:after="0" w:line="259" w:lineRule="auto"/>
        <w:rPr>
          <w:rFonts w:ascii="Times New Roman" w:hAnsi="Times New Roman" w:cs="Times New Roman"/>
          <w:lang w:eastAsia="cs-CZ"/>
        </w:rPr>
      </w:pPr>
      <w:r w:rsidRPr="00617900">
        <w:rPr>
          <w:rFonts w:ascii="Times New Roman" w:hAnsi="Times New Roman" w:cs="Times New Roman"/>
          <w:lang w:eastAsia="cs-CZ"/>
        </w:rPr>
        <w:t>Rozpracovaný prostor</w:t>
      </w:r>
      <w:r w:rsidRPr="00617900">
        <w:rPr>
          <w:rFonts w:ascii="Times New Roman" w:hAnsi="Times New Roman" w:cs="Times New Roman"/>
          <w:lang w:eastAsia="cs-CZ"/>
        </w:rPr>
        <w:br/>
      </w:r>
      <w:proofErr w:type="spellStart"/>
      <w:r w:rsidRPr="00617900">
        <w:rPr>
          <w:rFonts w:ascii="Times New Roman" w:hAnsi="Times New Roman" w:cs="Times New Roman"/>
          <w:lang w:eastAsia="cs-CZ"/>
        </w:rPr>
        <w:t>Prostor</w:t>
      </w:r>
      <w:proofErr w:type="spellEnd"/>
      <w:r w:rsidRPr="00617900">
        <w:rPr>
          <w:rFonts w:ascii="Times New Roman" w:hAnsi="Times New Roman" w:cs="Times New Roman"/>
          <w:lang w:eastAsia="cs-CZ"/>
        </w:rPr>
        <w:t xml:space="preserve"> v rámci CDE, který obsahuje neschválené informace vytvořené jednotlivými organizacemi v projektovém týmu</w:t>
      </w:r>
    </w:p>
    <w:p w14:paraId="40A54B00" w14:textId="40AB9C2B" w:rsidR="00250D9B" w:rsidRPr="00617900" w:rsidRDefault="00250D9B" w:rsidP="00617900">
      <w:pPr>
        <w:pStyle w:val="Odstavecseseznamem"/>
        <w:numPr>
          <w:ilvl w:val="0"/>
          <w:numId w:val="36"/>
        </w:numPr>
        <w:spacing w:before="0" w:after="240" w:line="259" w:lineRule="auto"/>
        <w:rPr>
          <w:rFonts w:ascii="Times New Roman" w:hAnsi="Times New Roman" w:cs="Times New Roman"/>
          <w:lang w:eastAsia="cs-CZ"/>
        </w:rPr>
      </w:pPr>
      <w:r w:rsidRPr="00617900">
        <w:rPr>
          <w:rFonts w:ascii="Times New Roman" w:hAnsi="Times New Roman" w:cs="Times New Roman"/>
          <w:lang w:eastAsia="cs-CZ"/>
        </w:rPr>
        <w:lastRenderedPageBreak/>
        <w:t>Sdílený prostor</w:t>
      </w:r>
      <w:r w:rsidRPr="00617900">
        <w:rPr>
          <w:rFonts w:ascii="Times New Roman" w:hAnsi="Times New Roman" w:cs="Times New Roman"/>
          <w:lang w:eastAsia="cs-CZ"/>
        </w:rPr>
        <w:br/>
      </w:r>
      <w:proofErr w:type="spellStart"/>
      <w:r w:rsidRPr="00617900">
        <w:rPr>
          <w:rFonts w:ascii="Times New Roman" w:hAnsi="Times New Roman" w:cs="Times New Roman"/>
          <w:lang w:eastAsia="cs-CZ"/>
        </w:rPr>
        <w:t>Prostor</w:t>
      </w:r>
      <w:proofErr w:type="spellEnd"/>
      <w:r w:rsidRPr="00617900">
        <w:rPr>
          <w:rFonts w:ascii="Times New Roman" w:hAnsi="Times New Roman" w:cs="Times New Roman"/>
          <w:lang w:eastAsia="cs-CZ"/>
        </w:rPr>
        <w:t xml:space="preserve"> v rámci CDE, který obsahuje informace, které byly ověřeny, zkontrolovány a schváleny pro sdílení s ostatními účastníky projektu</w:t>
      </w:r>
    </w:p>
    <w:p w14:paraId="13E4B36D" w14:textId="49EABEAA" w:rsidR="00250D9B" w:rsidRPr="00617900" w:rsidRDefault="00250D9B" w:rsidP="00617900">
      <w:pPr>
        <w:pStyle w:val="Odstavecseseznamem"/>
        <w:numPr>
          <w:ilvl w:val="0"/>
          <w:numId w:val="36"/>
        </w:numPr>
        <w:spacing w:before="0" w:after="240" w:line="259" w:lineRule="auto"/>
        <w:rPr>
          <w:rFonts w:ascii="Times New Roman" w:hAnsi="Times New Roman" w:cs="Times New Roman"/>
          <w:lang w:eastAsia="cs-CZ"/>
        </w:rPr>
      </w:pPr>
      <w:r w:rsidRPr="00617900">
        <w:rPr>
          <w:rFonts w:ascii="Times New Roman" w:hAnsi="Times New Roman" w:cs="Times New Roman"/>
          <w:lang w:eastAsia="cs-CZ"/>
        </w:rPr>
        <w:t>Odsouhlasený prostor</w:t>
      </w:r>
      <w:r w:rsidRPr="00617900">
        <w:rPr>
          <w:rFonts w:ascii="Times New Roman" w:hAnsi="Times New Roman" w:cs="Times New Roman"/>
          <w:lang w:eastAsia="cs-CZ"/>
        </w:rPr>
        <w:br/>
      </w:r>
      <w:proofErr w:type="spellStart"/>
      <w:r w:rsidRPr="00617900">
        <w:rPr>
          <w:rFonts w:ascii="Times New Roman" w:hAnsi="Times New Roman" w:cs="Times New Roman"/>
          <w:lang w:eastAsia="cs-CZ"/>
        </w:rPr>
        <w:t>Prostor</w:t>
      </w:r>
      <w:proofErr w:type="spellEnd"/>
      <w:r w:rsidRPr="00617900">
        <w:rPr>
          <w:rFonts w:ascii="Times New Roman" w:hAnsi="Times New Roman" w:cs="Times New Roman"/>
          <w:lang w:eastAsia="cs-CZ"/>
        </w:rPr>
        <w:t xml:space="preserve"> v rámci CDE, kde zadavatel informace schválil</w:t>
      </w:r>
    </w:p>
    <w:p w14:paraId="0442D3F9" w14:textId="475F7096" w:rsidR="00250D9B" w:rsidRPr="00617900" w:rsidRDefault="00250D9B" w:rsidP="00250D9B">
      <w:pPr>
        <w:pStyle w:val="Odstavecseseznamem"/>
        <w:numPr>
          <w:ilvl w:val="0"/>
          <w:numId w:val="36"/>
        </w:numPr>
        <w:spacing w:before="0" w:after="240" w:line="259" w:lineRule="auto"/>
        <w:rPr>
          <w:rFonts w:ascii="Times New Roman" w:hAnsi="Times New Roman" w:cs="Times New Roman"/>
          <w:lang w:eastAsia="cs-CZ"/>
        </w:rPr>
      </w:pPr>
      <w:r w:rsidRPr="00617900">
        <w:rPr>
          <w:rFonts w:ascii="Times New Roman" w:hAnsi="Times New Roman" w:cs="Times New Roman"/>
          <w:lang w:eastAsia="cs-CZ"/>
        </w:rPr>
        <w:t>Archivační prostor</w:t>
      </w:r>
      <w:r w:rsidRPr="00617900">
        <w:rPr>
          <w:rFonts w:ascii="Times New Roman" w:hAnsi="Times New Roman" w:cs="Times New Roman"/>
          <w:lang w:eastAsia="cs-CZ"/>
        </w:rPr>
        <w:br/>
      </w:r>
      <w:proofErr w:type="spellStart"/>
      <w:r w:rsidRPr="00617900">
        <w:rPr>
          <w:rFonts w:ascii="Times New Roman" w:hAnsi="Times New Roman" w:cs="Times New Roman"/>
          <w:lang w:eastAsia="cs-CZ"/>
        </w:rPr>
        <w:t>Prostor</w:t>
      </w:r>
      <w:proofErr w:type="spellEnd"/>
      <w:r w:rsidRPr="00617900">
        <w:rPr>
          <w:rFonts w:ascii="Times New Roman" w:hAnsi="Times New Roman" w:cs="Times New Roman"/>
          <w:lang w:eastAsia="cs-CZ"/>
        </w:rPr>
        <w:t xml:space="preserve"> v rámci CDE, kde se udržuje záznam o zakončené práci, modelech aj. a poskytuje auditorskou stopu v případě sporů </w:t>
      </w:r>
    </w:p>
    <w:p w14:paraId="5D5D0BC3" w14:textId="6715D941" w:rsidR="008E7CB5" w:rsidRPr="00D67479" w:rsidRDefault="00950B6C" w:rsidP="00D67479">
      <w:pPr>
        <w:pStyle w:val="Nadpis1"/>
      </w:pPr>
      <w:bookmarkStart w:id="20" w:name="_Toc115697528"/>
      <w:bookmarkStart w:id="21" w:name="_Toc115697577"/>
      <w:bookmarkStart w:id="22" w:name="_Toc115698057"/>
      <w:bookmarkStart w:id="23" w:name="_Toc143182917"/>
      <w:bookmarkStart w:id="24" w:name="_Toc163055937"/>
      <w:bookmarkEnd w:id="20"/>
      <w:bookmarkEnd w:id="21"/>
      <w:bookmarkEnd w:id="22"/>
      <w:bookmarkEnd w:id="23"/>
      <w:r w:rsidRPr="00D67479">
        <w:rPr>
          <w:caps w:val="0"/>
        </w:rPr>
        <w:t xml:space="preserve">NÁSTROJE PRO TVORBU </w:t>
      </w:r>
      <w:r>
        <w:rPr>
          <w:caps w:val="0"/>
        </w:rPr>
        <w:t>DIMS</w:t>
      </w:r>
      <w:bookmarkEnd w:id="24"/>
    </w:p>
    <w:p w14:paraId="4633986B" w14:textId="074EFB5A" w:rsidR="000756AA" w:rsidRPr="00617900" w:rsidRDefault="000756AA" w:rsidP="006179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 xml:space="preserve">Zde </w:t>
      </w:r>
      <w:r w:rsidR="00D146A3" w:rsidRPr="00617900">
        <w:rPr>
          <w:rFonts w:ascii="Times New Roman" w:hAnsi="Times New Roman" w:cs="Times New Roman"/>
          <w:sz w:val="24"/>
          <w:szCs w:val="24"/>
        </w:rPr>
        <w:t>Zpracovatel</w:t>
      </w:r>
      <w:r w:rsidRPr="00617900">
        <w:rPr>
          <w:rFonts w:ascii="Times New Roman" w:hAnsi="Times New Roman" w:cs="Times New Roman"/>
          <w:sz w:val="24"/>
          <w:szCs w:val="24"/>
        </w:rPr>
        <w:t xml:space="preserve"> </w:t>
      </w:r>
      <w:r w:rsidR="00356BD4" w:rsidRPr="00617900">
        <w:rPr>
          <w:rFonts w:ascii="Times New Roman" w:hAnsi="Times New Roman" w:cs="Times New Roman"/>
          <w:sz w:val="24"/>
          <w:szCs w:val="24"/>
        </w:rPr>
        <w:t xml:space="preserve">PD </w:t>
      </w:r>
      <w:r w:rsidRPr="00617900">
        <w:rPr>
          <w:rFonts w:ascii="Times New Roman" w:hAnsi="Times New Roman" w:cs="Times New Roman"/>
          <w:sz w:val="24"/>
          <w:szCs w:val="24"/>
        </w:rPr>
        <w:t>uvede veškeré použité nástroje včetně jejich verze, datové formáty a příslušnosti k Dílčímu modelu</w:t>
      </w:r>
      <w:r w:rsidR="00FD5D98" w:rsidRPr="00617900">
        <w:rPr>
          <w:rFonts w:ascii="Times New Roman" w:hAnsi="Times New Roman" w:cs="Times New Roman"/>
          <w:sz w:val="24"/>
          <w:szCs w:val="24"/>
        </w:rPr>
        <w:t xml:space="preserve"> a také případné služby / doplňky nástrojů použité v průběhu</w:t>
      </w:r>
      <w:r w:rsidRPr="00617900">
        <w:rPr>
          <w:rFonts w:ascii="Times New Roman" w:hAnsi="Times New Roman" w:cs="Times New Roman"/>
          <w:sz w:val="24"/>
          <w:szCs w:val="24"/>
        </w:rPr>
        <w:t>.</w:t>
      </w:r>
    </w:p>
    <w:p w14:paraId="5599289B" w14:textId="7AEC9A84" w:rsidR="008E7CB5" w:rsidRPr="00617900" w:rsidRDefault="00FD5D98" w:rsidP="006179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 xml:space="preserve">S každým dílčím modelem může být dále nakládáno ve vztahu k dané kombinaci užití dat. Zde </w:t>
      </w:r>
      <w:r w:rsidR="00B6727D" w:rsidRPr="00617900">
        <w:rPr>
          <w:rFonts w:ascii="Times New Roman" w:hAnsi="Times New Roman" w:cs="Times New Roman"/>
          <w:sz w:val="24"/>
          <w:szCs w:val="24"/>
        </w:rPr>
        <w:t>Zpracovatel PD</w:t>
      </w:r>
      <w:r w:rsidRPr="00617900">
        <w:rPr>
          <w:rFonts w:ascii="Times New Roman" w:hAnsi="Times New Roman" w:cs="Times New Roman"/>
          <w:sz w:val="24"/>
          <w:szCs w:val="24"/>
        </w:rPr>
        <w:t xml:space="preserve"> uvede veškeré použité nástroje včetně jejich verze, účelu, datového formátu a příslušnosti k Dílčímu modelu. </w:t>
      </w:r>
      <w:r w:rsidR="008E7CB5" w:rsidRPr="00617900">
        <w:rPr>
          <w:rFonts w:ascii="Times New Roman" w:hAnsi="Times New Roman" w:cs="Times New Roman"/>
          <w:sz w:val="24"/>
          <w:szCs w:val="24"/>
        </w:rPr>
        <w:t>Je to důležité pro vyhodnocení kompatibility mezi všemi účastníky včetně verzí nástrojů</w:t>
      </w:r>
      <w:r w:rsidRPr="00617900">
        <w:rPr>
          <w:rFonts w:ascii="Times New Roman" w:hAnsi="Times New Roman" w:cs="Times New Roman"/>
          <w:sz w:val="24"/>
          <w:szCs w:val="24"/>
        </w:rPr>
        <w:t>.</w:t>
      </w:r>
      <w:r w:rsidR="008E7CB5" w:rsidRPr="00617900">
        <w:rPr>
          <w:rFonts w:ascii="Times New Roman" w:hAnsi="Times New Roman" w:cs="Times New Roman"/>
          <w:sz w:val="24"/>
          <w:szCs w:val="24"/>
        </w:rPr>
        <w:t xml:space="preserve"> Výměnné formáty mohou být rozšířeny i o jiné formáty, uzná-li se to za vhodné.</w:t>
      </w:r>
    </w:p>
    <w:p w14:paraId="28D67E0F" w14:textId="7C0D5461" w:rsidR="00D146A3" w:rsidRPr="00617900" w:rsidRDefault="008E7CB5" w:rsidP="0061790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17900">
        <w:rPr>
          <w:rFonts w:ascii="Times New Roman" w:hAnsi="Times New Roman" w:cs="Times New Roman"/>
          <w:sz w:val="24"/>
          <w:szCs w:val="24"/>
        </w:rPr>
        <w:t>Nativní formáty nástrojů pro tvorbu informačních modelů a formát IFC jsou výměnné formáty.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F81C56" w:rsidRPr="00E16810" w14:paraId="4DE98B98" w14:textId="77777777" w:rsidTr="00555377">
        <w:tc>
          <w:tcPr>
            <w:tcW w:w="2265" w:type="dxa"/>
            <w:shd w:val="clear" w:color="auto" w:fill="E7E6E6" w:themeFill="background2"/>
          </w:tcPr>
          <w:p w14:paraId="740D7708" w14:textId="77777777" w:rsidR="008E7CB5" w:rsidRPr="000E4C7C" w:rsidRDefault="008E7CB5" w:rsidP="00D146A3">
            <w:pPr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Softwarový nástroj</w:t>
            </w:r>
          </w:p>
        </w:tc>
        <w:tc>
          <w:tcPr>
            <w:tcW w:w="2265" w:type="dxa"/>
            <w:shd w:val="clear" w:color="auto" w:fill="E7E6E6" w:themeFill="background2"/>
          </w:tcPr>
          <w:p w14:paraId="439C621F" w14:textId="77777777" w:rsidR="008E7CB5" w:rsidRPr="000E4C7C" w:rsidRDefault="008E7CB5" w:rsidP="00D146A3">
            <w:pPr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Verze</w:t>
            </w:r>
          </w:p>
        </w:tc>
        <w:tc>
          <w:tcPr>
            <w:tcW w:w="2266" w:type="dxa"/>
            <w:shd w:val="clear" w:color="auto" w:fill="E7E6E6" w:themeFill="background2"/>
          </w:tcPr>
          <w:p w14:paraId="616D0E9C" w14:textId="7B45639E" w:rsidR="008E7CB5" w:rsidRPr="000E4C7C" w:rsidRDefault="008E7CB5" w:rsidP="00D146A3">
            <w:pPr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Způsob použití</w:t>
            </w:r>
          </w:p>
        </w:tc>
        <w:tc>
          <w:tcPr>
            <w:tcW w:w="2266" w:type="dxa"/>
            <w:shd w:val="clear" w:color="auto" w:fill="E7E6E6" w:themeFill="background2"/>
          </w:tcPr>
          <w:p w14:paraId="2FD65E39" w14:textId="77777777" w:rsidR="008E7CB5" w:rsidRPr="000E4C7C" w:rsidRDefault="008E7CB5" w:rsidP="00D146A3">
            <w:pPr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Datový formát</w:t>
            </w:r>
          </w:p>
        </w:tc>
      </w:tr>
      <w:tr w:rsidR="00F81C56" w:rsidRPr="00E16810" w14:paraId="2D0FB14E" w14:textId="77777777" w:rsidTr="001634C5">
        <w:tc>
          <w:tcPr>
            <w:tcW w:w="2265" w:type="dxa"/>
          </w:tcPr>
          <w:p w14:paraId="139D2CB9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5" w:type="dxa"/>
          </w:tcPr>
          <w:p w14:paraId="0FC97B45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3F8AB32C" w14:textId="533085CB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47088629" w14:textId="78183184" w:rsidR="008E7CB5" w:rsidRPr="00E16810" w:rsidRDefault="008E7CB5" w:rsidP="00D146A3">
            <w:pPr>
              <w:rPr>
                <w:rFonts w:cstheme="majorHAnsi"/>
              </w:rPr>
            </w:pPr>
          </w:p>
        </w:tc>
      </w:tr>
      <w:tr w:rsidR="00F81C56" w:rsidRPr="00E16810" w14:paraId="7BDEE057" w14:textId="77777777" w:rsidTr="001634C5">
        <w:tc>
          <w:tcPr>
            <w:tcW w:w="2265" w:type="dxa"/>
          </w:tcPr>
          <w:p w14:paraId="4E11D214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5" w:type="dxa"/>
          </w:tcPr>
          <w:p w14:paraId="1CB533D1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6E9197A3" w14:textId="4793256F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627349B0" w14:textId="0789ABDE" w:rsidR="008E7CB5" w:rsidRPr="00E16810" w:rsidRDefault="008E7CB5" w:rsidP="00D146A3">
            <w:pPr>
              <w:rPr>
                <w:rFonts w:cstheme="majorHAnsi"/>
              </w:rPr>
            </w:pPr>
          </w:p>
        </w:tc>
      </w:tr>
      <w:tr w:rsidR="00F81C56" w:rsidRPr="00E16810" w14:paraId="0A7C6DBB" w14:textId="77777777" w:rsidTr="001634C5">
        <w:tc>
          <w:tcPr>
            <w:tcW w:w="2265" w:type="dxa"/>
          </w:tcPr>
          <w:p w14:paraId="30517007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5" w:type="dxa"/>
          </w:tcPr>
          <w:p w14:paraId="3F43914A" w14:textId="77777777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1E298812" w14:textId="47CD561E" w:rsidR="008E7CB5" w:rsidRPr="00E16810" w:rsidRDefault="008E7CB5" w:rsidP="00D146A3">
            <w:pPr>
              <w:rPr>
                <w:rFonts w:cstheme="majorHAnsi"/>
              </w:rPr>
            </w:pPr>
          </w:p>
        </w:tc>
        <w:tc>
          <w:tcPr>
            <w:tcW w:w="2266" w:type="dxa"/>
          </w:tcPr>
          <w:p w14:paraId="3A55D941" w14:textId="730FFF98" w:rsidR="008E7CB5" w:rsidRPr="00E16810" w:rsidRDefault="008E7CB5" w:rsidP="00D146A3">
            <w:pPr>
              <w:rPr>
                <w:rFonts w:cstheme="majorHAnsi"/>
              </w:rPr>
            </w:pPr>
          </w:p>
        </w:tc>
      </w:tr>
    </w:tbl>
    <w:p w14:paraId="47B1AAE6" w14:textId="13E945EE" w:rsidR="002F437C" w:rsidRPr="00E16810" w:rsidRDefault="002F437C" w:rsidP="000E4C7C">
      <w:pPr>
        <w:spacing w:after="0"/>
        <w:rPr>
          <w:rFonts w:cstheme="majorHAnsi"/>
        </w:rPr>
      </w:pPr>
    </w:p>
    <w:p w14:paraId="6BA5C6A1" w14:textId="6A1ED6E8" w:rsidR="008E7CB5" w:rsidRPr="0015058F" w:rsidRDefault="00950B6C" w:rsidP="000E4C7C">
      <w:pPr>
        <w:pStyle w:val="Nadpis1"/>
        <w:spacing w:before="0"/>
      </w:pPr>
      <w:bookmarkStart w:id="25" w:name="_heading=h.35nkun2" w:colFirst="0" w:colLast="0"/>
      <w:bookmarkStart w:id="26" w:name="_Toc163055938"/>
      <w:bookmarkEnd w:id="25"/>
      <w:r w:rsidRPr="0015058F">
        <w:rPr>
          <w:caps w:val="0"/>
        </w:rPr>
        <w:t>POŽADAVKY NA INFORMAČNÍ MODEL</w:t>
      </w:r>
      <w:bookmarkEnd w:id="26"/>
    </w:p>
    <w:p w14:paraId="51C1EE65" w14:textId="1EAA6FC3" w:rsidR="008E7CB5" w:rsidRPr="000E4C7C" w:rsidRDefault="008E7CB5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Definice struktury modelu je důležitá z hlediska pochopení tvorby a následného využití dat z modelu. Je zde prostor pro doplnění dalších nastavení a předpisů pro tvorbu modelu. Smyslem této kapitoly je jednoznačně popsat a určit, jak a jakými nástroji informační model vzniká. Vždy je třeba mít definici v souladu s možnostmi zvoleného BIM nástroje.</w:t>
      </w:r>
    </w:p>
    <w:p w14:paraId="17E385B7" w14:textId="67D3B3F0" w:rsidR="008E7CB5" w:rsidRDefault="00534D31" w:rsidP="00D146A3">
      <w:pPr>
        <w:pStyle w:val="Nadpis2"/>
        <w:rPr>
          <w:rFonts w:cstheme="majorHAnsi"/>
        </w:rPr>
      </w:pPr>
      <w:bookmarkStart w:id="27" w:name="_heading=h.1ksv4uv" w:colFirst="0" w:colLast="0"/>
      <w:bookmarkStart w:id="28" w:name="_Toc163055939"/>
      <w:bookmarkEnd w:id="27"/>
      <w:r>
        <w:rPr>
          <w:rFonts w:cstheme="majorHAnsi"/>
        </w:rPr>
        <w:t>M</w:t>
      </w:r>
      <w:r w:rsidRPr="00E16810">
        <w:rPr>
          <w:rFonts w:cstheme="majorHAnsi"/>
        </w:rPr>
        <w:t>etodika názvosloví</w:t>
      </w:r>
      <w:bookmarkEnd w:id="28"/>
      <w:r w:rsidRPr="00E16810">
        <w:rPr>
          <w:rFonts w:cstheme="majorHAnsi"/>
        </w:rPr>
        <w:t xml:space="preserve"> </w:t>
      </w:r>
    </w:p>
    <w:p w14:paraId="0E8D7BF9" w14:textId="77777777" w:rsidR="008E7CB5" w:rsidRPr="000E4C7C" w:rsidRDefault="008E7CB5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Každý model má jednoznačné označení. V případě členění modelů na více souborů musí být jednoznačně identifikovatelné. Pojmenování modelu musí minimálně obsahovat identifikátor projektu, projektového stupně, části dokumentace, identifikátoru PS/SO a identifikátor profese.</w:t>
      </w:r>
    </w:p>
    <w:p w14:paraId="484BE8DE" w14:textId="266AFF48" w:rsidR="00D146A3" w:rsidRPr="000E4C7C" w:rsidRDefault="008E7CB5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V rámci strategie dělení modelů je potřeba jejich jednoznačná identifikace v rámci celého projektu. Je proto potřeba v této kapitole definovat jednoznačnou metodiku značení modelů. Každý model musí být jednoznačně označen dle tohoto názvosloví.</w:t>
      </w:r>
    </w:p>
    <w:p w14:paraId="1403BA63" w14:textId="1BBF83AC" w:rsidR="00D146A3" w:rsidRPr="000E4C7C" w:rsidRDefault="008E7CB5" w:rsidP="00D146A3">
      <w:pPr>
        <w:pStyle w:val="Nadpis2"/>
        <w:rPr>
          <w:rFonts w:cstheme="majorHAnsi"/>
        </w:rPr>
      </w:pPr>
      <w:bookmarkStart w:id="29" w:name="_Toc163055940"/>
      <w:r w:rsidRPr="00E16810">
        <w:rPr>
          <w:rFonts w:cstheme="majorHAnsi"/>
        </w:rPr>
        <w:t>Objektová soustava</w:t>
      </w:r>
      <w:bookmarkEnd w:id="29"/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66"/>
        <w:gridCol w:w="2966"/>
        <w:gridCol w:w="2977"/>
      </w:tblGrid>
      <w:tr w:rsidR="00F81C56" w:rsidRPr="00E16810" w14:paraId="7E02C732" w14:textId="77777777" w:rsidTr="00C30CBC">
        <w:trPr>
          <w:trHeight w:val="300"/>
        </w:trPr>
        <w:tc>
          <w:tcPr>
            <w:tcW w:w="3266" w:type="dxa"/>
            <w:shd w:val="clear" w:color="auto" w:fill="E7E6E6" w:themeFill="background2"/>
            <w:noWrap/>
            <w:hideMark/>
          </w:tcPr>
          <w:p w14:paraId="1708B056" w14:textId="77777777" w:rsidR="008E7CB5" w:rsidRPr="000E4C7C" w:rsidRDefault="008E7CB5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Název SO/PS</w:t>
            </w:r>
          </w:p>
        </w:tc>
        <w:tc>
          <w:tcPr>
            <w:tcW w:w="2966" w:type="dxa"/>
            <w:shd w:val="clear" w:color="auto" w:fill="E7E6E6" w:themeFill="background2"/>
            <w:noWrap/>
            <w:hideMark/>
          </w:tcPr>
          <w:p w14:paraId="43619CBF" w14:textId="77777777" w:rsidR="008E7CB5" w:rsidRPr="000E4C7C" w:rsidRDefault="008E7CB5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Dílčí část</w:t>
            </w:r>
          </w:p>
        </w:tc>
        <w:tc>
          <w:tcPr>
            <w:tcW w:w="2977" w:type="dxa"/>
            <w:shd w:val="clear" w:color="auto" w:fill="E7E6E6" w:themeFill="background2"/>
            <w:noWrap/>
            <w:hideMark/>
          </w:tcPr>
          <w:p w14:paraId="12C72C7F" w14:textId="77777777" w:rsidR="008E7CB5" w:rsidRPr="000E4C7C" w:rsidRDefault="008E7CB5" w:rsidP="00D146A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E4C7C">
              <w:rPr>
                <w:rFonts w:ascii="Times New Roman" w:hAnsi="Times New Roman" w:cs="Times New Roman"/>
                <w:b/>
              </w:rPr>
              <w:t>Název modelu</w:t>
            </w:r>
          </w:p>
        </w:tc>
      </w:tr>
      <w:tr w:rsidR="00F81C56" w:rsidRPr="00E16810" w14:paraId="51C8318E" w14:textId="77777777" w:rsidTr="001634C5">
        <w:trPr>
          <w:trHeight w:val="300"/>
        </w:trPr>
        <w:tc>
          <w:tcPr>
            <w:tcW w:w="3266" w:type="dxa"/>
            <w:noWrap/>
          </w:tcPr>
          <w:p w14:paraId="4BA0B8CF" w14:textId="77777777" w:rsidR="008E7CB5" w:rsidRPr="00E16810" w:rsidRDefault="008E7CB5" w:rsidP="00D146A3">
            <w:pPr>
              <w:spacing w:line="276" w:lineRule="auto"/>
              <w:jc w:val="left"/>
              <w:rPr>
                <w:rFonts w:eastAsia="Times New Roman" w:cstheme="majorHAnsi"/>
              </w:rPr>
            </w:pPr>
          </w:p>
        </w:tc>
        <w:tc>
          <w:tcPr>
            <w:tcW w:w="2966" w:type="dxa"/>
            <w:noWrap/>
          </w:tcPr>
          <w:p w14:paraId="6FDEA98C" w14:textId="77777777" w:rsidR="008E7CB5" w:rsidRPr="00E16810" w:rsidRDefault="008E7CB5" w:rsidP="00D146A3">
            <w:pPr>
              <w:spacing w:line="276" w:lineRule="auto"/>
              <w:jc w:val="left"/>
              <w:rPr>
                <w:rFonts w:eastAsia="Times New Roman" w:cstheme="majorHAnsi"/>
              </w:rPr>
            </w:pPr>
          </w:p>
        </w:tc>
        <w:tc>
          <w:tcPr>
            <w:tcW w:w="2977" w:type="dxa"/>
            <w:noWrap/>
          </w:tcPr>
          <w:p w14:paraId="4C1B6395" w14:textId="77777777" w:rsidR="008E7CB5" w:rsidRPr="00E16810" w:rsidRDefault="008E7CB5" w:rsidP="00D146A3">
            <w:pPr>
              <w:spacing w:line="276" w:lineRule="auto"/>
              <w:jc w:val="left"/>
              <w:rPr>
                <w:rFonts w:eastAsia="Times New Roman" w:cstheme="majorHAnsi"/>
              </w:rPr>
            </w:pPr>
          </w:p>
        </w:tc>
      </w:tr>
    </w:tbl>
    <w:p w14:paraId="03B1D1A4" w14:textId="52ACEF1D" w:rsidR="008E7CB5" w:rsidRDefault="008E7CB5" w:rsidP="00D146A3">
      <w:pPr>
        <w:pStyle w:val="Nadpis2"/>
        <w:rPr>
          <w:rFonts w:cstheme="majorHAnsi"/>
        </w:rPr>
      </w:pPr>
      <w:bookmarkStart w:id="30" w:name="_heading=h.2jxsxqh" w:colFirst="0" w:colLast="0"/>
      <w:bookmarkStart w:id="31" w:name="_Toc163055941"/>
      <w:bookmarkEnd w:id="30"/>
      <w:r w:rsidRPr="00E16810">
        <w:rPr>
          <w:rFonts w:cstheme="majorHAnsi"/>
        </w:rPr>
        <w:lastRenderedPageBreak/>
        <w:t>Obecné</w:t>
      </w:r>
      <w:r w:rsidR="00F66EB7">
        <w:rPr>
          <w:rFonts w:cstheme="majorHAnsi"/>
        </w:rPr>
        <w:t xml:space="preserve"> požadavky</w:t>
      </w:r>
      <w:bookmarkEnd w:id="31"/>
    </w:p>
    <w:p w14:paraId="2FB53ADF" w14:textId="77777777" w:rsidR="004C5169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 xml:space="preserve">Modely musí být kompaktní a tvořeny efektivně v rámci modelovacího nástroje. Jeden dílčí model v rámci zpracování projektu nepřesáhne velikost 200 MB. </w:t>
      </w:r>
    </w:p>
    <w:p w14:paraId="57C44596" w14:textId="56A058A6" w:rsidR="008E7CB5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Celkový komplexní model stavby není velikostí souboru limitován.</w:t>
      </w:r>
    </w:p>
    <w:p w14:paraId="68F87F52" w14:textId="77777777" w:rsidR="008E7CB5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Model bude zpracován pro každou profesní část projektu. Všechny modely musí splňovat obsah tohoto dokumentu.</w:t>
      </w:r>
    </w:p>
    <w:p w14:paraId="0BFDAE63" w14:textId="4602C472" w:rsidR="00C07CFF" w:rsidRPr="000E4C7C" w:rsidRDefault="008E7CB5" w:rsidP="000E4C7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 xml:space="preserve">Každý model je tvořen pomocí prvků, které jsou reprezentovány svojí 3D grafikou a připojenými informacemi. </w:t>
      </w:r>
      <w:bookmarkStart w:id="32" w:name="_heading=h.z337ya" w:colFirst="0" w:colLast="0"/>
      <w:bookmarkStart w:id="33" w:name="_heading=h.3j2qqm3" w:colFirst="0" w:colLast="0"/>
      <w:bookmarkEnd w:id="32"/>
      <w:bookmarkEnd w:id="33"/>
    </w:p>
    <w:p w14:paraId="49C5BDCE" w14:textId="275FE251" w:rsidR="00D146A3" w:rsidRPr="0015058F" w:rsidRDefault="00950B6C" w:rsidP="0015058F">
      <w:pPr>
        <w:pStyle w:val="Nadpis1"/>
      </w:pPr>
      <w:bookmarkStart w:id="34" w:name="_Toc163055942"/>
      <w:r w:rsidRPr="0015058F">
        <w:rPr>
          <w:caps w:val="0"/>
        </w:rPr>
        <w:t>GRAFICKÁ PODROBNOST MODELU</w:t>
      </w:r>
      <w:bookmarkEnd w:id="34"/>
    </w:p>
    <w:p w14:paraId="3AE4F94D" w14:textId="77777777" w:rsidR="008E7CB5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>Grafická podrobnost pro jednotlivé stupně bude odpovídat vyhlášce č. 499/2006 Sb., o dokumentaci staveb ve znění pozdějších předpisů.</w:t>
      </w:r>
    </w:p>
    <w:p w14:paraId="1FD4021A" w14:textId="04280164" w:rsidR="008E7CB5" w:rsidRPr="000E4C7C" w:rsidRDefault="008E7CB5" w:rsidP="000E4C7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t xml:space="preserve">Pokud není definováno jinak, </w:t>
      </w:r>
      <w:r w:rsidR="00B6727D" w:rsidRPr="000E4C7C">
        <w:rPr>
          <w:rFonts w:ascii="Times New Roman" w:hAnsi="Times New Roman" w:cs="Times New Roman"/>
          <w:sz w:val="24"/>
          <w:szCs w:val="24"/>
        </w:rPr>
        <w:t xml:space="preserve">Zpracovatel PD </w:t>
      </w:r>
      <w:r w:rsidRPr="000E4C7C">
        <w:rPr>
          <w:rFonts w:ascii="Times New Roman" w:hAnsi="Times New Roman" w:cs="Times New Roman"/>
          <w:sz w:val="24"/>
          <w:szCs w:val="24"/>
        </w:rPr>
        <w:t>dané prvky dodá v modelu dle obecných pravidel v tomto dokumentu dle nejlepšího svědomí a vědomí.</w:t>
      </w:r>
    </w:p>
    <w:p w14:paraId="2AB3516A" w14:textId="77777777" w:rsidR="00551F96" w:rsidRDefault="008E7CB5" w:rsidP="000E4C7C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51F96">
        <w:rPr>
          <w:rFonts w:ascii="Times New Roman" w:hAnsi="Times New Roman" w:cs="Times New Roman"/>
          <w:sz w:val="24"/>
          <w:szCs w:val="24"/>
          <w:u w:val="single"/>
        </w:rPr>
        <w:t xml:space="preserve">Grafická podrobnost je definována </w:t>
      </w:r>
      <w:r w:rsidR="00AB61B8" w:rsidRPr="00551F96">
        <w:rPr>
          <w:rFonts w:ascii="Times New Roman" w:hAnsi="Times New Roman" w:cs="Times New Roman"/>
          <w:sz w:val="24"/>
          <w:szCs w:val="24"/>
          <w:u w:val="single"/>
        </w:rPr>
        <w:t>dle dokumentu:</w:t>
      </w:r>
    </w:p>
    <w:p w14:paraId="10EB8A5C" w14:textId="6C6646B4" w:rsidR="007751E4" w:rsidRPr="000E4C7C" w:rsidRDefault="00814CEA" w:rsidP="00551F96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0E4C7C">
        <w:rPr>
          <w:rFonts w:ascii="Times New Roman" w:hAnsi="Times New Roman" w:cs="Times New Roman"/>
          <w:sz w:val="24"/>
          <w:szCs w:val="24"/>
        </w:rPr>
        <w:br/>
      </w:r>
      <w:r w:rsidR="007751E4" w:rsidRPr="000E4C7C">
        <w:rPr>
          <w:rFonts w:ascii="Times New Roman" w:hAnsi="Times New Roman" w:cs="Times New Roman"/>
          <w:sz w:val="24"/>
          <w:szCs w:val="24"/>
        </w:rPr>
        <w:t xml:space="preserve">LEVEL OF DEVELOPMENT (LOD) SPECIFICATION </w:t>
      </w:r>
      <w:proofErr w:type="spellStart"/>
      <w:r w:rsidR="007751E4" w:rsidRPr="000E4C7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7751E4" w:rsidRPr="000E4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E4" w:rsidRPr="000E4C7C">
        <w:rPr>
          <w:rFonts w:ascii="Times New Roman" w:hAnsi="Times New Roman" w:cs="Times New Roman"/>
          <w:sz w:val="24"/>
          <w:szCs w:val="24"/>
        </w:rPr>
        <w:t>Building</w:t>
      </w:r>
      <w:proofErr w:type="spellEnd"/>
      <w:r w:rsidR="007751E4" w:rsidRPr="000E4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E4" w:rsidRPr="000E4C7C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="007751E4" w:rsidRPr="000E4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E4" w:rsidRPr="000E4C7C">
        <w:rPr>
          <w:rFonts w:ascii="Times New Roman" w:hAnsi="Times New Roman" w:cs="Times New Roman"/>
          <w:sz w:val="24"/>
          <w:szCs w:val="24"/>
        </w:rPr>
        <w:t>Models</w:t>
      </w:r>
      <w:proofErr w:type="spellEnd"/>
      <w:r w:rsidR="007751E4" w:rsidRPr="000E4C7C">
        <w:rPr>
          <w:rFonts w:ascii="Times New Roman" w:hAnsi="Times New Roman" w:cs="Times New Roman"/>
          <w:sz w:val="24"/>
          <w:szCs w:val="24"/>
        </w:rPr>
        <w:t xml:space="preserve"> PART I, GUIDE, &amp; COMMENTARY </w:t>
      </w:r>
      <w:proofErr w:type="spellStart"/>
      <w:r w:rsidR="007751E4" w:rsidRPr="000E4C7C">
        <w:rPr>
          <w:rFonts w:ascii="Times New Roman" w:hAnsi="Times New Roman" w:cs="Times New Roman"/>
          <w:sz w:val="24"/>
          <w:szCs w:val="24"/>
        </w:rPr>
        <w:t>December</w:t>
      </w:r>
      <w:proofErr w:type="spellEnd"/>
      <w:r w:rsidR="007751E4" w:rsidRPr="000E4C7C">
        <w:rPr>
          <w:rFonts w:ascii="Times New Roman" w:hAnsi="Times New Roman" w:cs="Times New Roman"/>
          <w:sz w:val="24"/>
          <w:szCs w:val="24"/>
        </w:rPr>
        <w:t xml:space="preserve"> 2021</w:t>
      </w:r>
    </w:p>
    <w:p w14:paraId="43414F72" w14:textId="4369AB1F" w:rsidR="007751E4" w:rsidRPr="007751E4" w:rsidRDefault="007751E4" w:rsidP="007751E4">
      <w:pPr>
        <w:jc w:val="center"/>
      </w:pPr>
      <w:r w:rsidRPr="007751E4">
        <w:rPr>
          <w:noProof/>
          <w:lang w:eastAsia="cs-CZ"/>
        </w:rPr>
        <w:drawing>
          <wp:inline distT="0" distB="0" distL="0" distR="0" wp14:anchorId="47D68B5D" wp14:editId="5AD4737E">
            <wp:extent cx="3530380" cy="2488622"/>
            <wp:effectExtent l="0" t="0" r="0" b="6985"/>
            <wp:docPr id="1407491629" name="Obrázek 1" descr="Obsah obrázku text, snímek obrazovky, Písmo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491629" name="Obrázek 1" descr="Obsah obrázku text, snímek obrazovky, Písmo, design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46440" cy="2499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B18AC" w14:textId="64FE6B4C" w:rsidR="00AB61B8" w:rsidRPr="00551F96" w:rsidRDefault="007751E4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 xml:space="preserve">Odkaz ke stažení: </w:t>
      </w:r>
      <w:hyperlink r:id="rId14" w:history="1">
        <w:r w:rsidR="00481CB3" w:rsidRPr="00551F96">
          <w:rPr>
            <w:rStyle w:val="Hypertextovodkaz"/>
            <w:rFonts w:ascii="Times New Roman" w:hAnsi="Times New Roman" w:cs="Times New Roman"/>
            <w:sz w:val="24"/>
            <w:szCs w:val="24"/>
          </w:rPr>
          <w:t>https://bimforum.org/resource/lod-level-of-development-lod-specification/</w:t>
        </w:r>
      </w:hyperlink>
    </w:p>
    <w:p w14:paraId="236175B1" w14:textId="681507B0" w:rsidR="008E7CB5" w:rsidRPr="00551F96" w:rsidRDefault="00AB61B8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V</w:t>
      </w:r>
      <w:r w:rsidR="008E7CB5" w:rsidRPr="00551F96">
        <w:rPr>
          <w:rFonts w:ascii="Times New Roman" w:hAnsi="Times New Roman" w:cs="Times New Roman"/>
          <w:sz w:val="24"/>
          <w:szCs w:val="24"/>
        </w:rPr>
        <w:t>e finálním modelu daného stupně PD musí být grafická podrobnost v souladu s L</w:t>
      </w:r>
      <w:r w:rsidR="0096758E" w:rsidRPr="00551F96">
        <w:rPr>
          <w:rFonts w:ascii="Times New Roman" w:hAnsi="Times New Roman" w:cs="Times New Roman"/>
          <w:sz w:val="24"/>
          <w:szCs w:val="24"/>
        </w:rPr>
        <w:t>O</w:t>
      </w:r>
      <w:r w:rsidR="008E7CB5" w:rsidRPr="00551F96">
        <w:rPr>
          <w:rFonts w:ascii="Times New Roman" w:hAnsi="Times New Roman" w:cs="Times New Roman"/>
          <w:sz w:val="24"/>
          <w:szCs w:val="24"/>
        </w:rPr>
        <w:t>D a nesmí být překážkou k plnění cílů dané tímto stupněm PD.</w:t>
      </w:r>
    </w:p>
    <w:p w14:paraId="6CECBD66" w14:textId="71ABA62F" w:rsidR="008E7CB5" w:rsidRPr="00551F96" w:rsidRDefault="008E7CB5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Při stanovení obsahu modelů jednotlivými prvky se držíme pravidla, že profese, která daný prvek v rámci své dodávky dodává, ho také má ve svém modelu. Nejsou přípustné duplicity stejných prvků, pokud není stanoveno jinak.</w:t>
      </w:r>
    </w:p>
    <w:p w14:paraId="0BBCAB2A" w14:textId="77777777" w:rsidR="00551F96" w:rsidRDefault="00551F96" w:rsidP="00551F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1348CA" w14:textId="2F091D7A" w:rsidR="00A43D1A" w:rsidRPr="00551F96" w:rsidRDefault="00A43D1A" w:rsidP="00551F96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1F96">
        <w:rPr>
          <w:rFonts w:ascii="Times New Roman" w:hAnsi="Times New Roman" w:cs="Times New Roman"/>
          <w:sz w:val="24"/>
          <w:szCs w:val="24"/>
          <w:u w:val="single"/>
        </w:rPr>
        <w:lastRenderedPageBreak/>
        <w:t>Požadovaná grafická podrobnost pro jednotlivé stupně PD</w:t>
      </w:r>
      <w:r w:rsidR="00551F96" w:rsidRPr="00551F9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0541B28" w14:textId="11002EDE" w:rsidR="00A43D1A" w:rsidRPr="00551F96" w:rsidRDefault="00A43D1A" w:rsidP="00551F9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DPS - LOD 300</w:t>
      </w:r>
    </w:p>
    <w:p w14:paraId="251C5070" w14:textId="145E32BD" w:rsidR="007751E4" w:rsidRPr="00551F96" w:rsidRDefault="007751E4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DSPS – LOD 300</w:t>
      </w:r>
    </w:p>
    <w:p w14:paraId="76FB93BB" w14:textId="20438CCC" w:rsidR="00D146A3" w:rsidRPr="0015058F" w:rsidRDefault="00950B6C" w:rsidP="0015058F">
      <w:pPr>
        <w:pStyle w:val="Nadpis1"/>
      </w:pPr>
      <w:bookmarkStart w:id="35" w:name="_heading=h.1y810tw" w:colFirst="0" w:colLast="0"/>
      <w:bookmarkStart w:id="36" w:name="_Toc163055943"/>
      <w:bookmarkEnd w:id="35"/>
      <w:r w:rsidRPr="0015058F">
        <w:rPr>
          <w:caps w:val="0"/>
        </w:rPr>
        <w:t>INFORMAČNÍ PODROBNOST MODELU</w:t>
      </w:r>
      <w:bookmarkEnd w:id="36"/>
    </w:p>
    <w:p w14:paraId="38EB340D" w14:textId="283B334A" w:rsidR="007751E4" w:rsidRDefault="007751E4" w:rsidP="00975031">
      <w:pPr>
        <w:pStyle w:val="Nadpis2"/>
      </w:pPr>
      <w:bookmarkStart w:id="37" w:name="_Toc163055944"/>
      <w:r>
        <w:t>Klasifikační systém</w:t>
      </w:r>
      <w:r w:rsidR="00CD797C">
        <w:t xml:space="preserve"> (třídící systém)</w:t>
      </w:r>
      <w:bookmarkEnd w:id="37"/>
    </w:p>
    <w:p w14:paraId="6A102A1D" w14:textId="32D99030" w:rsidR="00975031" w:rsidRPr="00551F96" w:rsidRDefault="00975031" w:rsidP="00551F9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1F96">
        <w:rPr>
          <w:rFonts w:ascii="Times New Roman" w:hAnsi="Times New Roman" w:cs="Times New Roman"/>
          <w:b/>
          <w:bCs/>
          <w:sz w:val="24"/>
          <w:szCs w:val="24"/>
        </w:rPr>
        <w:t>SNIM</w:t>
      </w:r>
    </w:p>
    <w:p w14:paraId="4D837E28" w14:textId="70E547FD" w:rsidR="00CD797C" w:rsidRPr="00551F96" w:rsidRDefault="00CD797C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Zpracovatel PD p</w:t>
      </w:r>
      <w:r w:rsidR="00551F96">
        <w:rPr>
          <w:rFonts w:ascii="Times New Roman" w:hAnsi="Times New Roman" w:cs="Times New Roman"/>
          <w:sz w:val="24"/>
          <w:szCs w:val="24"/>
        </w:rPr>
        <w:t>oužije klasifikační systém SNIM.</w:t>
      </w:r>
    </w:p>
    <w:p w14:paraId="0912E194" w14:textId="68721C5E" w:rsidR="00CD797C" w:rsidRPr="00551F96" w:rsidRDefault="00CD797C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Každý prvek bude mít v rámci modelu své unikátní označení – toto unikátní označení bude vytvořeno způsobem viz. tabulka níže.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56"/>
        <w:gridCol w:w="1314"/>
        <w:gridCol w:w="1336"/>
        <w:gridCol w:w="2074"/>
        <w:gridCol w:w="1456"/>
        <w:gridCol w:w="1526"/>
      </w:tblGrid>
      <w:tr w:rsidR="00CD797C" w:rsidRPr="00CD797C" w14:paraId="6F308A31" w14:textId="77777777" w:rsidTr="00C30CBC">
        <w:trPr>
          <w:trHeight w:val="345"/>
        </w:trPr>
        <w:tc>
          <w:tcPr>
            <w:tcW w:w="18000" w:type="dxa"/>
            <w:gridSpan w:val="6"/>
            <w:shd w:val="clear" w:color="auto" w:fill="E7E6E6" w:themeFill="background2"/>
            <w:hideMark/>
          </w:tcPr>
          <w:p w14:paraId="0EC9CFAB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Skladba třídícího kódu dle SNIM</w:t>
            </w:r>
          </w:p>
        </w:tc>
      </w:tr>
      <w:tr w:rsidR="00CD797C" w:rsidRPr="00CD797C" w14:paraId="63B16114" w14:textId="77777777" w:rsidTr="00CD797C">
        <w:trPr>
          <w:trHeight w:val="345"/>
        </w:trPr>
        <w:tc>
          <w:tcPr>
            <w:tcW w:w="2080" w:type="dxa"/>
            <w:hideMark/>
          </w:tcPr>
          <w:p w14:paraId="3432670C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POZICE 1</w:t>
            </w:r>
          </w:p>
        </w:tc>
        <w:tc>
          <w:tcPr>
            <w:tcW w:w="1900" w:type="dxa"/>
            <w:hideMark/>
          </w:tcPr>
          <w:p w14:paraId="0CA80AE8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POZICE 2</w:t>
            </w:r>
          </w:p>
        </w:tc>
        <w:tc>
          <w:tcPr>
            <w:tcW w:w="2220" w:type="dxa"/>
            <w:hideMark/>
          </w:tcPr>
          <w:p w14:paraId="25B72E11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POZICE 3</w:t>
            </w:r>
          </w:p>
        </w:tc>
        <w:tc>
          <w:tcPr>
            <w:tcW w:w="5720" w:type="dxa"/>
            <w:hideMark/>
          </w:tcPr>
          <w:p w14:paraId="7F6EF619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POZICE 4</w:t>
            </w:r>
          </w:p>
        </w:tc>
        <w:tc>
          <w:tcPr>
            <w:tcW w:w="2740" w:type="dxa"/>
            <w:hideMark/>
          </w:tcPr>
          <w:p w14:paraId="5EE41890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POZICE 5</w:t>
            </w:r>
          </w:p>
        </w:tc>
        <w:tc>
          <w:tcPr>
            <w:tcW w:w="3340" w:type="dxa"/>
            <w:hideMark/>
          </w:tcPr>
          <w:p w14:paraId="6F8F3356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POZICE 6</w:t>
            </w:r>
          </w:p>
        </w:tc>
      </w:tr>
      <w:tr w:rsidR="00CD797C" w:rsidRPr="00CD797C" w14:paraId="11D927D5" w14:textId="77777777" w:rsidTr="00CD797C">
        <w:trPr>
          <w:trHeight w:val="705"/>
        </w:trPr>
        <w:tc>
          <w:tcPr>
            <w:tcW w:w="2080" w:type="dxa"/>
            <w:hideMark/>
          </w:tcPr>
          <w:p w14:paraId="26E61967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Třída stavebního prvku (TSP)</w:t>
            </w:r>
          </w:p>
        </w:tc>
        <w:tc>
          <w:tcPr>
            <w:tcW w:w="1900" w:type="dxa"/>
            <w:hideMark/>
          </w:tcPr>
          <w:p w14:paraId="646955CA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Podtřída stavebního prvku (PSP)</w:t>
            </w:r>
          </w:p>
        </w:tc>
        <w:tc>
          <w:tcPr>
            <w:tcW w:w="2220" w:type="dxa"/>
            <w:hideMark/>
          </w:tcPr>
          <w:p w14:paraId="380D0A43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oddělovač "tečka"</w:t>
            </w:r>
          </w:p>
        </w:tc>
        <w:tc>
          <w:tcPr>
            <w:tcW w:w="5720" w:type="dxa"/>
            <w:hideMark/>
          </w:tcPr>
          <w:p w14:paraId="674F8B0C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Typ prvku</w:t>
            </w:r>
          </w:p>
        </w:tc>
        <w:tc>
          <w:tcPr>
            <w:tcW w:w="2740" w:type="dxa"/>
            <w:hideMark/>
          </w:tcPr>
          <w:p w14:paraId="71963BF9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oddělovač "tečka"</w:t>
            </w:r>
          </w:p>
        </w:tc>
        <w:tc>
          <w:tcPr>
            <w:tcW w:w="3340" w:type="dxa"/>
            <w:hideMark/>
          </w:tcPr>
          <w:p w14:paraId="2B87BFE3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Unikátní číslo</w:t>
            </w:r>
          </w:p>
        </w:tc>
      </w:tr>
      <w:tr w:rsidR="00CD797C" w:rsidRPr="00CD797C" w14:paraId="501DB0C4" w14:textId="77777777" w:rsidTr="00CD797C">
        <w:trPr>
          <w:trHeight w:val="705"/>
        </w:trPr>
        <w:tc>
          <w:tcPr>
            <w:tcW w:w="2080" w:type="dxa"/>
            <w:hideMark/>
          </w:tcPr>
          <w:p w14:paraId="52D9CAFA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DD</w:t>
            </w:r>
          </w:p>
        </w:tc>
        <w:tc>
          <w:tcPr>
            <w:tcW w:w="1900" w:type="dxa"/>
            <w:hideMark/>
          </w:tcPr>
          <w:p w14:paraId="084CC64B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220" w:type="dxa"/>
            <w:hideMark/>
          </w:tcPr>
          <w:p w14:paraId="045FED30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5720" w:type="dxa"/>
            <w:hideMark/>
          </w:tcPr>
          <w:p w14:paraId="6F1AF7EB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740" w:type="dxa"/>
            <w:hideMark/>
          </w:tcPr>
          <w:p w14:paraId="78A5D606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340" w:type="dxa"/>
            <w:hideMark/>
          </w:tcPr>
          <w:p w14:paraId="0D109480" w14:textId="77777777" w:rsidR="00CD797C" w:rsidRPr="00551F96" w:rsidRDefault="00CD797C" w:rsidP="00CD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F96">
              <w:rPr>
                <w:rFonts w:ascii="Times New Roman" w:hAnsi="Times New Roman" w:cs="Times New Roman"/>
                <w:b/>
                <w:bCs/>
              </w:rPr>
              <w:t>1234</w:t>
            </w:r>
          </w:p>
        </w:tc>
      </w:tr>
    </w:tbl>
    <w:p w14:paraId="1A404D7C" w14:textId="710DC520" w:rsidR="00CD797C" w:rsidRPr="00551F96" w:rsidRDefault="00CD797C" w:rsidP="00551F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1F96">
        <w:rPr>
          <w:rFonts w:ascii="Times New Roman" w:hAnsi="Times New Roman" w:cs="Times New Roman"/>
          <w:b/>
          <w:sz w:val="24"/>
          <w:szCs w:val="24"/>
        </w:rPr>
        <w:t>POZICE 1</w:t>
      </w:r>
    </w:p>
    <w:p w14:paraId="7EA13BC6" w14:textId="4DC365FB" w:rsidR="00CD797C" w:rsidRPr="00551F96" w:rsidRDefault="00CD797C" w:rsidP="00551F96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Třída stavební prvku – určuje</w:t>
      </w:r>
      <w:r w:rsidR="00551F96">
        <w:rPr>
          <w:rFonts w:ascii="Times New Roman" w:hAnsi="Times New Roman" w:cs="Times New Roman"/>
          <w:sz w:val="24"/>
          <w:szCs w:val="24"/>
        </w:rPr>
        <w:t>,</w:t>
      </w:r>
      <w:r w:rsidRPr="00551F96">
        <w:rPr>
          <w:rFonts w:ascii="Times New Roman" w:hAnsi="Times New Roman" w:cs="Times New Roman"/>
          <w:sz w:val="24"/>
          <w:szCs w:val="24"/>
        </w:rPr>
        <w:t xml:space="preserve"> o jaký prvek se jedná (dveře, sloup, stěna apod.)</w:t>
      </w:r>
    </w:p>
    <w:p w14:paraId="1AD731CA" w14:textId="28246D3B" w:rsidR="00CD797C" w:rsidRPr="00551F96" w:rsidRDefault="00CD797C" w:rsidP="00551F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1F96">
        <w:rPr>
          <w:rFonts w:ascii="Times New Roman" w:hAnsi="Times New Roman" w:cs="Times New Roman"/>
          <w:b/>
          <w:sz w:val="24"/>
          <w:szCs w:val="24"/>
        </w:rPr>
        <w:t>POZICE 2</w:t>
      </w:r>
    </w:p>
    <w:p w14:paraId="12C4D358" w14:textId="77777777" w:rsidR="00CD797C" w:rsidRPr="00551F96" w:rsidRDefault="00CD797C" w:rsidP="00551F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Podtřída stavebního prvku – určuje podrobnější zatřídění v rámci třídy, např. podle materiálových charakteristik apod.</w:t>
      </w:r>
    </w:p>
    <w:p w14:paraId="187F3046" w14:textId="4266755F" w:rsidR="00CD797C" w:rsidRPr="00551F96" w:rsidRDefault="00CD797C" w:rsidP="00551F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1F96">
        <w:rPr>
          <w:rFonts w:ascii="Times New Roman" w:hAnsi="Times New Roman" w:cs="Times New Roman"/>
          <w:b/>
          <w:sz w:val="24"/>
          <w:szCs w:val="24"/>
        </w:rPr>
        <w:t>POZICE 4</w:t>
      </w:r>
    </w:p>
    <w:p w14:paraId="2483182E" w14:textId="224D6888" w:rsidR="00CD797C" w:rsidRPr="00551F96" w:rsidRDefault="00CD797C" w:rsidP="00551F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Typ prvku – určuje typ prvku – např. konkrétní rozměr 500x500mm, 800/1970 apod.</w:t>
      </w:r>
    </w:p>
    <w:p w14:paraId="27709265" w14:textId="67C53032" w:rsidR="00CD797C" w:rsidRPr="00551F96" w:rsidRDefault="00CD797C" w:rsidP="00551F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1F96">
        <w:rPr>
          <w:rFonts w:ascii="Times New Roman" w:hAnsi="Times New Roman" w:cs="Times New Roman"/>
          <w:b/>
          <w:sz w:val="24"/>
          <w:szCs w:val="24"/>
        </w:rPr>
        <w:t>POZICE 6</w:t>
      </w:r>
    </w:p>
    <w:p w14:paraId="108224AF" w14:textId="11E627DF" w:rsidR="00CD797C" w:rsidRPr="00551F96" w:rsidRDefault="00CD797C" w:rsidP="00551F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Unikátní číslo – unikátní číselné označení, postačí unikátní v rámci Třídy stavebního prvku</w:t>
      </w:r>
    </w:p>
    <w:p w14:paraId="2D6B7EA9" w14:textId="4CC8ADC3" w:rsidR="009F21FD" w:rsidRPr="00551F96" w:rsidRDefault="00CD797C" w:rsidP="00551F96">
      <w:pPr>
        <w:jc w:val="both"/>
        <w:rPr>
          <w:rFonts w:ascii="Times New Roman" w:hAnsi="Times New Roman" w:cs="Times New Roman"/>
          <w:sz w:val="24"/>
          <w:szCs w:val="24"/>
        </w:rPr>
      </w:pPr>
      <w:r w:rsidRPr="00551F96">
        <w:rPr>
          <w:rFonts w:ascii="Times New Roman" w:hAnsi="Times New Roman" w:cs="Times New Roman"/>
          <w:sz w:val="24"/>
          <w:szCs w:val="24"/>
        </w:rPr>
        <w:t>Výsledný kód prvku: např. DD02.10.1234 bude zapsán ke každému prvku v modelu do předem zvoleného jednoho parametru</w:t>
      </w:r>
    </w:p>
    <w:p w14:paraId="6C60DD67" w14:textId="429BD06F" w:rsidR="007751E4" w:rsidRDefault="007751E4" w:rsidP="00975031">
      <w:pPr>
        <w:pStyle w:val="Nadpis2"/>
      </w:pPr>
      <w:bookmarkStart w:id="38" w:name="_Toc163055945"/>
      <w:r w:rsidRPr="007751E4">
        <w:t>Datový standard staveb</w:t>
      </w:r>
      <w:bookmarkEnd w:id="38"/>
    </w:p>
    <w:p w14:paraId="222F3075" w14:textId="3717E4EB" w:rsidR="008E7CB5" w:rsidRPr="008A54AA" w:rsidRDefault="008E7CB5" w:rsidP="008A54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54AA">
        <w:rPr>
          <w:rFonts w:ascii="Times New Roman" w:hAnsi="Times New Roman" w:cs="Times New Roman"/>
          <w:sz w:val="24"/>
          <w:szCs w:val="24"/>
        </w:rPr>
        <w:t>V příloze „</w:t>
      </w:r>
      <w:r w:rsidR="00AB61B8" w:rsidRPr="008A54AA">
        <w:rPr>
          <w:rFonts w:ascii="Times New Roman" w:hAnsi="Times New Roman" w:cs="Times New Roman"/>
          <w:sz w:val="24"/>
          <w:szCs w:val="24"/>
        </w:rPr>
        <w:t>SNIM - 14. 1. 2021.xlsx</w:t>
      </w:r>
      <w:r w:rsidRPr="008A54AA">
        <w:rPr>
          <w:rFonts w:ascii="Times New Roman" w:hAnsi="Times New Roman" w:cs="Times New Roman"/>
          <w:sz w:val="24"/>
          <w:szCs w:val="24"/>
        </w:rPr>
        <w:t xml:space="preserve">“ jsou uvedeny prvky a požadované parametry, které je potřeba u prvků vyplnit v rámci zpracování modelu. Tyto informace se dělí na geometrické a </w:t>
      </w:r>
      <w:proofErr w:type="spellStart"/>
      <w:r w:rsidRPr="008A54AA">
        <w:rPr>
          <w:rFonts w:ascii="Times New Roman" w:hAnsi="Times New Roman" w:cs="Times New Roman"/>
          <w:sz w:val="24"/>
          <w:szCs w:val="24"/>
        </w:rPr>
        <w:t>negeometrické</w:t>
      </w:r>
      <w:proofErr w:type="spellEnd"/>
      <w:r w:rsidRPr="008A54AA">
        <w:rPr>
          <w:rFonts w:ascii="Times New Roman" w:hAnsi="Times New Roman" w:cs="Times New Roman"/>
          <w:sz w:val="24"/>
          <w:szCs w:val="24"/>
        </w:rPr>
        <w:t>.</w:t>
      </w:r>
    </w:p>
    <w:p w14:paraId="0762B7F9" w14:textId="2AB5EFA0" w:rsidR="008E7CB5" w:rsidRPr="008A54AA" w:rsidRDefault="008E7CB5" w:rsidP="008A54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54AA">
        <w:rPr>
          <w:rFonts w:ascii="Times New Roman" w:hAnsi="Times New Roman" w:cs="Times New Roman"/>
          <w:sz w:val="24"/>
          <w:szCs w:val="24"/>
        </w:rPr>
        <w:t>Geometrické informace budou vždy čteny z modelu, není přípustné tyto údaje vyplňovat ručně (např. rozměry apod.)</w:t>
      </w:r>
      <w:r w:rsidR="00AB61B8" w:rsidRPr="008A54AA">
        <w:rPr>
          <w:rFonts w:ascii="Times New Roman" w:hAnsi="Times New Roman" w:cs="Times New Roman"/>
          <w:sz w:val="24"/>
          <w:szCs w:val="24"/>
        </w:rPr>
        <w:t>.</w:t>
      </w:r>
    </w:p>
    <w:p w14:paraId="1E8D1275" w14:textId="49FD488B" w:rsidR="008E7CB5" w:rsidRPr="008A54AA" w:rsidRDefault="008E7CB5" w:rsidP="008A54A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4AA">
        <w:rPr>
          <w:rFonts w:ascii="Times New Roman" w:hAnsi="Times New Roman" w:cs="Times New Roman"/>
          <w:sz w:val="24"/>
          <w:szCs w:val="24"/>
        </w:rPr>
        <w:t>Negeometrické</w:t>
      </w:r>
      <w:proofErr w:type="spellEnd"/>
      <w:r w:rsidRPr="008A54AA">
        <w:rPr>
          <w:rFonts w:ascii="Times New Roman" w:hAnsi="Times New Roman" w:cs="Times New Roman"/>
          <w:sz w:val="24"/>
          <w:szCs w:val="24"/>
        </w:rPr>
        <w:t xml:space="preserve"> informace jsou parametry vyplňované ručně, poloautomaticky či automaticky a podávají další informace o prvku. </w:t>
      </w:r>
    </w:p>
    <w:p w14:paraId="0361575E" w14:textId="6D8AD33D" w:rsidR="00A43D1A" w:rsidRPr="008A54AA" w:rsidRDefault="00A43D1A" w:rsidP="008A54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54AA">
        <w:rPr>
          <w:rFonts w:ascii="Times New Roman" w:hAnsi="Times New Roman" w:cs="Times New Roman"/>
          <w:sz w:val="24"/>
          <w:szCs w:val="24"/>
        </w:rPr>
        <w:lastRenderedPageBreak/>
        <w:t xml:space="preserve">Pokud bude nutné informační podrobnost v příloze „SNIM - 14. 1. 2021.xlsx“ s ohledem na specifika daného projektu upravit je </w:t>
      </w:r>
      <w:r w:rsidR="007227FB" w:rsidRPr="008A54AA">
        <w:rPr>
          <w:rFonts w:ascii="Times New Roman" w:hAnsi="Times New Roman" w:cs="Times New Roman"/>
          <w:sz w:val="24"/>
          <w:szCs w:val="24"/>
        </w:rPr>
        <w:t>Z</w:t>
      </w:r>
      <w:r w:rsidRPr="008A54AA">
        <w:rPr>
          <w:rFonts w:ascii="Times New Roman" w:hAnsi="Times New Roman" w:cs="Times New Roman"/>
          <w:sz w:val="24"/>
          <w:szCs w:val="24"/>
        </w:rPr>
        <w:t xml:space="preserve">pracovatel </w:t>
      </w:r>
      <w:r w:rsidR="007227FB" w:rsidRPr="008A54AA">
        <w:rPr>
          <w:rFonts w:ascii="Times New Roman" w:hAnsi="Times New Roman" w:cs="Times New Roman"/>
          <w:sz w:val="24"/>
          <w:szCs w:val="24"/>
        </w:rPr>
        <w:t xml:space="preserve">PD </w:t>
      </w:r>
      <w:r w:rsidRPr="008A54AA">
        <w:rPr>
          <w:rFonts w:ascii="Times New Roman" w:hAnsi="Times New Roman" w:cs="Times New Roman"/>
          <w:sz w:val="24"/>
          <w:szCs w:val="24"/>
        </w:rPr>
        <w:t xml:space="preserve">povinen předkládat návrhy na </w:t>
      </w:r>
      <w:r w:rsidR="007227FB" w:rsidRPr="008A54AA">
        <w:rPr>
          <w:rFonts w:ascii="Times New Roman" w:hAnsi="Times New Roman" w:cs="Times New Roman"/>
          <w:sz w:val="24"/>
          <w:szCs w:val="24"/>
        </w:rPr>
        <w:t>úpravy</w:t>
      </w:r>
      <w:r w:rsidRPr="008A54AA">
        <w:rPr>
          <w:rFonts w:ascii="Times New Roman" w:hAnsi="Times New Roman" w:cs="Times New Roman"/>
          <w:sz w:val="24"/>
          <w:szCs w:val="24"/>
        </w:rPr>
        <w:t xml:space="preserve"> této přílohy.</w:t>
      </w:r>
    </w:p>
    <w:p w14:paraId="2509D006" w14:textId="58E6F708" w:rsidR="008E7CB5" w:rsidRPr="008A54AA" w:rsidRDefault="00A43D1A" w:rsidP="008A54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54AA">
        <w:rPr>
          <w:rFonts w:ascii="Times New Roman" w:hAnsi="Times New Roman" w:cs="Times New Roman"/>
          <w:sz w:val="24"/>
          <w:szCs w:val="24"/>
        </w:rPr>
        <w:t>Zpracovatel</w:t>
      </w:r>
      <w:r w:rsidR="007227FB" w:rsidRPr="008A54AA">
        <w:rPr>
          <w:rFonts w:ascii="Times New Roman" w:hAnsi="Times New Roman" w:cs="Times New Roman"/>
          <w:sz w:val="24"/>
          <w:szCs w:val="24"/>
        </w:rPr>
        <w:t xml:space="preserve"> PD</w:t>
      </w:r>
      <w:r w:rsidRPr="008A54AA">
        <w:rPr>
          <w:rFonts w:ascii="Times New Roman" w:hAnsi="Times New Roman" w:cs="Times New Roman"/>
          <w:sz w:val="24"/>
          <w:szCs w:val="24"/>
        </w:rPr>
        <w:t xml:space="preserve"> </w:t>
      </w:r>
      <w:r w:rsidR="008E7CB5" w:rsidRPr="008A54AA">
        <w:rPr>
          <w:rFonts w:ascii="Times New Roman" w:hAnsi="Times New Roman" w:cs="Times New Roman"/>
          <w:sz w:val="24"/>
          <w:szCs w:val="24"/>
        </w:rPr>
        <w:t>je povinen tyto</w:t>
      </w:r>
      <w:r w:rsidR="00075627" w:rsidRPr="008A54AA">
        <w:rPr>
          <w:rFonts w:ascii="Times New Roman" w:hAnsi="Times New Roman" w:cs="Times New Roman"/>
          <w:sz w:val="24"/>
          <w:szCs w:val="24"/>
        </w:rPr>
        <w:t xml:space="preserve"> návrhy na </w:t>
      </w:r>
      <w:r w:rsidR="007227FB" w:rsidRPr="008A54AA">
        <w:rPr>
          <w:rFonts w:ascii="Times New Roman" w:hAnsi="Times New Roman" w:cs="Times New Roman"/>
          <w:sz w:val="24"/>
          <w:szCs w:val="24"/>
        </w:rPr>
        <w:t xml:space="preserve">úpravy </w:t>
      </w:r>
      <w:r w:rsidR="008E7CB5" w:rsidRPr="008A54AA">
        <w:rPr>
          <w:rFonts w:ascii="Times New Roman" w:hAnsi="Times New Roman" w:cs="Times New Roman"/>
          <w:sz w:val="24"/>
          <w:szCs w:val="24"/>
        </w:rPr>
        <w:t>předkládat neodkladně.</w:t>
      </w:r>
    </w:p>
    <w:p w14:paraId="7F1A58C9" w14:textId="2F1F5015" w:rsidR="00D146A3" w:rsidRPr="008A54AA" w:rsidRDefault="009A6AEB" w:rsidP="008A54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54AA">
        <w:rPr>
          <w:rFonts w:ascii="Times New Roman" w:hAnsi="Times New Roman" w:cs="Times New Roman"/>
          <w:sz w:val="24"/>
          <w:szCs w:val="24"/>
        </w:rPr>
        <w:t>V případech, kdy je parametr pro daný prvek nerelevantní nebo nenabývá numerickou hodnotu</w:t>
      </w:r>
      <w:r w:rsidR="00730623" w:rsidRPr="008A54AA">
        <w:rPr>
          <w:rFonts w:ascii="Times New Roman" w:hAnsi="Times New Roman" w:cs="Times New Roman"/>
          <w:sz w:val="24"/>
          <w:szCs w:val="24"/>
        </w:rPr>
        <w:t xml:space="preserve"> bude tento parametr vyplněn buď textem „</w:t>
      </w:r>
      <w:proofErr w:type="spellStart"/>
      <w:r w:rsidR="00730623" w:rsidRPr="008A54AA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="00730623" w:rsidRPr="008A54AA">
        <w:rPr>
          <w:rFonts w:ascii="Times New Roman" w:hAnsi="Times New Roman" w:cs="Times New Roman"/>
          <w:sz w:val="24"/>
          <w:szCs w:val="24"/>
        </w:rPr>
        <w:t>“, „</w:t>
      </w:r>
      <w:proofErr w:type="spellStart"/>
      <w:r w:rsidR="00730623" w:rsidRPr="008A54AA">
        <w:rPr>
          <w:rFonts w:ascii="Times New Roman" w:hAnsi="Times New Roman" w:cs="Times New Roman"/>
          <w:sz w:val="24"/>
          <w:szCs w:val="24"/>
        </w:rPr>
        <w:t>ndp</w:t>
      </w:r>
      <w:proofErr w:type="spellEnd"/>
      <w:r w:rsidR="00730623" w:rsidRPr="008A54AA">
        <w:rPr>
          <w:rFonts w:ascii="Times New Roman" w:hAnsi="Times New Roman" w:cs="Times New Roman"/>
          <w:sz w:val="24"/>
          <w:szCs w:val="24"/>
        </w:rPr>
        <w:t>“ apod. nebo hodnotou „</w:t>
      </w:r>
      <w:r w:rsidR="007751E4" w:rsidRPr="008A54AA">
        <w:rPr>
          <w:rFonts w:ascii="Times New Roman" w:hAnsi="Times New Roman" w:cs="Times New Roman"/>
          <w:sz w:val="24"/>
          <w:szCs w:val="24"/>
        </w:rPr>
        <w:t>999 999 999</w:t>
      </w:r>
      <w:r w:rsidR="00730623" w:rsidRPr="008A54AA">
        <w:rPr>
          <w:rFonts w:ascii="Times New Roman" w:hAnsi="Times New Roman" w:cs="Times New Roman"/>
          <w:sz w:val="24"/>
          <w:szCs w:val="24"/>
        </w:rPr>
        <w:t>“.</w:t>
      </w:r>
    </w:p>
    <w:p w14:paraId="3F464A8F" w14:textId="2C9A116A" w:rsidR="009F21FD" w:rsidRPr="008A54AA" w:rsidRDefault="007751E4" w:rsidP="00890BA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A54AA">
        <w:rPr>
          <w:rFonts w:ascii="Times New Roman" w:hAnsi="Times New Roman" w:cs="Times New Roman"/>
          <w:sz w:val="24"/>
          <w:szCs w:val="24"/>
        </w:rPr>
        <w:t>Případně je možné použít jiné vyjádření, ze kterého bude zřejmé, že se jedná o nerelevantní parametr.</w:t>
      </w:r>
    </w:p>
    <w:p w14:paraId="6633E840" w14:textId="0D7AA836" w:rsidR="00D146A3" w:rsidRPr="0015058F" w:rsidRDefault="00950B6C" w:rsidP="0015058F">
      <w:pPr>
        <w:pStyle w:val="Nadpis1"/>
      </w:pPr>
      <w:bookmarkStart w:id="39" w:name="_heading=h.4i7ojhp" w:colFirst="0" w:colLast="0"/>
      <w:bookmarkStart w:id="40" w:name="_Toc163055946"/>
      <w:bookmarkEnd w:id="39"/>
      <w:r w:rsidRPr="0015058F">
        <w:rPr>
          <w:caps w:val="0"/>
        </w:rPr>
        <w:t>VÝSTUPY</w:t>
      </w:r>
      <w:bookmarkEnd w:id="40"/>
    </w:p>
    <w:p w14:paraId="2935984E" w14:textId="77777777" w:rsidR="00635A90" w:rsidRPr="008B05BC" w:rsidRDefault="008E7CB5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Modely budou dle stanoveného harmonogramu předány se všemi informacemi a nastaveními, které jsou nezbytné</w:t>
      </w:r>
      <w:r w:rsidR="00714606" w:rsidRPr="008B05BC">
        <w:rPr>
          <w:rFonts w:ascii="Times New Roman" w:hAnsi="Times New Roman" w:cs="Times New Roman"/>
          <w:sz w:val="24"/>
          <w:szCs w:val="24"/>
        </w:rPr>
        <w:t>.</w:t>
      </w:r>
    </w:p>
    <w:p w14:paraId="2361958C" w14:textId="77777777" w:rsidR="00635A90" w:rsidRPr="008B05BC" w:rsidRDefault="008E7CB5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Modely nebudou obsahovat pracovní a dočasná nastavení, která by mohla navyšovat datovou velikost modelů</w:t>
      </w:r>
      <w:r w:rsidR="00714606" w:rsidRPr="008B05BC">
        <w:rPr>
          <w:rFonts w:ascii="Times New Roman" w:hAnsi="Times New Roman" w:cs="Times New Roman"/>
          <w:sz w:val="24"/>
          <w:szCs w:val="24"/>
        </w:rPr>
        <w:t>, vyjma předání mimo milníky pro potřeby spolupráce.</w:t>
      </w:r>
    </w:p>
    <w:p w14:paraId="237B1EAE" w14:textId="77777777" w:rsidR="00635A90" w:rsidRPr="008B05BC" w:rsidRDefault="00714606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Modely budou předány v nativních formátech a formátu .IFC.</w:t>
      </w:r>
    </w:p>
    <w:p w14:paraId="198A7AA6" w14:textId="77777777" w:rsidR="00635A90" w:rsidRPr="008B05BC" w:rsidRDefault="008E7CB5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V případě tvorby IFC je nutné zvolit jednotný formát, případně vypracovat pro jednotlivé nástroje metodiku tvorby formátu IFC pro zajištění konzistentnosti obsažených informací.</w:t>
      </w:r>
    </w:p>
    <w:p w14:paraId="0ED35706" w14:textId="4798F993" w:rsidR="00F25953" w:rsidRPr="008B05BC" w:rsidRDefault="00F25953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Všechny modely budou mezi sebou řádně zkoordinovány. Koordinace probíhá v předem dohodnutém a</w:t>
      </w:r>
      <w:r w:rsidR="00635A90" w:rsidRPr="008B05BC">
        <w:rPr>
          <w:rFonts w:ascii="Times New Roman" w:hAnsi="Times New Roman" w:cs="Times New Roman"/>
          <w:sz w:val="24"/>
          <w:szCs w:val="24"/>
        </w:rPr>
        <w:t xml:space="preserve"> </w:t>
      </w:r>
      <w:r w:rsidRPr="008B05BC">
        <w:rPr>
          <w:rFonts w:ascii="Times New Roman" w:hAnsi="Times New Roman" w:cs="Times New Roman"/>
          <w:sz w:val="24"/>
          <w:szCs w:val="24"/>
        </w:rPr>
        <w:t>odsouhlaseném softwar</w:t>
      </w:r>
      <w:r w:rsidR="00714606" w:rsidRPr="008B05BC">
        <w:rPr>
          <w:rFonts w:ascii="Times New Roman" w:hAnsi="Times New Roman" w:cs="Times New Roman"/>
          <w:sz w:val="24"/>
          <w:szCs w:val="24"/>
        </w:rPr>
        <w:t>u.</w:t>
      </w:r>
    </w:p>
    <w:p w14:paraId="51519E31" w14:textId="2CC4721E" w:rsidR="00C24926" w:rsidRPr="008B05BC" w:rsidRDefault="00C24926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>Výkresová část PD bude produkována z informačních modelů.</w:t>
      </w:r>
    </w:p>
    <w:p w14:paraId="3CD2CC6C" w14:textId="666A40E2" w:rsidR="00C24926" w:rsidRPr="008B05BC" w:rsidRDefault="009A6AEB" w:rsidP="008B05B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 xml:space="preserve">Zadavatel si je vědom skutečnosti, že některé speciální </w:t>
      </w:r>
      <w:r w:rsidR="007227FB" w:rsidRPr="008B05BC">
        <w:rPr>
          <w:rFonts w:ascii="Times New Roman" w:hAnsi="Times New Roman" w:cs="Times New Roman"/>
          <w:sz w:val="24"/>
          <w:szCs w:val="24"/>
        </w:rPr>
        <w:t xml:space="preserve">typy </w:t>
      </w:r>
      <w:r w:rsidRPr="008B05BC">
        <w:rPr>
          <w:rFonts w:ascii="Times New Roman" w:hAnsi="Times New Roman" w:cs="Times New Roman"/>
          <w:sz w:val="24"/>
          <w:szCs w:val="24"/>
        </w:rPr>
        <w:t>výkres</w:t>
      </w:r>
      <w:r w:rsidR="007227FB" w:rsidRPr="008B05BC">
        <w:rPr>
          <w:rFonts w:ascii="Times New Roman" w:hAnsi="Times New Roman" w:cs="Times New Roman"/>
          <w:sz w:val="24"/>
          <w:szCs w:val="24"/>
        </w:rPr>
        <w:t>ů</w:t>
      </w:r>
      <w:r w:rsidRPr="008B05BC">
        <w:rPr>
          <w:rFonts w:ascii="Times New Roman" w:hAnsi="Times New Roman" w:cs="Times New Roman"/>
          <w:sz w:val="24"/>
          <w:szCs w:val="24"/>
        </w:rPr>
        <w:t xml:space="preserve"> není možné produkovat přímo z informačního modelu např. situační výkresy, detaily apod.. </w:t>
      </w:r>
      <w:r w:rsidR="00D861F0" w:rsidRPr="008B05BC">
        <w:rPr>
          <w:rFonts w:ascii="Times New Roman" w:hAnsi="Times New Roman" w:cs="Times New Roman"/>
          <w:sz w:val="24"/>
          <w:szCs w:val="24"/>
        </w:rPr>
        <w:br/>
      </w:r>
      <w:r w:rsidR="0096758E" w:rsidRPr="008B05BC">
        <w:rPr>
          <w:rFonts w:ascii="Times New Roman" w:hAnsi="Times New Roman" w:cs="Times New Roman"/>
          <w:sz w:val="24"/>
          <w:szCs w:val="24"/>
        </w:rPr>
        <w:t>Zpracovatel PD uvede s</w:t>
      </w:r>
      <w:r w:rsidRPr="008B05BC">
        <w:rPr>
          <w:rFonts w:ascii="Times New Roman" w:hAnsi="Times New Roman" w:cs="Times New Roman"/>
          <w:sz w:val="24"/>
          <w:szCs w:val="24"/>
        </w:rPr>
        <w:t>eznam těchto speciálních výkresů, které nebudou produkovány z informačního modelu</w:t>
      </w:r>
      <w:r w:rsidR="0096758E" w:rsidRPr="008B05BC">
        <w:rPr>
          <w:rFonts w:ascii="Times New Roman" w:hAnsi="Times New Roman" w:cs="Times New Roman"/>
          <w:sz w:val="24"/>
          <w:szCs w:val="24"/>
        </w:rPr>
        <w:t>.</w:t>
      </w:r>
    </w:p>
    <w:p w14:paraId="34113159" w14:textId="7842E460" w:rsidR="00F25953" w:rsidRPr="008B05BC" w:rsidRDefault="009A6AEB" w:rsidP="00890BA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B05BC">
        <w:rPr>
          <w:rFonts w:ascii="Times New Roman" w:hAnsi="Times New Roman" w:cs="Times New Roman"/>
          <w:sz w:val="24"/>
          <w:szCs w:val="24"/>
        </w:rPr>
        <w:t xml:space="preserve">Zadavatel si je vědom, že použité modelovací nástroje nemusí splňovat všechny požadavky </w:t>
      </w:r>
      <w:r w:rsidR="00741A3E" w:rsidRPr="008B05BC">
        <w:rPr>
          <w:rFonts w:ascii="Times New Roman" w:hAnsi="Times New Roman" w:cs="Times New Roman"/>
          <w:sz w:val="24"/>
          <w:szCs w:val="24"/>
        </w:rPr>
        <w:t xml:space="preserve">technických norem </w:t>
      </w:r>
      <w:r w:rsidRPr="008B05BC">
        <w:rPr>
          <w:rFonts w:ascii="Times New Roman" w:hAnsi="Times New Roman" w:cs="Times New Roman"/>
          <w:sz w:val="24"/>
          <w:szCs w:val="24"/>
        </w:rPr>
        <w:t xml:space="preserve">na grafické zobrazení </w:t>
      </w:r>
      <w:r w:rsidR="00741A3E" w:rsidRPr="008B05BC">
        <w:rPr>
          <w:rFonts w:ascii="Times New Roman" w:hAnsi="Times New Roman" w:cs="Times New Roman"/>
          <w:sz w:val="24"/>
          <w:szCs w:val="24"/>
        </w:rPr>
        <w:t xml:space="preserve">výkresové </w:t>
      </w:r>
      <w:r w:rsidRPr="008B05BC">
        <w:rPr>
          <w:rFonts w:ascii="Times New Roman" w:hAnsi="Times New Roman" w:cs="Times New Roman"/>
          <w:sz w:val="24"/>
          <w:szCs w:val="24"/>
        </w:rPr>
        <w:t xml:space="preserve">dokumentace. </w:t>
      </w:r>
      <w:r w:rsidR="0096758E" w:rsidRPr="008B05BC">
        <w:rPr>
          <w:rFonts w:ascii="Times New Roman" w:hAnsi="Times New Roman" w:cs="Times New Roman"/>
          <w:sz w:val="24"/>
          <w:szCs w:val="24"/>
        </w:rPr>
        <w:br/>
        <w:t xml:space="preserve">Zpracovatel PD uvede </w:t>
      </w:r>
      <w:r w:rsidR="00741A3E" w:rsidRPr="008B05BC">
        <w:rPr>
          <w:rFonts w:ascii="Times New Roman" w:hAnsi="Times New Roman" w:cs="Times New Roman"/>
          <w:sz w:val="24"/>
          <w:szCs w:val="24"/>
        </w:rPr>
        <w:t xml:space="preserve">seznam těchto </w:t>
      </w:r>
      <w:r w:rsidRPr="008B05BC">
        <w:rPr>
          <w:rFonts w:ascii="Times New Roman" w:hAnsi="Times New Roman" w:cs="Times New Roman"/>
          <w:sz w:val="24"/>
          <w:szCs w:val="24"/>
        </w:rPr>
        <w:t>odlišnost</w:t>
      </w:r>
      <w:r w:rsidR="00741A3E" w:rsidRPr="008B05BC">
        <w:rPr>
          <w:rFonts w:ascii="Times New Roman" w:hAnsi="Times New Roman" w:cs="Times New Roman"/>
          <w:sz w:val="24"/>
          <w:szCs w:val="24"/>
        </w:rPr>
        <w:t>í</w:t>
      </w:r>
      <w:r w:rsidR="0096758E" w:rsidRPr="008B05BC">
        <w:rPr>
          <w:rFonts w:ascii="Times New Roman" w:hAnsi="Times New Roman" w:cs="Times New Roman"/>
          <w:sz w:val="24"/>
          <w:szCs w:val="24"/>
        </w:rPr>
        <w:t>.</w:t>
      </w:r>
      <w:bookmarkStart w:id="41" w:name="_heading=h.2bn6wsx" w:colFirst="0" w:colLast="0"/>
      <w:bookmarkEnd w:id="41"/>
    </w:p>
    <w:p w14:paraId="034EF7BE" w14:textId="601A0338" w:rsidR="008E7CB5" w:rsidRPr="008B05BC" w:rsidRDefault="00950B6C" w:rsidP="00D146A3">
      <w:pPr>
        <w:pStyle w:val="Nadpis1"/>
      </w:pPr>
      <w:bookmarkStart w:id="42" w:name="_Toc163055947"/>
      <w:r w:rsidRPr="0015058F">
        <w:rPr>
          <w:caps w:val="0"/>
        </w:rPr>
        <w:t>PŘÍLOH</w:t>
      </w:r>
      <w:r w:rsidR="0096758E">
        <w:rPr>
          <w:caps w:val="0"/>
        </w:rPr>
        <w:t>Y</w:t>
      </w:r>
      <w:bookmarkEnd w:id="42"/>
    </w:p>
    <w:p w14:paraId="0782E33B" w14:textId="123705FD" w:rsidR="008E7CB5" w:rsidRPr="008B05BC" w:rsidRDefault="008B05BC" w:rsidP="009071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č. 1 -  </w:t>
      </w:r>
      <w:r w:rsidR="008E7CB5" w:rsidRPr="008B05BC">
        <w:rPr>
          <w:rFonts w:ascii="Times New Roman" w:hAnsi="Times New Roman" w:cs="Times New Roman"/>
          <w:sz w:val="24"/>
          <w:szCs w:val="24"/>
        </w:rPr>
        <w:t>Klasifikační (třídící) systém</w:t>
      </w:r>
      <w:r w:rsidR="00F45A86" w:rsidRPr="008B05BC">
        <w:rPr>
          <w:rFonts w:ascii="Times New Roman" w:hAnsi="Times New Roman" w:cs="Times New Roman"/>
          <w:sz w:val="24"/>
          <w:szCs w:val="24"/>
        </w:rPr>
        <w:t xml:space="preserve"> a datový standard (dokument: SNIM - 14. 1. 2021.xlsx)</w:t>
      </w:r>
    </w:p>
    <w:p w14:paraId="56644E7B" w14:textId="77777777" w:rsidR="008E7CB5" w:rsidRPr="00E16810" w:rsidRDefault="008E7CB5" w:rsidP="00D146A3"/>
    <w:sectPr w:rsidR="008E7CB5" w:rsidRPr="00E16810" w:rsidSect="00157221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3C29D" w14:textId="77777777" w:rsidR="00DC65FB" w:rsidRDefault="00DC65FB" w:rsidP="00D35B1B">
      <w:pPr>
        <w:spacing w:after="0" w:line="240" w:lineRule="auto"/>
      </w:pPr>
      <w:r>
        <w:separator/>
      </w:r>
    </w:p>
  </w:endnote>
  <w:endnote w:type="continuationSeparator" w:id="0">
    <w:p w14:paraId="5D7FF764" w14:textId="77777777" w:rsidR="00DC65FB" w:rsidRDefault="00DC65FB" w:rsidP="00D3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Symbo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C559C" w14:textId="3D40561D" w:rsidR="008565D4" w:rsidRPr="008565D4" w:rsidRDefault="008565D4" w:rsidP="008565D4">
    <w:pPr>
      <w:pStyle w:val="Zpat"/>
      <w:jc w:val="right"/>
      <w:rPr>
        <w:rFonts w:ascii="Times New Roman" w:hAnsi="Times New Roman" w:cs="Times New Roman"/>
      </w:rPr>
    </w:pPr>
    <w:r w:rsidRPr="008565D4">
      <w:rPr>
        <w:rFonts w:ascii="Times New Roman" w:hAnsi="Times New Roman" w:cs="Times New Roman"/>
      </w:rPr>
      <w:t xml:space="preserve">Stránka </w:t>
    </w:r>
    <w:r w:rsidRPr="008565D4">
      <w:rPr>
        <w:rFonts w:ascii="Times New Roman" w:hAnsi="Times New Roman" w:cs="Times New Roman"/>
      </w:rPr>
      <w:fldChar w:fldCharType="begin"/>
    </w:r>
    <w:r w:rsidRPr="008565D4">
      <w:rPr>
        <w:rFonts w:ascii="Times New Roman" w:hAnsi="Times New Roman" w:cs="Times New Roman"/>
      </w:rPr>
      <w:instrText>PAGE  \* Arabic  \* MERGEFORMAT</w:instrText>
    </w:r>
    <w:r w:rsidRPr="008565D4">
      <w:rPr>
        <w:rFonts w:ascii="Times New Roman" w:hAnsi="Times New Roman" w:cs="Times New Roman"/>
      </w:rPr>
      <w:fldChar w:fldCharType="separate"/>
    </w:r>
    <w:r w:rsidR="00157221">
      <w:rPr>
        <w:rFonts w:ascii="Times New Roman" w:hAnsi="Times New Roman" w:cs="Times New Roman"/>
        <w:noProof/>
      </w:rPr>
      <w:t>12</w:t>
    </w:r>
    <w:r w:rsidRPr="008565D4">
      <w:rPr>
        <w:rFonts w:ascii="Times New Roman" w:hAnsi="Times New Roman" w:cs="Times New Roman"/>
      </w:rPr>
      <w:fldChar w:fldCharType="end"/>
    </w:r>
    <w:r w:rsidRPr="008565D4">
      <w:rPr>
        <w:rFonts w:ascii="Times New Roman" w:hAnsi="Times New Roman" w:cs="Times New Roman"/>
      </w:rPr>
      <w:t xml:space="preserve"> z </w:t>
    </w:r>
    <w:r w:rsidRPr="008565D4">
      <w:rPr>
        <w:rFonts w:ascii="Times New Roman" w:hAnsi="Times New Roman" w:cs="Times New Roman"/>
      </w:rPr>
      <w:fldChar w:fldCharType="begin"/>
    </w:r>
    <w:r w:rsidRPr="008565D4">
      <w:rPr>
        <w:rFonts w:ascii="Times New Roman" w:hAnsi="Times New Roman" w:cs="Times New Roman"/>
      </w:rPr>
      <w:instrText>NUMPAGES  \* Arabic  \* MERGEFORMAT</w:instrText>
    </w:r>
    <w:r w:rsidRPr="008565D4">
      <w:rPr>
        <w:rFonts w:ascii="Times New Roman" w:hAnsi="Times New Roman" w:cs="Times New Roman"/>
      </w:rPr>
      <w:fldChar w:fldCharType="separate"/>
    </w:r>
    <w:r w:rsidR="00157221">
      <w:rPr>
        <w:rFonts w:ascii="Times New Roman" w:hAnsi="Times New Roman" w:cs="Times New Roman"/>
        <w:noProof/>
      </w:rPr>
      <w:t>12</w:t>
    </w:r>
    <w:r w:rsidRPr="008565D4">
      <w:rPr>
        <w:rFonts w:ascii="Times New Roman" w:hAnsi="Times New Roman" w:cs="Times New Roman"/>
      </w:rPr>
      <w:fldChar w:fldCharType="end"/>
    </w:r>
  </w:p>
  <w:p w14:paraId="6A50A6A4" w14:textId="77777777" w:rsidR="006F0AA9" w:rsidRDefault="006F0A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A19C7" w14:textId="77777777" w:rsidR="00DC65FB" w:rsidRDefault="00DC65FB" w:rsidP="00D35B1B">
      <w:pPr>
        <w:spacing w:after="0" w:line="240" w:lineRule="auto"/>
      </w:pPr>
      <w:r>
        <w:separator/>
      </w:r>
    </w:p>
  </w:footnote>
  <w:footnote w:type="continuationSeparator" w:id="0">
    <w:p w14:paraId="5E44CEFC" w14:textId="77777777" w:rsidR="00DC65FB" w:rsidRDefault="00DC65FB" w:rsidP="00D35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C1327" w14:textId="1F1F9C44" w:rsidR="001C5BDE" w:rsidRPr="001C5BDE" w:rsidRDefault="001C5BDE" w:rsidP="001C5BDE">
    <w:pPr>
      <w:spacing w:after="355" w:line="256" w:lineRule="auto"/>
      <w:ind w:right="1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E29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6042DB"/>
    <w:multiLevelType w:val="hybridMultilevel"/>
    <w:tmpl w:val="55761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749E1"/>
    <w:multiLevelType w:val="hybridMultilevel"/>
    <w:tmpl w:val="8544291A"/>
    <w:lvl w:ilvl="0" w:tplc="615ECE14">
      <w:start w:val="7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ArialNarro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120975"/>
    <w:multiLevelType w:val="multilevel"/>
    <w:tmpl w:val="0D6C31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9C2D84"/>
    <w:multiLevelType w:val="hybridMultilevel"/>
    <w:tmpl w:val="B2562D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263B9"/>
    <w:multiLevelType w:val="hybridMultilevel"/>
    <w:tmpl w:val="0CF47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5C4D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34F8A"/>
    <w:multiLevelType w:val="hybridMultilevel"/>
    <w:tmpl w:val="B880A232"/>
    <w:lvl w:ilvl="0" w:tplc="78C46368">
      <w:start w:val="6"/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15B7D"/>
    <w:multiLevelType w:val="multilevel"/>
    <w:tmpl w:val="0D0AB9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8DF1529"/>
    <w:multiLevelType w:val="hybridMultilevel"/>
    <w:tmpl w:val="F7308C04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F209C"/>
    <w:multiLevelType w:val="hybridMultilevel"/>
    <w:tmpl w:val="AAE82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03260"/>
    <w:multiLevelType w:val="multilevel"/>
    <w:tmpl w:val="A558C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255590C"/>
    <w:multiLevelType w:val="multilevel"/>
    <w:tmpl w:val="BF12C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4E65623"/>
    <w:multiLevelType w:val="hybridMultilevel"/>
    <w:tmpl w:val="05EA4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447C3"/>
    <w:multiLevelType w:val="hybridMultilevel"/>
    <w:tmpl w:val="7B8074BE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27304"/>
    <w:multiLevelType w:val="hybridMultilevel"/>
    <w:tmpl w:val="8020B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6455A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A15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39C2B0D"/>
    <w:multiLevelType w:val="hybridMultilevel"/>
    <w:tmpl w:val="902097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4C4098C"/>
    <w:multiLevelType w:val="hybridMultilevel"/>
    <w:tmpl w:val="2A241D4A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C0811"/>
    <w:multiLevelType w:val="hybridMultilevel"/>
    <w:tmpl w:val="67F0C1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330E08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E04CC"/>
    <w:multiLevelType w:val="hybridMultilevel"/>
    <w:tmpl w:val="62F85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B10D2"/>
    <w:multiLevelType w:val="multilevel"/>
    <w:tmpl w:val="2D2EB69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0AB28A1"/>
    <w:multiLevelType w:val="hybridMultilevel"/>
    <w:tmpl w:val="E03CE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63007"/>
    <w:multiLevelType w:val="multilevel"/>
    <w:tmpl w:val="0D0AB9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A253CCD"/>
    <w:multiLevelType w:val="multilevel"/>
    <w:tmpl w:val="0D0AB9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30252222">
    <w:abstractNumId w:val="0"/>
  </w:num>
  <w:num w:numId="2" w16cid:durableId="1468166034">
    <w:abstractNumId w:val="11"/>
  </w:num>
  <w:num w:numId="3" w16cid:durableId="776293393">
    <w:abstractNumId w:val="8"/>
  </w:num>
  <w:num w:numId="4" w16cid:durableId="10960609">
    <w:abstractNumId w:val="3"/>
  </w:num>
  <w:num w:numId="5" w16cid:durableId="1352993876">
    <w:abstractNumId w:val="12"/>
  </w:num>
  <w:num w:numId="6" w16cid:durableId="1374580447">
    <w:abstractNumId w:val="16"/>
  </w:num>
  <w:num w:numId="7" w16cid:durableId="935985583">
    <w:abstractNumId w:val="21"/>
  </w:num>
  <w:num w:numId="8" w16cid:durableId="986516390">
    <w:abstractNumId w:val="6"/>
  </w:num>
  <w:num w:numId="9" w16cid:durableId="651984888">
    <w:abstractNumId w:val="19"/>
  </w:num>
  <w:num w:numId="10" w16cid:durableId="1702121695">
    <w:abstractNumId w:val="15"/>
  </w:num>
  <w:num w:numId="11" w16cid:durableId="208609888">
    <w:abstractNumId w:val="26"/>
  </w:num>
  <w:num w:numId="12" w16cid:durableId="477114249">
    <w:abstractNumId w:val="14"/>
  </w:num>
  <w:num w:numId="13" w16cid:durableId="2004383888">
    <w:abstractNumId w:val="9"/>
  </w:num>
  <w:num w:numId="14" w16cid:durableId="1092311778">
    <w:abstractNumId w:val="25"/>
  </w:num>
  <w:num w:numId="15" w16cid:durableId="1587810739">
    <w:abstractNumId w:val="17"/>
  </w:num>
  <w:num w:numId="16" w16cid:durableId="1546791038">
    <w:abstractNumId w:val="7"/>
  </w:num>
  <w:num w:numId="17" w16cid:durableId="1110855478">
    <w:abstractNumId w:val="18"/>
  </w:num>
  <w:num w:numId="18" w16cid:durableId="1549800043">
    <w:abstractNumId w:val="5"/>
  </w:num>
  <w:num w:numId="19" w16cid:durableId="135148786">
    <w:abstractNumId w:val="2"/>
  </w:num>
  <w:num w:numId="20" w16cid:durableId="92090830">
    <w:abstractNumId w:val="23"/>
  </w:num>
  <w:num w:numId="21" w16cid:durableId="109858164">
    <w:abstractNumId w:val="23"/>
  </w:num>
  <w:num w:numId="22" w16cid:durableId="943340770">
    <w:abstractNumId w:val="23"/>
  </w:num>
  <w:num w:numId="23" w16cid:durableId="1968395451">
    <w:abstractNumId w:val="23"/>
  </w:num>
  <w:num w:numId="24" w16cid:durableId="816453200">
    <w:abstractNumId w:val="23"/>
  </w:num>
  <w:num w:numId="25" w16cid:durableId="2057582370">
    <w:abstractNumId w:val="23"/>
  </w:num>
  <w:num w:numId="26" w16cid:durableId="1392382072">
    <w:abstractNumId w:val="23"/>
  </w:num>
  <w:num w:numId="27" w16cid:durableId="1843280463">
    <w:abstractNumId w:val="23"/>
  </w:num>
  <w:num w:numId="28" w16cid:durableId="1470200366">
    <w:abstractNumId w:val="23"/>
  </w:num>
  <w:num w:numId="29" w16cid:durableId="1696347510">
    <w:abstractNumId w:val="23"/>
  </w:num>
  <w:num w:numId="30" w16cid:durableId="1294287495">
    <w:abstractNumId w:val="4"/>
  </w:num>
  <w:num w:numId="31" w16cid:durableId="1968316514">
    <w:abstractNumId w:val="20"/>
  </w:num>
  <w:num w:numId="32" w16cid:durableId="2096969748">
    <w:abstractNumId w:val="13"/>
  </w:num>
  <w:num w:numId="33" w16cid:durableId="370999939">
    <w:abstractNumId w:val="22"/>
  </w:num>
  <w:num w:numId="34" w16cid:durableId="2059012492">
    <w:abstractNumId w:val="24"/>
  </w:num>
  <w:num w:numId="35" w16cid:durableId="856390535">
    <w:abstractNumId w:val="1"/>
  </w:num>
  <w:num w:numId="36" w16cid:durableId="13711018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CB5"/>
    <w:rsid w:val="00042E56"/>
    <w:rsid w:val="00050D49"/>
    <w:rsid w:val="00060CB6"/>
    <w:rsid w:val="00064AD6"/>
    <w:rsid w:val="00075627"/>
    <w:rsid w:val="000756AA"/>
    <w:rsid w:val="000B1BE1"/>
    <w:rsid w:val="000E2893"/>
    <w:rsid w:val="000E4C7C"/>
    <w:rsid w:val="000E6FA4"/>
    <w:rsid w:val="00106D15"/>
    <w:rsid w:val="0015058F"/>
    <w:rsid w:val="00152D25"/>
    <w:rsid w:val="00157221"/>
    <w:rsid w:val="001922EC"/>
    <w:rsid w:val="001B0B39"/>
    <w:rsid w:val="001C5BDE"/>
    <w:rsid w:val="00250D9B"/>
    <w:rsid w:val="00260F17"/>
    <w:rsid w:val="00264AA2"/>
    <w:rsid w:val="00266EDC"/>
    <w:rsid w:val="00285356"/>
    <w:rsid w:val="00285E7F"/>
    <w:rsid w:val="002C617E"/>
    <w:rsid w:val="002F437C"/>
    <w:rsid w:val="002F4F06"/>
    <w:rsid w:val="0031363D"/>
    <w:rsid w:val="00356BD4"/>
    <w:rsid w:val="00371B81"/>
    <w:rsid w:val="00395536"/>
    <w:rsid w:val="003E509D"/>
    <w:rsid w:val="00405DA3"/>
    <w:rsid w:val="00415A96"/>
    <w:rsid w:val="004450E8"/>
    <w:rsid w:val="00481CB3"/>
    <w:rsid w:val="00492FBC"/>
    <w:rsid w:val="004C5169"/>
    <w:rsid w:val="004D2E36"/>
    <w:rsid w:val="004E5AAE"/>
    <w:rsid w:val="00502369"/>
    <w:rsid w:val="00534D31"/>
    <w:rsid w:val="00551F96"/>
    <w:rsid w:val="00555377"/>
    <w:rsid w:val="005731E6"/>
    <w:rsid w:val="005E1FC9"/>
    <w:rsid w:val="00617900"/>
    <w:rsid w:val="00622DAF"/>
    <w:rsid w:val="00635A90"/>
    <w:rsid w:val="0065120B"/>
    <w:rsid w:val="006543F4"/>
    <w:rsid w:val="006B3336"/>
    <w:rsid w:val="006E1BEB"/>
    <w:rsid w:val="006E4DBD"/>
    <w:rsid w:val="006F0AA9"/>
    <w:rsid w:val="00714606"/>
    <w:rsid w:val="00717DEE"/>
    <w:rsid w:val="007227FB"/>
    <w:rsid w:val="00730623"/>
    <w:rsid w:val="00741A3E"/>
    <w:rsid w:val="007751E4"/>
    <w:rsid w:val="00777904"/>
    <w:rsid w:val="00787808"/>
    <w:rsid w:val="00791964"/>
    <w:rsid w:val="007A760A"/>
    <w:rsid w:val="007E58FC"/>
    <w:rsid w:val="00814CEA"/>
    <w:rsid w:val="00827A40"/>
    <w:rsid w:val="00834B96"/>
    <w:rsid w:val="00853A94"/>
    <w:rsid w:val="008565D4"/>
    <w:rsid w:val="00875098"/>
    <w:rsid w:val="0088541B"/>
    <w:rsid w:val="00890BAE"/>
    <w:rsid w:val="00896E33"/>
    <w:rsid w:val="008A54AA"/>
    <w:rsid w:val="008B05BC"/>
    <w:rsid w:val="008E7CB5"/>
    <w:rsid w:val="0090712D"/>
    <w:rsid w:val="009324F1"/>
    <w:rsid w:val="00933EB8"/>
    <w:rsid w:val="009507CA"/>
    <w:rsid w:val="00950B6C"/>
    <w:rsid w:val="00950B96"/>
    <w:rsid w:val="0096758E"/>
    <w:rsid w:val="00975031"/>
    <w:rsid w:val="00992FE7"/>
    <w:rsid w:val="00997600"/>
    <w:rsid w:val="009A6AEB"/>
    <w:rsid w:val="009B7F9B"/>
    <w:rsid w:val="009F21FD"/>
    <w:rsid w:val="00A26E73"/>
    <w:rsid w:val="00A424BA"/>
    <w:rsid w:val="00A43D1A"/>
    <w:rsid w:val="00A97E51"/>
    <w:rsid w:val="00AB228B"/>
    <w:rsid w:val="00AB520F"/>
    <w:rsid w:val="00AB61B8"/>
    <w:rsid w:val="00AC627D"/>
    <w:rsid w:val="00AD20C3"/>
    <w:rsid w:val="00B1506F"/>
    <w:rsid w:val="00B22BAB"/>
    <w:rsid w:val="00B36FF8"/>
    <w:rsid w:val="00B6727D"/>
    <w:rsid w:val="00B95391"/>
    <w:rsid w:val="00BC4CCD"/>
    <w:rsid w:val="00BE1538"/>
    <w:rsid w:val="00BF6068"/>
    <w:rsid w:val="00C07CFF"/>
    <w:rsid w:val="00C24926"/>
    <w:rsid w:val="00C30CBC"/>
    <w:rsid w:val="00C505C5"/>
    <w:rsid w:val="00C72BC0"/>
    <w:rsid w:val="00C818A4"/>
    <w:rsid w:val="00CD797C"/>
    <w:rsid w:val="00D146A3"/>
    <w:rsid w:val="00D35B1B"/>
    <w:rsid w:val="00D36B88"/>
    <w:rsid w:val="00D425ED"/>
    <w:rsid w:val="00D66CA7"/>
    <w:rsid w:val="00D67479"/>
    <w:rsid w:val="00D733A8"/>
    <w:rsid w:val="00D861F0"/>
    <w:rsid w:val="00DB78FC"/>
    <w:rsid w:val="00DC65FB"/>
    <w:rsid w:val="00DE3304"/>
    <w:rsid w:val="00E054F7"/>
    <w:rsid w:val="00E16810"/>
    <w:rsid w:val="00E478CF"/>
    <w:rsid w:val="00E51CCF"/>
    <w:rsid w:val="00E5245E"/>
    <w:rsid w:val="00EF3A4B"/>
    <w:rsid w:val="00F25953"/>
    <w:rsid w:val="00F45A86"/>
    <w:rsid w:val="00F66EB7"/>
    <w:rsid w:val="00F81C56"/>
    <w:rsid w:val="00FA5C0F"/>
    <w:rsid w:val="00FB36A4"/>
    <w:rsid w:val="00FD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BB728D"/>
  <w15:chartTrackingRefBased/>
  <w15:docId w15:val="{1E498A16-9301-4801-926F-BD3031F5F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3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4AD6"/>
  </w:style>
  <w:style w:type="paragraph" w:styleId="Nadpis1">
    <w:name w:val="heading 1"/>
    <w:basedOn w:val="Normln"/>
    <w:next w:val="Normln"/>
    <w:link w:val="Nadpis1Char"/>
    <w:uiPriority w:val="9"/>
    <w:qFormat/>
    <w:rsid w:val="00890BAE"/>
    <w:pPr>
      <w:numPr>
        <w:numId w:val="29"/>
      </w:numPr>
      <w:spacing w:after="0"/>
      <w:outlineLvl w:val="0"/>
    </w:pPr>
    <w:rPr>
      <w:rFonts w:ascii="Times New Roman" w:hAnsi="Times New Roman"/>
      <w:b/>
      <w:caps/>
      <w:spacing w:val="15"/>
      <w:sz w:val="22"/>
      <w:szCs w:val="2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41B"/>
    <w:pPr>
      <w:numPr>
        <w:ilvl w:val="1"/>
        <w:numId w:val="29"/>
      </w:numPr>
      <w:spacing w:after="0"/>
      <w:outlineLvl w:val="1"/>
    </w:pPr>
    <w:rPr>
      <w:rFonts w:ascii="Times New Roman" w:hAnsi="Times New Roman"/>
      <w:b/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4AD6"/>
    <w:pPr>
      <w:numPr>
        <w:ilvl w:val="2"/>
        <w:numId w:val="29"/>
      </w:numPr>
      <w:pBdr>
        <w:top w:val="single" w:sz="6" w:space="2" w:color="5B9BD5" w:themeColor="accent1"/>
      </w:pBdr>
      <w:spacing w:before="300" w:after="0"/>
      <w:outlineLvl w:val="2"/>
    </w:pPr>
    <w:rPr>
      <w:caps/>
      <w:color w:val="1F4D78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64AD6"/>
    <w:pPr>
      <w:numPr>
        <w:ilvl w:val="3"/>
        <w:numId w:val="29"/>
      </w:num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64AD6"/>
    <w:pPr>
      <w:numPr>
        <w:ilvl w:val="4"/>
        <w:numId w:val="29"/>
      </w:num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64AD6"/>
    <w:pPr>
      <w:numPr>
        <w:ilvl w:val="5"/>
        <w:numId w:val="29"/>
      </w:num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4AD6"/>
    <w:pPr>
      <w:numPr>
        <w:ilvl w:val="6"/>
        <w:numId w:val="29"/>
      </w:num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4AD6"/>
    <w:pPr>
      <w:numPr>
        <w:ilvl w:val="7"/>
        <w:numId w:val="29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4AD6"/>
    <w:pPr>
      <w:numPr>
        <w:ilvl w:val="8"/>
        <w:numId w:val="29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15A96"/>
    <w:rPr>
      <w:rFonts w:ascii="Times New Roman" w:hAnsi="Times New Roman"/>
      <w:b/>
      <w:caps/>
      <w:spacing w:val="15"/>
      <w:sz w:val="22"/>
      <w:szCs w:val="22"/>
      <w:u w:val="single"/>
    </w:rPr>
  </w:style>
  <w:style w:type="paragraph" w:styleId="Odstavecseseznamem">
    <w:name w:val="List Paragraph"/>
    <w:basedOn w:val="Normln"/>
    <w:uiPriority w:val="34"/>
    <w:qFormat/>
    <w:rsid w:val="00064AD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8541B"/>
    <w:rPr>
      <w:rFonts w:ascii="Times New Roman" w:hAnsi="Times New Roman"/>
      <w:b/>
      <w:caps/>
      <w:spacing w:val="15"/>
    </w:rPr>
  </w:style>
  <w:style w:type="character" w:styleId="Hypertextovodkaz">
    <w:name w:val="Hyperlink"/>
    <w:basedOn w:val="Standardnpsmoodstavce"/>
    <w:uiPriority w:val="99"/>
    <w:unhideWhenUsed/>
    <w:rsid w:val="008E7CB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8E7CB5"/>
    <w:pPr>
      <w:spacing w:after="0" w:line="240" w:lineRule="auto"/>
      <w:jc w:val="both"/>
    </w:pPr>
    <w:rPr>
      <w:rFonts w:ascii="Calibri" w:eastAsia="Calibri" w:hAnsi="Calibri" w:cs="Calibri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odsazen">
    <w:name w:val="Normal Indent"/>
    <w:basedOn w:val="Normln"/>
    <w:link w:val="NormlnodsazenChar"/>
    <w:uiPriority w:val="3"/>
    <w:rsid w:val="00F81C56"/>
    <w:pPr>
      <w:tabs>
        <w:tab w:val="left" w:pos="2694"/>
        <w:tab w:val="left" w:pos="4536"/>
        <w:tab w:val="left" w:pos="6379"/>
      </w:tabs>
      <w:spacing w:after="105" w:line="245" w:lineRule="auto"/>
      <w:ind w:left="915"/>
    </w:pPr>
    <w:rPr>
      <w:rFonts w:eastAsiaTheme="minorHAnsi"/>
      <w:lang w:val="en-GB"/>
    </w:rPr>
  </w:style>
  <w:style w:type="character" w:customStyle="1" w:styleId="NormlnodsazenChar">
    <w:name w:val="Normální odsazený Char"/>
    <w:basedOn w:val="Standardnpsmoodstavce"/>
    <w:link w:val="Normlnodsazen"/>
    <w:uiPriority w:val="3"/>
    <w:rsid w:val="00F81C56"/>
    <w:rPr>
      <w:sz w:val="20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4AD6"/>
    <w:rPr>
      <w:caps/>
      <w:color w:val="1F4D78"/>
      <w:spacing w:val="15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64AD6"/>
    <w:rPr>
      <w:caps/>
      <w:color w:val="2E74B5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64AD6"/>
    <w:rPr>
      <w:caps/>
      <w:color w:val="2E74B5" w:themeColor="accent1" w:themeShade="BF"/>
      <w:spacing w:val="10"/>
    </w:rPr>
  </w:style>
  <w:style w:type="paragraph" w:styleId="Normlnweb">
    <w:name w:val="Normal (Web)"/>
    <w:basedOn w:val="Normln"/>
    <w:uiPriority w:val="99"/>
    <w:semiHidden/>
    <w:unhideWhenUsed/>
    <w:rsid w:val="006B333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064AD6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B7F9B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17DEE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D35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5B1B"/>
    <w:rPr>
      <w:rFonts w:ascii="Arial Narrow" w:eastAsia="Calibri" w:hAnsi="Arial Narrow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5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5B1B"/>
    <w:rPr>
      <w:rFonts w:ascii="Arial Narrow" w:eastAsia="Calibri" w:hAnsi="Arial Narrow" w:cs="Calibri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6C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6CA7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D66CA7"/>
    <w:rPr>
      <w:rFonts w:ascii="Arial Narrow" w:eastAsia="Calibri" w:hAnsi="Arial Narrow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C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CA7"/>
    <w:rPr>
      <w:rFonts w:ascii="Arial Narrow" w:eastAsia="Calibri" w:hAnsi="Arial Narrow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66CA7"/>
    <w:pPr>
      <w:spacing w:after="0" w:line="240" w:lineRule="auto"/>
    </w:pPr>
    <w:rPr>
      <w:rFonts w:ascii="Arial Narrow" w:eastAsia="Calibri" w:hAnsi="Arial Narrow" w:cs="Calibri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75031"/>
    <w:rPr>
      <w:color w:val="605E5C"/>
      <w:shd w:val="clear" w:color="auto" w:fill="E1DFDD"/>
    </w:rPr>
  </w:style>
  <w:style w:type="paragraph" w:customStyle="1" w:styleId="Zpatvpravo">
    <w:name w:val="_Zápatí_vpravo"/>
    <w:basedOn w:val="Zpat"/>
    <w:qFormat/>
    <w:rsid w:val="00064AD6"/>
    <w:pPr>
      <w:spacing w:before="0"/>
      <w:jc w:val="right"/>
    </w:pPr>
    <w:rPr>
      <w:rFonts w:eastAsiaTheme="minorHAnsi"/>
      <w:sz w:val="12"/>
      <w:szCs w:val="18"/>
    </w:rPr>
  </w:style>
  <w:style w:type="paragraph" w:customStyle="1" w:styleId="Zpatvlevo">
    <w:name w:val="_Zápatí_vlevo"/>
    <w:basedOn w:val="Zpatvpravo"/>
    <w:qFormat/>
    <w:rsid w:val="00064AD6"/>
    <w:pPr>
      <w:jc w:val="left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064AD6"/>
    <w:rPr>
      <w:caps/>
      <w:color w:val="2E74B5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4AD6"/>
    <w:rPr>
      <w:caps/>
      <w:color w:val="2E74B5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4AD6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4AD6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64AD6"/>
    <w:rPr>
      <w:b/>
      <w:bCs/>
      <w:color w:val="2E74B5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064AD6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64AD6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64AD6"/>
    <w:pPr>
      <w:spacing w:before="0" w:after="500" w:line="240" w:lineRule="auto"/>
    </w:pPr>
    <w:rPr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064AD6"/>
    <w:rPr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064AD6"/>
    <w:rPr>
      <w:b/>
      <w:bCs/>
    </w:rPr>
  </w:style>
  <w:style w:type="character" w:styleId="Zdraznn">
    <w:name w:val="Emphasis"/>
    <w:uiPriority w:val="20"/>
    <w:qFormat/>
    <w:rsid w:val="00064AD6"/>
    <w:rPr>
      <w:caps/>
      <w:color w:val="1F4D78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064AD6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064AD6"/>
  </w:style>
  <w:style w:type="paragraph" w:styleId="Citt">
    <w:name w:val="Quote"/>
    <w:basedOn w:val="Normln"/>
    <w:next w:val="Normln"/>
    <w:link w:val="CittChar"/>
    <w:uiPriority w:val="29"/>
    <w:qFormat/>
    <w:rsid w:val="00064AD6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064AD6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64AD6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64AD6"/>
    <w:rPr>
      <w:color w:val="5B9BD5" w:themeColor="accent1"/>
      <w:sz w:val="24"/>
      <w:szCs w:val="24"/>
    </w:rPr>
  </w:style>
  <w:style w:type="character" w:styleId="Zdraznnjemn">
    <w:name w:val="Subtle Emphasis"/>
    <w:uiPriority w:val="19"/>
    <w:qFormat/>
    <w:rsid w:val="00064AD6"/>
    <w:rPr>
      <w:i/>
      <w:iCs/>
      <w:color w:val="1F4D78" w:themeColor="accent1" w:themeShade="7F"/>
    </w:rPr>
  </w:style>
  <w:style w:type="character" w:styleId="Zdraznnintenzivn">
    <w:name w:val="Intense Emphasis"/>
    <w:uiPriority w:val="21"/>
    <w:qFormat/>
    <w:rsid w:val="00064AD6"/>
    <w:rPr>
      <w:b/>
      <w:bCs/>
      <w:caps/>
      <w:color w:val="1F4D78" w:themeColor="accent1" w:themeShade="7F"/>
      <w:spacing w:val="10"/>
    </w:rPr>
  </w:style>
  <w:style w:type="character" w:styleId="Odkazjemn">
    <w:name w:val="Subtle Reference"/>
    <w:uiPriority w:val="31"/>
    <w:qFormat/>
    <w:rsid w:val="00064AD6"/>
    <w:rPr>
      <w:b/>
      <w:bCs/>
      <w:color w:val="5B9BD5" w:themeColor="accent1"/>
    </w:rPr>
  </w:style>
  <w:style w:type="character" w:styleId="Odkazintenzivn">
    <w:name w:val="Intense Reference"/>
    <w:uiPriority w:val="32"/>
    <w:qFormat/>
    <w:rsid w:val="00064AD6"/>
    <w:rPr>
      <w:b/>
      <w:bCs/>
      <w:i/>
      <w:iCs/>
      <w:caps/>
      <w:color w:val="5B9BD5" w:themeColor="accent1"/>
    </w:rPr>
  </w:style>
  <w:style w:type="character" w:styleId="Nzevknihy">
    <w:name w:val="Book Title"/>
    <w:uiPriority w:val="33"/>
    <w:qFormat/>
    <w:rsid w:val="00064AD6"/>
    <w:rPr>
      <w:b/>
      <w:bCs/>
      <w:i/>
      <w:iCs/>
      <w:spacing w:val="0"/>
    </w:rPr>
  </w:style>
  <w:style w:type="character" w:styleId="Sledovanodkaz">
    <w:name w:val="FollowedHyperlink"/>
    <w:basedOn w:val="Standardnpsmoodstavce"/>
    <w:uiPriority w:val="99"/>
    <w:semiHidden/>
    <w:unhideWhenUsed/>
    <w:rsid w:val="00266EDC"/>
    <w:rPr>
      <w:color w:val="954F72" w:themeColor="followedHyperlink"/>
      <w:u w:val="single"/>
    </w:rPr>
  </w:style>
  <w:style w:type="character" w:styleId="Zstupntext">
    <w:name w:val="Placeholder Text"/>
    <w:basedOn w:val="Standardnpsmoodstavce"/>
    <w:uiPriority w:val="99"/>
    <w:semiHidden/>
    <w:rsid w:val="00FA5C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bimforum.org/resource/lod-level-of-development-lod-specification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5/8/layout/orgChart1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61110C49-E3EC-4BF6-855C-7C783C7A109A}">
      <dgm:prSet phldrT="[Text]" custT="1"/>
      <dgm:spPr/>
      <dgm:t>
        <a:bodyPr/>
        <a:lstStyle/>
        <a:p>
          <a:r>
            <a:rPr lang="cs-CZ" sz="1000" i="0">
              <a:latin typeface="Times New Roman" panose="02020603050405020304" pitchFamily="18" charset="0"/>
              <a:cs typeface="Times New Roman" panose="02020603050405020304" pitchFamily="18" charset="0"/>
            </a:rPr>
            <a:t>BIM koordinátor stavební části</a:t>
          </a:r>
        </a:p>
      </dgm:t>
    </dgm:pt>
    <dgm:pt modelId="{B3105041-792E-4EAC-BF78-B460E4F7EBDB}" type="parTrans" cxnId="{259BA113-996A-4832-8A1F-5EBFF899E71C}">
      <dgm:prSet/>
      <dgm:spPr/>
      <dgm:t>
        <a:bodyPr/>
        <a:lstStyle/>
        <a:p>
          <a:endParaRPr lang="cs-CZ"/>
        </a:p>
      </dgm:t>
    </dgm:pt>
    <dgm:pt modelId="{550BC5A4-0FE6-432B-A3BE-0D08BB67D334}" type="sibTrans" cxnId="{259BA113-996A-4832-8A1F-5EBFF899E71C}">
      <dgm:prSet/>
      <dgm:spPr/>
      <dgm:t>
        <a:bodyPr/>
        <a:lstStyle/>
        <a:p>
          <a:endParaRPr lang="cs-CZ"/>
        </a:p>
      </dgm:t>
    </dgm:pt>
    <dgm:pt modelId="{BFEAAA9B-1EB4-42FD-941B-4A755588C788}">
      <dgm:prSet phldrT="[Text]" custT="1"/>
      <dgm:spPr/>
      <dgm:t>
        <a:bodyPr/>
        <a:lstStyle/>
        <a:p>
          <a:r>
            <a:rPr lang="cs-CZ" sz="1000" i="0">
              <a:latin typeface="Times New Roman" panose="02020603050405020304" pitchFamily="18" charset="0"/>
              <a:cs typeface="Times New Roman" panose="02020603050405020304" pitchFamily="18" charset="0"/>
            </a:rPr>
            <a:t>BIM koordinátor technologické části</a:t>
          </a:r>
        </a:p>
      </dgm:t>
    </dgm:pt>
    <dgm:pt modelId="{B059F2F9-87AC-4780-BBBF-1A90DF739A30}" type="parTrans" cxnId="{9F757075-00AF-454A-B214-F8AAA3A5A4BF}">
      <dgm:prSet/>
      <dgm:spPr/>
      <dgm:t>
        <a:bodyPr/>
        <a:lstStyle/>
        <a:p>
          <a:endParaRPr lang="cs-CZ"/>
        </a:p>
      </dgm:t>
    </dgm:pt>
    <dgm:pt modelId="{90E1B611-88DD-4BBD-B632-CF34615C9747}" type="sibTrans" cxnId="{9F757075-00AF-454A-B214-F8AAA3A5A4BF}">
      <dgm:prSet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000" i="0">
              <a:latin typeface="Times New Roman" panose="02020603050405020304" pitchFamily="18" charset="0"/>
              <a:cs typeface="Times New Roman" panose="02020603050405020304" pitchFamily="18" charset="0"/>
            </a:rPr>
            <a:t>BIM manažer</a:t>
          </a:r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endParaRPr lang="cs-CZ"/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8A21EC67-2DA0-4A91-9905-AA36752202FD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MODELÁŘ ASŘ</a:t>
          </a:r>
        </a:p>
      </dgm:t>
    </dgm:pt>
    <dgm:pt modelId="{914E847F-A236-4AA1-9EDD-16D06E5918CB}" type="parTrans" cxnId="{D5FF8468-6EFA-4ED0-BAC7-66697C178D66}">
      <dgm:prSet/>
      <dgm:spPr/>
      <dgm:t>
        <a:bodyPr/>
        <a:lstStyle/>
        <a:p>
          <a:endParaRPr lang="cs-CZ"/>
        </a:p>
      </dgm:t>
    </dgm:pt>
    <dgm:pt modelId="{8550BABE-5730-4253-8E5B-395F897A01B9}" type="sibTrans" cxnId="{D5FF8468-6EFA-4ED0-BAC7-66697C178D66}">
      <dgm:prSet/>
      <dgm:spPr/>
      <dgm:t>
        <a:bodyPr/>
        <a:lstStyle/>
        <a:p>
          <a:endParaRPr lang="cs-CZ"/>
        </a:p>
      </dgm:t>
    </dgm:pt>
    <dgm:pt modelId="{85169441-232F-4F0D-9A5E-D2A2B6B81614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MODELÁŘ ASŘ</a:t>
          </a:r>
        </a:p>
      </dgm:t>
    </dgm:pt>
    <dgm:pt modelId="{E3DFA812-A86A-41A3-AE81-87DEFBE3D321}" type="parTrans" cxnId="{7BFABCFA-0B56-4330-B6F9-FEE6A4DE46D4}">
      <dgm:prSet/>
      <dgm:spPr/>
      <dgm:t>
        <a:bodyPr/>
        <a:lstStyle/>
        <a:p>
          <a:endParaRPr lang="cs-CZ"/>
        </a:p>
      </dgm:t>
    </dgm:pt>
    <dgm:pt modelId="{12C23137-9E0D-4284-810C-5B1BABB354A3}" type="sibTrans" cxnId="{7BFABCFA-0B56-4330-B6F9-FEE6A4DE46D4}">
      <dgm:prSet/>
      <dgm:spPr/>
      <dgm:t>
        <a:bodyPr/>
        <a:lstStyle/>
        <a:p>
          <a:endParaRPr lang="cs-CZ"/>
        </a:p>
      </dgm:t>
    </dgm:pt>
    <dgm:pt modelId="{82783B6B-CE60-4861-928E-17335177BA04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VEDOUCÍ MODELÁŘ TZB</a:t>
          </a:r>
        </a:p>
      </dgm:t>
    </dgm:pt>
    <dgm:pt modelId="{1E32CCDF-4FD5-480A-9A96-91D01F0576B3}" type="sibTrans" cxnId="{F8B9DA00-1FDC-492F-9D5D-54BACD2A0439}">
      <dgm:prSet/>
      <dgm:spPr/>
      <dgm:t>
        <a:bodyPr/>
        <a:lstStyle/>
        <a:p>
          <a:endParaRPr lang="cs-CZ"/>
        </a:p>
      </dgm:t>
    </dgm:pt>
    <dgm:pt modelId="{D204C66B-E13B-4719-91BA-859513016EF1}" type="parTrans" cxnId="{F8B9DA00-1FDC-492F-9D5D-54BACD2A0439}">
      <dgm:prSet/>
      <dgm:spPr/>
      <dgm:t>
        <a:bodyPr/>
        <a:lstStyle/>
        <a:p>
          <a:endParaRPr lang="cs-CZ"/>
        </a:p>
      </dgm:t>
    </dgm:pt>
    <dgm:pt modelId="{2849CC59-BAAF-47D2-9E6B-4E2A92E4D258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VEDOUCÍ MODELÁŘ ASŘ</a:t>
          </a:r>
        </a:p>
      </dgm:t>
    </dgm:pt>
    <dgm:pt modelId="{4FA29CCB-769E-4FB3-B10B-EA135336450F}" type="sibTrans" cxnId="{9A841B4E-D5C9-45AE-B294-46A0727AD610}">
      <dgm:prSet/>
      <dgm:spPr/>
      <dgm:t>
        <a:bodyPr/>
        <a:lstStyle/>
        <a:p>
          <a:endParaRPr lang="cs-CZ"/>
        </a:p>
      </dgm:t>
    </dgm:pt>
    <dgm:pt modelId="{B331649B-160C-46A8-BB01-990712FF9245}" type="parTrans" cxnId="{9A841B4E-D5C9-45AE-B294-46A0727AD610}">
      <dgm:prSet/>
      <dgm:spPr/>
      <dgm:t>
        <a:bodyPr/>
        <a:lstStyle/>
        <a:p>
          <a:endParaRPr lang="cs-CZ"/>
        </a:p>
      </dgm:t>
    </dgm:pt>
    <dgm:pt modelId="{D2E3318B-4C08-41E5-A6CA-68F39F6CF5C7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MODELÁŘ TZB</a:t>
          </a:r>
        </a:p>
      </dgm:t>
    </dgm:pt>
    <dgm:pt modelId="{24CAC897-7599-4280-8866-457801208860}" type="parTrans" cxnId="{66DCD7DB-97C4-4CE0-AAB8-BB07DE5BE7C1}">
      <dgm:prSet/>
      <dgm:spPr/>
      <dgm:t>
        <a:bodyPr/>
        <a:lstStyle/>
        <a:p>
          <a:endParaRPr lang="cs-CZ"/>
        </a:p>
      </dgm:t>
    </dgm:pt>
    <dgm:pt modelId="{77B4EC28-BF0A-4599-A099-D169165DE4DE}" type="sibTrans" cxnId="{66DCD7DB-97C4-4CE0-AAB8-BB07DE5BE7C1}">
      <dgm:prSet/>
      <dgm:spPr/>
      <dgm:t>
        <a:bodyPr/>
        <a:lstStyle/>
        <a:p>
          <a:endParaRPr lang="cs-CZ"/>
        </a:p>
      </dgm:t>
    </dgm:pt>
    <dgm:pt modelId="{354BDCB5-956C-45C9-B3D9-8E72B414F572}">
      <dgm:prSet custT="1"/>
      <dgm:spPr/>
      <dgm:t>
        <a:bodyPr/>
        <a:lstStyle/>
        <a:p>
          <a:r>
            <a:rPr lang="cs-CZ" sz="1000">
              <a:latin typeface="Times New Roman" panose="02020603050405020304" pitchFamily="18" charset="0"/>
              <a:cs typeface="Times New Roman" panose="02020603050405020304" pitchFamily="18" charset="0"/>
            </a:rPr>
            <a:t>MODELÁŘ TZB</a:t>
          </a:r>
        </a:p>
      </dgm:t>
    </dgm:pt>
    <dgm:pt modelId="{032D6067-1679-401A-BF7D-AD6156EFAA54}" type="parTrans" cxnId="{7A08C22E-0D2A-4FED-A2C3-5324742219E1}">
      <dgm:prSet/>
      <dgm:spPr/>
      <dgm:t>
        <a:bodyPr/>
        <a:lstStyle/>
        <a:p>
          <a:endParaRPr lang="cs-CZ"/>
        </a:p>
      </dgm:t>
    </dgm:pt>
    <dgm:pt modelId="{8DE6D35C-13D8-4716-B16E-F428BCF35C6A}" type="sibTrans" cxnId="{7A08C22E-0D2A-4FED-A2C3-5324742219E1}">
      <dgm:prSet/>
      <dgm:spPr/>
      <dgm:t>
        <a:bodyPr/>
        <a:lstStyle/>
        <a:p>
          <a:endParaRPr lang="cs-CZ"/>
        </a:p>
      </dgm:t>
    </dgm:pt>
    <dgm:pt modelId="{F5B080C5-7212-4C2A-AA65-1E4F90873246}" type="pres">
      <dgm:prSet presAssocID="{90C0FC59-B027-433F-8544-7FF0FAE694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4659905-9320-442F-B2DF-0C1FC90B47DD}" type="pres">
      <dgm:prSet presAssocID="{EAC986B7-BA5E-4D64-B4CF-D2B20295558B}" presName="hierRoot1" presStyleCnt="0">
        <dgm:presLayoutVars>
          <dgm:hierBranch val="init"/>
        </dgm:presLayoutVars>
      </dgm:prSet>
      <dgm:spPr/>
    </dgm:pt>
    <dgm:pt modelId="{318CE134-8166-4684-9EFA-235BB6656903}" type="pres">
      <dgm:prSet presAssocID="{EAC986B7-BA5E-4D64-B4CF-D2B20295558B}" presName="rootComposite1" presStyleCnt="0"/>
      <dgm:spPr/>
    </dgm:pt>
    <dgm:pt modelId="{2FAD2B4B-9C2D-4974-BF08-6B99707F8D5D}" type="pres">
      <dgm:prSet presAssocID="{EAC986B7-BA5E-4D64-B4CF-D2B20295558B}" presName="rootText1" presStyleLbl="node0" presStyleIdx="0" presStyleCnt="1" custLinFactY="-100000" custLinFactNeighborX="1416" custLinFactNeighborY="-131335">
        <dgm:presLayoutVars>
          <dgm:chPref val="3"/>
        </dgm:presLayoutVars>
      </dgm:prSet>
      <dgm:spPr/>
    </dgm:pt>
    <dgm:pt modelId="{C37D3D66-6812-496B-A607-F5FB741A6BC6}" type="pres">
      <dgm:prSet presAssocID="{EAC986B7-BA5E-4D64-B4CF-D2B20295558B}" presName="rootConnector1" presStyleLbl="node1" presStyleIdx="0" presStyleCnt="0"/>
      <dgm:spPr/>
    </dgm:pt>
    <dgm:pt modelId="{43334F78-8559-4B08-BB75-7ECDEC2DBD98}" type="pres">
      <dgm:prSet presAssocID="{EAC986B7-BA5E-4D64-B4CF-D2B20295558B}" presName="hierChild2" presStyleCnt="0"/>
      <dgm:spPr/>
    </dgm:pt>
    <dgm:pt modelId="{D86D950D-C572-4AA1-B90F-0EED310743ED}" type="pres">
      <dgm:prSet presAssocID="{B3105041-792E-4EAC-BF78-B460E4F7EBDB}" presName="Name37" presStyleLbl="parChTrans1D2" presStyleIdx="0" presStyleCnt="4"/>
      <dgm:spPr/>
    </dgm:pt>
    <dgm:pt modelId="{96D3ACDC-42C2-45E2-933E-0F37E47161C0}" type="pres">
      <dgm:prSet presAssocID="{61110C49-E3EC-4BF6-855C-7C783C7A109A}" presName="hierRoot2" presStyleCnt="0">
        <dgm:presLayoutVars>
          <dgm:hierBranch val="init"/>
        </dgm:presLayoutVars>
      </dgm:prSet>
      <dgm:spPr/>
    </dgm:pt>
    <dgm:pt modelId="{76B4A956-D0F7-4E5C-9E94-9F35E6EFF9DB}" type="pres">
      <dgm:prSet presAssocID="{61110C49-E3EC-4BF6-855C-7C783C7A109A}" presName="rootComposite" presStyleCnt="0"/>
      <dgm:spPr/>
    </dgm:pt>
    <dgm:pt modelId="{14BE7928-29BB-4812-A173-8E529ABDCE06}" type="pres">
      <dgm:prSet presAssocID="{61110C49-E3EC-4BF6-855C-7C783C7A109A}" presName="rootText" presStyleLbl="node2" presStyleIdx="0" presStyleCnt="4" custLinFactY="-100000" custLinFactNeighborX="91750" custLinFactNeighborY="-120000">
        <dgm:presLayoutVars>
          <dgm:chPref val="3"/>
        </dgm:presLayoutVars>
      </dgm:prSet>
      <dgm:spPr/>
    </dgm:pt>
    <dgm:pt modelId="{A4EE547D-566E-46F4-80F1-1673619D0D95}" type="pres">
      <dgm:prSet presAssocID="{61110C49-E3EC-4BF6-855C-7C783C7A109A}" presName="rootConnector" presStyleLbl="node2" presStyleIdx="0" presStyleCnt="4"/>
      <dgm:spPr/>
    </dgm:pt>
    <dgm:pt modelId="{C7A7841D-0A92-4EC4-9A3A-5847AAF16EF1}" type="pres">
      <dgm:prSet presAssocID="{61110C49-E3EC-4BF6-855C-7C783C7A109A}" presName="hierChild4" presStyleCnt="0"/>
      <dgm:spPr/>
    </dgm:pt>
    <dgm:pt modelId="{11FA4C91-5D10-4B95-84CA-67620236D34F}" type="pres">
      <dgm:prSet presAssocID="{61110C49-E3EC-4BF6-855C-7C783C7A109A}" presName="hierChild5" presStyleCnt="0"/>
      <dgm:spPr/>
    </dgm:pt>
    <dgm:pt modelId="{D673C58D-70F9-43F8-9D74-F9B569B2EA79}" type="pres">
      <dgm:prSet presAssocID="{B059F2F9-87AC-4780-BBBF-1A90DF739A30}" presName="Name37" presStyleLbl="parChTrans1D2" presStyleIdx="1" presStyleCnt="4"/>
      <dgm:spPr/>
    </dgm:pt>
    <dgm:pt modelId="{26DB4121-0BBF-4F7F-9290-CDB1EDDAC543}" type="pres">
      <dgm:prSet presAssocID="{BFEAAA9B-1EB4-42FD-941B-4A755588C788}" presName="hierRoot2" presStyleCnt="0">
        <dgm:presLayoutVars>
          <dgm:hierBranch val="init"/>
        </dgm:presLayoutVars>
      </dgm:prSet>
      <dgm:spPr/>
    </dgm:pt>
    <dgm:pt modelId="{21F6543F-1205-4554-8E48-6AAF96A5618C}" type="pres">
      <dgm:prSet presAssocID="{BFEAAA9B-1EB4-42FD-941B-4A755588C788}" presName="rootComposite" presStyleCnt="0"/>
      <dgm:spPr/>
    </dgm:pt>
    <dgm:pt modelId="{45DEBCDA-E833-4FBD-BD7A-6AF3A0A1B2CD}" type="pres">
      <dgm:prSet presAssocID="{BFEAAA9B-1EB4-42FD-941B-4A755588C788}" presName="rootText" presStyleLbl="node2" presStyleIdx="1" presStyleCnt="4" custLinFactX="91240" custLinFactY="-100000" custLinFactNeighborX="100000" custLinFactNeighborY="-119915">
        <dgm:presLayoutVars>
          <dgm:chPref val="3"/>
        </dgm:presLayoutVars>
      </dgm:prSet>
      <dgm:spPr/>
    </dgm:pt>
    <dgm:pt modelId="{2FDED8B7-4BC8-4CE7-BCB2-E062FAF801C5}" type="pres">
      <dgm:prSet presAssocID="{BFEAAA9B-1EB4-42FD-941B-4A755588C788}" presName="rootConnector" presStyleLbl="node2" presStyleIdx="1" presStyleCnt="4"/>
      <dgm:spPr/>
    </dgm:pt>
    <dgm:pt modelId="{275AE0FF-AACB-497C-A395-95780A1407FF}" type="pres">
      <dgm:prSet presAssocID="{BFEAAA9B-1EB4-42FD-941B-4A755588C788}" presName="hierChild4" presStyleCnt="0"/>
      <dgm:spPr/>
    </dgm:pt>
    <dgm:pt modelId="{085A732B-91A2-4CAD-87BB-4A83E5EC0982}" type="pres">
      <dgm:prSet presAssocID="{BFEAAA9B-1EB4-42FD-941B-4A755588C788}" presName="hierChild5" presStyleCnt="0"/>
      <dgm:spPr/>
    </dgm:pt>
    <dgm:pt modelId="{49822850-08E3-4A7D-925C-6B931ABF2C13}" type="pres">
      <dgm:prSet presAssocID="{B331649B-160C-46A8-BB01-990712FF9245}" presName="Name37" presStyleLbl="parChTrans1D2" presStyleIdx="2" presStyleCnt="4"/>
      <dgm:spPr/>
    </dgm:pt>
    <dgm:pt modelId="{FAEB55C0-92E9-4DD3-84B8-A9C5B90E6933}" type="pres">
      <dgm:prSet presAssocID="{2849CC59-BAAF-47D2-9E6B-4E2A92E4D258}" presName="hierRoot2" presStyleCnt="0">
        <dgm:presLayoutVars>
          <dgm:hierBranch val="hang"/>
        </dgm:presLayoutVars>
      </dgm:prSet>
      <dgm:spPr/>
    </dgm:pt>
    <dgm:pt modelId="{CA1FEEB4-3E7C-4D7B-B756-B665294EEA9E}" type="pres">
      <dgm:prSet presAssocID="{2849CC59-BAAF-47D2-9E6B-4E2A92E4D258}" presName="rootComposite" presStyleCnt="0"/>
      <dgm:spPr/>
    </dgm:pt>
    <dgm:pt modelId="{F520CC47-23D5-47C8-ABA9-E34048AC514A}" type="pres">
      <dgm:prSet presAssocID="{2849CC59-BAAF-47D2-9E6B-4E2A92E4D258}" presName="rootText" presStyleLbl="node2" presStyleIdx="2" presStyleCnt="4" custLinFactX="-90816" custLinFactNeighborX="-100000" custLinFactNeighborY="7649">
        <dgm:presLayoutVars>
          <dgm:chPref val="3"/>
        </dgm:presLayoutVars>
      </dgm:prSet>
      <dgm:spPr/>
    </dgm:pt>
    <dgm:pt modelId="{92115656-7CEF-4930-A509-FA1FF38A989D}" type="pres">
      <dgm:prSet presAssocID="{2849CC59-BAAF-47D2-9E6B-4E2A92E4D258}" presName="rootConnector" presStyleLbl="node2" presStyleIdx="2" presStyleCnt="4"/>
      <dgm:spPr/>
    </dgm:pt>
    <dgm:pt modelId="{9910DAA6-DA5B-43D2-AC8F-A9E54A05C590}" type="pres">
      <dgm:prSet presAssocID="{2849CC59-BAAF-47D2-9E6B-4E2A92E4D258}" presName="hierChild4" presStyleCnt="0"/>
      <dgm:spPr/>
    </dgm:pt>
    <dgm:pt modelId="{B33466C5-DB3A-4279-A7F5-756574C0E1CD}" type="pres">
      <dgm:prSet presAssocID="{914E847F-A236-4AA1-9EDD-16D06E5918CB}" presName="Name48" presStyleLbl="parChTrans1D3" presStyleIdx="0" presStyleCnt="4"/>
      <dgm:spPr/>
    </dgm:pt>
    <dgm:pt modelId="{7B4B83EB-F3F8-4FB9-B722-4DFC4BCE8157}" type="pres">
      <dgm:prSet presAssocID="{8A21EC67-2DA0-4A91-9905-AA36752202FD}" presName="hierRoot2" presStyleCnt="0">
        <dgm:presLayoutVars>
          <dgm:hierBranch val="init"/>
        </dgm:presLayoutVars>
      </dgm:prSet>
      <dgm:spPr/>
    </dgm:pt>
    <dgm:pt modelId="{7DEB63E1-563A-40EF-88D0-3E50D26D1A86}" type="pres">
      <dgm:prSet presAssocID="{8A21EC67-2DA0-4A91-9905-AA36752202FD}" presName="rootComposite" presStyleCnt="0"/>
      <dgm:spPr/>
    </dgm:pt>
    <dgm:pt modelId="{06AE5A31-49CC-4F72-B170-4890C81657A5}" type="pres">
      <dgm:prSet presAssocID="{8A21EC67-2DA0-4A91-9905-AA36752202FD}" presName="rootText" presStyleLbl="node3" presStyleIdx="0" presStyleCnt="4" custScaleX="70019" custLinFactX="-92248" custLinFactNeighborX="-100000" custLinFactNeighborY="18800">
        <dgm:presLayoutVars>
          <dgm:chPref val="3"/>
        </dgm:presLayoutVars>
      </dgm:prSet>
      <dgm:spPr/>
    </dgm:pt>
    <dgm:pt modelId="{67D432C4-5981-46DA-8B57-9ACD5A6EF3AC}" type="pres">
      <dgm:prSet presAssocID="{8A21EC67-2DA0-4A91-9905-AA36752202FD}" presName="rootConnector" presStyleLbl="node3" presStyleIdx="0" presStyleCnt="4"/>
      <dgm:spPr/>
    </dgm:pt>
    <dgm:pt modelId="{336E73B2-DFAA-4BEC-B2D0-51228372D21E}" type="pres">
      <dgm:prSet presAssocID="{8A21EC67-2DA0-4A91-9905-AA36752202FD}" presName="hierChild4" presStyleCnt="0"/>
      <dgm:spPr/>
    </dgm:pt>
    <dgm:pt modelId="{51020141-CEF6-43CF-ADD1-9D6FD5460577}" type="pres">
      <dgm:prSet presAssocID="{8A21EC67-2DA0-4A91-9905-AA36752202FD}" presName="hierChild5" presStyleCnt="0"/>
      <dgm:spPr/>
    </dgm:pt>
    <dgm:pt modelId="{9357C819-44FD-4B74-8FDC-51D4B0726ECD}" type="pres">
      <dgm:prSet presAssocID="{E3DFA812-A86A-41A3-AE81-87DEFBE3D321}" presName="Name48" presStyleLbl="parChTrans1D3" presStyleIdx="1" presStyleCnt="4"/>
      <dgm:spPr/>
    </dgm:pt>
    <dgm:pt modelId="{3A3E1988-3A07-4AB2-93C2-51C6F332B679}" type="pres">
      <dgm:prSet presAssocID="{85169441-232F-4F0D-9A5E-D2A2B6B81614}" presName="hierRoot2" presStyleCnt="0">
        <dgm:presLayoutVars>
          <dgm:hierBranch val="init"/>
        </dgm:presLayoutVars>
      </dgm:prSet>
      <dgm:spPr/>
    </dgm:pt>
    <dgm:pt modelId="{C593B3C3-6526-41C1-97BF-5ADDDEE46816}" type="pres">
      <dgm:prSet presAssocID="{85169441-232F-4F0D-9A5E-D2A2B6B81614}" presName="rootComposite" presStyleCnt="0"/>
      <dgm:spPr/>
    </dgm:pt>
    <dgm:pt modelId="{388FD065-A922-4B2C-B61C-46B5823505B7}" type="pres">
      <dgm:prSet presAssocID="{85169441-232F-4F0D-9A5E-D2A2B6B81614}" presName="rootText" presStyleLbl="node3" presStyleIdx="1" presStyleCnt="4" custScaleX="78382" custLinFactX="-87816" custLinFactNeighborX="-100000" custLinFactNeighborY="18650">
        <dgm:presLayoutVars>
          <dgm:chPref val="3"/>
        </dgm:presLayoutVars>
      </dgm:prSet>
      <dgm:spPr/>
    </dgm:pt>
    <dgm:pt modelId="{EE1939CC-4F4B-4218-8BC8-93288FDA4F43}" type="pres">
      <dgm:prSet presAssocID="{85169441-232F-4F0D-9A5E-D2A2B6B81614}" presName="rootConnector" presStyleLbl="node3" presStyleIdx="1" presStyleCnt="4"/>
      <dgm:spPr/>
    </dgm:pt>
    <dgm:pt modelId="{F252F19F-32CB-456A-AD87-D05B315A3310}" type="pres">
      <dgm:prSet presAssocID="{85169441-232F-4F0D-9A5E-D2A2B6B81614}" presName="hierChild4" presStyleCnt="0"/>
      <dgm:spPr/>
    </dgm:pt>
    <dgm:pt modelId="{6B2E7E08-6D22-464A-B9DD-3EB6B4B8598B}" type="pres">
      <dgm:prSet presAssocID="{85169441-232F-4F0D-9A5E-D2A2B6B81614}" presName="hierChild5" presStyleCnt="0"/>
      <dgm:spPr/>
    </dgm:pt>
    <dgm:pt modelId="{31949B1B-994A-4312-B7A7-89312CD1DF4E}" type="pres">
      <dgm:prSet presAssocID="{2849CC59-BAAF-47D2-9E6B-4E2A92E4D258}" presName="hierChild5" presStyleCnt="0"/>
      <dgm:spPr/>
    </dgm:pt>
    <dgm:pt modelId="{BC164F2E-05BB-4A88-85E7-84A55B1B012A}" type="pres">
      <dgm:prSet presAssocID="{D204C66B-E13B-4719-91BA-859513016EF1}" presName="Name37" presStyleLbl="parChTrans1D2" presStyleIdx="3" presStyleCnt="4"/>
      <dgm:spPr/>
    </dgm:pt>
    <dgm:pt modelId="{5FD8777E-14FD-4BDA-BA64-28246AB18926}" type="pres">
      <dgm:prSet presAssocID="{82783B6B-CE60-4861-928E-17335177BA04}" presName="hierRoot2" presStyleCnt="0">
        <dgm:presLayoutVars>
          <dgm:hierBranch val="init"/>
        </dgm:presLayoutVars>
      </dgm:prSet>
      <dgm:spPr/>
    </dgm:pt>
    <dgm:pt modelId="{E765E025-DC7A-4E1D-90D6-0AB251BA62E0}" type="pres">
      <dgm:prSet presAssocID="{82783B6B-CE60-4861-928E-17335177BA04}" presName="rootComposite" presStyleCnt="0"/>
      <dgm:spPr/>
    </dgm:pt>
    <dgm:pt modelId="{15EBE3E2-C94B-4334-B4E0-D9895B664F71}" type="pres">
      <dgm:prSet presAssocID="{82783B6B-CE60-4861-928E-17335177BA04}" presName="rootText" presStyleLbl="node2" presStyleIdx="3" presStyleCnt="4" custLinFactNeighborX="-48448" custLinFactNeighborY="7463">
        <dgm:presLayoutVars>
          <dgm:chPref val="3"/>
        </dgm:presLayoutVars>
      </dgm:prSet>
      <dgm:spPr/>
    </dgm:pt>
    <dgm:pt modelId="{7528EAFA-D2B4-498C-9394-6AA64CF3CC91}" type="pres">
      <dgm:prSet presAssocID="{82783B6B-CE60-4861-928E-17335177BA04}" presName="rootConnector" presStyleLbl="node2" presStyleIdx="3" presStyleCnt="4"/>
      <dgm:spPr/>
    </dgm:pt>
    <dgm:pt modelId="{7A522060-3AC5-44C5-8917-691E5131AD79}" type="pres">
      <dgm:prSet presAssocID="{82783B6B-CE60-4861-928E-17335177BA04}" presName="hierChild4" presStyleCnt="0"/>
      <dgm:spPr/>
    </dgm:pt>
    <dgm:pt modelId="{B546C81B-2250-4B0D-9671-CEF3BDE193A1}" type="pres">
      <dgm:prSet presAssocID="{24CAC897-7599-4280-8866-457801208860}" presName="Name37" presStyleLbl="parChTrans1D3" presStyleIdx="2" presStyleCnt="4"/>
      <dgm:spPr/>
    </dgm:pt>
    <dgm:pt modelId="{1D48DAAA-F40C-46D1-8DFA-2EC01AEC7582}" type="pres">
      <dgm:prSet presAssocID="{D2E3318B-4C08-41E5-A6CA-68F39F6CF5C7}" presName="hierRoot2" presStyleCnt="0">
        <dgm:presLayoutVars>
          <dgm:hierBranch val="init"/>
        </dgm:presLayoutVars>
      </dgm:prSet>
      <dgm:spPr/>
    </dgm:pt>
    <dgm:pt modelId="{7898D3B9-A138-47E4-BA89-2D336099C711}" type="pres">
      <dgm:prSet presAssocID="{D2E3318B-4C08-41E5-A6CA-68F39F6CF5C7}" presName="rootComposite" presStyleCnt="0"/>
      <dgm:spPr/>
    </dgm:pt>
    <dgm:pt modelId="{403590CA-D9A8-4422-992E-B155F8C3E3DA}" type="pres">
      <dgm:prSet presAssocID="{D2E3318B-4C08-41E5-A6CA-68F39F6CF5C7}" presName="rootText" presStyleLbl="node3" presStyleIdx="2" presStyleCnt="4" custScaleX="70019" custLinFactX="-48004" custLinFactNeighborX="-100000" custLinFactNeighborY="17482">
        <dgm:presLayoutVars>
          <dgm:chPref val="3"/>
        </dgm:presLayoutVars>
      </dgm:prSet>
      <dgm:spPr/>
    </dgm:pt>
    <dgm:pt modelId="{C1B5E4CA-1B3F-4A38-99BA-A8C61AAAC67B}" type="pres">
      <dgm:prSet presAssocID="{D2E3318B-4C08-41E5-A6CA-68F39F6CF5C7}" presName="rootConnector" presStyleLbl="node3" presStyleIdx="2" presStyleCnt="4"/>
      <dgm:spPr/>
    </dgm:pt>
    <dgm:pt modelId="{733CF501-83EF-426D-AB20-E86A9BB87CFF}" type="pres">
      <dgm:prSet presAssocID="{D2E3318B-4C08-41E5-A6CA-68F39F6CF5C7}" presName="hierChild4" presStyleCnt="0"/>
      <dgm:spPr/>
    </dgm:pt>
    <dgm:pt modelId="{1C3B9DA6-37F3-4DCE-A4E3-A8BB458A59C7}" type="pres">
      <dgm:prSet presAssocID="{D2E3318B-4C08-41E5-A6CA-68F39F6CF5C7}" presName="hierChild5" presStyleCnt="0"/>
      <dgm:spPr/>
    </dgm:pt>
    <dgm:pt modelId="{028C92A9-1D4A-401C-9C09-DF60BCCFF285}" type="pres">
      <dgm:prSet presAssocID="{032D6067-1679-401A-BF7D-AD6156EFAA54}" presName="Name37" presStyleLbl="parChTrans1D3" presStyleIdx="3" presStyleCnt="4"/>
      <dgm:spPr/>
    </dgm:pt>
    <dgm:pt modelId="{9F694F86-51F5-4303-A400-BD4219BEB2D1}" type="pres">
      <dgm:prSet presAssocID="{354BDCB5-956C-45C9-B3D9-8E72B414F572}" presName="hierRoot2" presStyleCnt="0">
        <dgm:presLayoutVars>
          <dgm:hierBranch val="init"/>
        </dgm:presLayoutVars>
      </dgm:prSet>
      <dgm:spPr/>
    </dgm:pt>
    <dgm:pt modelId="{CA0B4461-9E3C-40FA-A24D-38E464BCFEE0}" type="pres">
      <dgm:prSet presAssocID="{354BDCB5-956C-45C9-B3D9-8E72B414F572}" presName="rootComposite" presStyleCnt="0"/>
      <dgm:spPr/>
    </dgm:pt>
    <dgm:pt modelId="{9AC27140-BA92-4BD9-8C7C-F73161436379}" type="pres">
      <dgm:prSet presAssocID="{354BDCB5-956C-45C9-B3D9-8E72B414F572}" presName="rootText" presStyleLbl="node3" presStyleIdx="3" presStyleCnt="4" custScaleX="70019" custLinFactY="-24924" custLinFactNeighborX="-46982" custLinFactNeighborY="-100000">
        <dgm:presLayoutVars>
          <dgm:chPref val="3"/>
        </dgm:presLayoutVars>
      </dgm:prSet>
      <dgm:spPr/>
    </dgm:pt>
    <dgm:pt modelId="{03154AC2-347D-481C-98A2-43145D8FDEC8}" type="pres">
      <dgm:prSet presAssocID="{354BDCB5-956C-45C9-B3D9-8E72B414F572}" presName="rootConnector" presStyleLbl="node3" presStyleIdx="3" presStyleCnt="4"/>
      <dgm:spPr/>
    </dgm:pt>
    <dgm:pt modelId="{F0CEDBC3-8776-41F6-AD80-7F1DB2A2C20E}" type="pres">
      <dgm:prSet presAssocID="{354BDCB5-956C-45C9-B3D9-8E72B414F572}" presName="hierChild4" presStyleCnt="0"/>
      <dgm:spPr/>
    </dgm:pt>
    <dgm:pt modelId="{6D5B8E15-0FA2-4964-9D6A-DE3ACABEE01D}" type="pres">
      <dgm:prSet presAssocID="{354BDCB5-956C-45C9-B3D9-8E72B414F572}" presName="hierChild5" presStyleCnt="0"/>
      <dgm:spPr/>
    </dgm:pt>
    <dgm:pt modelId="{99C1AE7F-2D52-4806-B978-98DC9337756E}" type="pres">
      <dgm:prSet presAssocID="{82783B6B-CE60-4861-928E-17335177BA04}" presName="hierChild5" presStyleCnt="0"/>
      <dgm:spPr/>
    </dgm:pt>
    <dgm:pt modelId="{65E89C86-C782-4075-B286-ADF51CFEB966}" type="pres">
      <dgm:prSet presAssocID="{EAC986B7-BA5E-4D64-B4CF-D2B20295558B}" presName="hierChild3" presStyleCnt="0"/>
      <dgm:spPr/>
    </dgm:pt>
  </dgm:ptLst>
  <dgm:cxnLst>
    <dgm:cxn modelId="{F8B9DA00-1FDC-492F-9D5D-54BACD2A0439}" srcId="{EAC986B7-BA5E-4D64-B4CF-D2B20295558B}" destId="{82783B6B-CE60-4861-928E-17335177BA04}" srcOrd="3" destOrd="0" parTransId="{D204C66B-E13B-4719-91BA-859513016EF1}" sibTransId="{1E32CCDF-4FD5-480A-9A96-91D01F0576B3}"/>
    <dgm:cxn modelId="{3BA24307-9D46-4244-9476-99AA7B5393CF}" type="presOf" srcId="{D2E3318B-4C08-41E5-A6CA-68F39F6CF5C7}" destId="{C1B5E4CA-1B3F-4A38-99BA-A8C61AAAC67B}" srcOrd="1" destOrd="0" presId="urn:microsoft.com/office/officeart/2005/8/layout/orgChart1"/>
    <dgm:cxn modelId="{83EDDA09-4707-4A2C-B949-9270E52A175B}" type="presOf" srcId="{B3105041-792E-4EAC-BF78-B460E4F7EBDB}" destId="{D86D950D-C572-4AA1-B90F-0EED310743ED}" srcOrd="0" destOrd="0" presId="urn:microsoft.com/office/officeart/2005/8/layout/orgChart1"/>
    <dgm:cxn modelId="{259BA113-996A-4832-8A1F-5EBFF899E71C}" srcId="{EAC986B7-BA5E-4D64-B4CF-D2B20295558B}" destId="{61110C49-E3EC-4BF6-855C-7C783C7A109A}" srcOrd="0" destOrd="0" parTransId="{B3105041-792E-4EAC-BF78-B460E4F7EBDB}" sibTransId="{550BC5A4-0FE6-432B-A3BE-0D08BB67D334}"/>
    <dgm:cxn modelId="{0E27C514-1672-4190-882F-8083F2DF6C9D}" type="presOf" srcId="{82783B6B-CE60-4861-928E-17335177BA04}" destId="{7528EAFA-D2B4-498C-9394-6AA64CF3CC91}" srcOrd="1" destOrd="0" presId="urn:microsoft.com/office/officeart/2005/8/layout/orgChart1"/>
    <dgm:cxn modelId="{45BCE628-F8FC-47F0-B7DF-917C2959B6A6}" type="presOf" srcId="{354BDCB5-956C-45C9-B3D9-8E72B414F572}" destId="{03154AC2-347D-481C-98A2-43145D8FDEC8}" srcOrd="1" destOrd="0" presId="urn:microsoft.com/office/officeart/2005/8/layout/orgChart1"/>
    <dgm:cxn modelId="{7A08C22E-0D2A-4FED-A2C3-5324742219E1}" srcId="{82783B6B-CE60-4861-928E-17335177BA04}" destId="{354BDCB5-956C-45C9-B3D9-8E72B414F572}" srcOrd="1" destOrd="0" parTransId="{032D6067-1679-401A-BF7D-AD6156EFAA54}" sibTransId="{8DE6D35C-13D8-4716-B16E-F428BCF35C6A}"/>
    <dgm:cxn modelId="{F046D930-F313-470F-8C85-E100E4D3BDAF}" type="presOf" srcId="{61110C49-E3EC-4BF6-855C-7C783C7A109A}" destId="{A4EE547D-566E-46F4-80F1-1673619D0D95}" srcOrd="1" destOrd="0" presId="urn:microsoft.com/office/officeart/2005/8/layout/orgChart1"/>
    <dgm:cxn modelId="{6000B23B-193E-4D95-B294-2C2C96DA3031}" type="presOf" srcId="{82783B6B-CE60-4861-928E-17335177BA04}" destId="{15EBE3E2-C94B-4334-B4E0-D9895B664F71}" srcOrd="0" destOrd="0" presId="urn:microsoft.com/office/officeart/2005/8/layout/orgChart1"/>
    <dgm:cxn modelId="{7E006262-A93D-470A-96AC-A95B5DC0C00D}" type="presOf" srcId="{BFEAAA9B-1EB4-42FD-941B-4A755588C788}" destId="{2FDED8B7-4BC8-4CE7-BCB2-E062FAF801C5}" srcOrd="1" destOrd="0" presId="urn:microsoft.com/office/officeart/2005/8/layout/orgChart1"/>
    <dgm:cxn modelId="{D5FF8468-6EFA-4ED0-BAC7-66697C178D66}" srcId="{2849CC59-BAAF-47D2-9E6B-4E2A92E4D258}" destId="{8A21EC67-2DA0-4A91-9905-AA36752202FD}" srcOrd="0" destOrd="0" parTransId="{914E847F-A236-4AA1-9EDD-16D06E5918CB}" sibTransId="{8550BABE-5730-4253-8E5B-395F897A01B9}"/>
    <dgm:cxn modelId="{A5A1A36B-BDB3-402F-93D6-BC6B5CEC619F}" type="presOf" srcId="{032D6067-1679-401A-BF7D-AD6156EFAA54}" destId="{028C92A9-1D4A-401C-9C09-DF60BCCFF285}" srcOrd="0" destOrd="0" presId="urn:microsoft.com/office/officeart/2005/8/layout/orgChart1"/>
    <dgm:cxn modelId="{9A841B4E-D5C9-45AE-B294-46A0727AD610}" srcId="{EAC986B7-BA5E-4D64-B4CF-D2B20295558B}" destId="{2849CC59-BAAF-47D2-9E6B-4E2A92E4D258}" srcOrd="2" destOrd="0" parTransId="{B331649B-160C-46A8-BB01-990712FF9245}" sibTransId="{4FA29CCB-769E-4FB3-B10B-EA135336450F}"/>
    <dgm:cxn modelId="{BB060674-7753-430B-A777-8B46C439547A}" type="presOf" srcId="{BFEAAA9B-1EB4-42FD-941B-4A755588C788}" destId="{45DEBCDA-E833-4FBD-BD7A-6AF3A0A1B2CD}" srcOrd="0" destOrd="0" presId="urn:microsoft.com/office/officeart/2005/8/layout/orgChart1"/>
    <dgm:cxn modelId="{9F757075-00AF-454A-B214-F8AAA3A5A4BF}" srcId="{EAC986B7-BA5E-4D64-B4CF-D2B20295558B}" destId="{BFEAAA9B-1EB4-42FD-941B-4A755588C788}" srcOrd="1" destOrd="0" parTransId="{B059F2F9-87AC-4780-BBBF-1A90DF739A30}" sibTransId="{90E1B611-88DD-4BBD-B632-CF34615C9747}"/>
    <dgm:cxn modelId="{907FC25A-6648-4DE2-B81D-EE586FF191C8}" type="presOf" srcId="{354BDCB5-956C-45C9-B3D9-8E72B414F572}" destId="{9AC27140-BA92-4BD9-8C7C-F73161436379}" srcOrd="0" destOrd="0" presId="urn:microsoft.com/office/officeart/2005/8/layout/orgChart1"/>
    <dgm:cxn modelId="{20AC638C-C2AE-4A87-ABC4-80C422D46AD9}" type="presOf" srcId="{85169441-232F-4F0D-9A5E-D2A2B6B81614}" destId="{EE1939CC-4F4B-4218-8BC8-93288FDA4F43}" srcOrd="1" destOrd="0" presId="urn:microsoft.com/office/officeart/2005/8/layout/orgChart1"/>
    <dgm:cxn modelId="{EEE37D8C-69CE-4FD6-B724-BE6BBDD91970}" type="presOf" srcId="{B059F2F9-87AC-4780-BBBF-1A90DF739A30}" destId="{D673C58D-70F9-43F8-9D74-F9B569B2EA79}" srcOrd="0" destOrd="0" presId="urn:microsoft.com/office/officeart/2005/8/layout/orgChart1"/>
    <dgm:cxn modelId="{2FFFA18C-E1C7-41A8-89C4-119CFD75664D}" type="presOf" srcId="{8A21EC67-2DA0-4A91-9905-AA36752202FD}" destId="{06AE5A31-49CC-4F72-B170-4890C81657A5}" srcOrd="0" destOrd="0" presId="urn:microsoft.com/office/officeart/2005/8/layout/orgChart1"/>
    <dgm:cxn modelId="{3F73498D-2CEA-4749-BF69-27197FBAB648}" type="presOf" srcId="{EAC986B7-BA5E-4D64-B4CF-D2B20295558B}" destId="{2FAD2B4B-9C2D-4974-BF08-6B99707F8D5D}" srcOrd="0" destOrd="0" presId="urn:microsoft.com/office/officeart/2005/8/layout/orgChart1"/>
    <dgm:cxn modelId="{F7931590-EDD0-46EF-BCB7-369BECD488DF}" type="presOf" srcId="{8A21EC67-2DA0-4A91-9905-AA36752202FD}" destId="{67D432C4-5981-46DA-8B57-9ACD5A6EF3AC}" srcOrd="1" destOrd="0" presId="urn:microsoft.com/office/officeart/2005/8/layout/orgChart1"/>
    <dgm:cxn modelId="{F5B10191-5C19-40BB-A677-14B00DBE8609}" type="presOf" srcId="{B331649B-160C-46A8-BB01-990712FF9245}" destId="{49822850-08E3-4A7D-925C-6B931ABF2C13}" srcOrd="0" destOrd="0" presId="urn:microsoft.com/office/officeart/2005/8/layout/orgChart1"/>
    <dgm:cxn modelId="{16D53591-952B-4E81-939D-00B6CAE12846}" type="presOf" srcId="{E3DFA812-A86A-41A3-AE81-87DEFBE3D321}" destId="{9357C819-44FD-4B74-8FDC-51D4B0726ECD}" srcOrd="0" destOrd="0" presId="urn:microsoft.com/office/officeart/2005/8/layout/orgChart1"/>
    <dgm:cxn modelId="{35A29092-DA7D-4C06-BA4A-7AE0DB47346B}" type="presOf" srcId="{2849CC59-BAAF-47D2-9E6B-4E2A92E4D258}" destId="{F520CC47-23D5-47C8-ABA9-E34048AC514A}" srcOrd="0" destOrd="0" presId="urn:microsoft.com/office/officeart/2005/8/layout/orgChart1"/>
    <dgm:cxn modelId="{5B626B94-C270-4D51-97EB-BC5EC22B4284}" type="presOf" srcId="{EAC986B7-BA5E-4D64-B4CF-D2B20295558B}" destId="{C37D3D66-6812-496B-A607-F5FB741A6BC6}" srcOrd="1" destOrd="0" presId="urn:microsoft.com/office/officeart/2005/8/layout/orgChart1"/>
    <dgm:cxn modelId="{F771EF96-6637-463A-81FC-BC689069BFC0}" type="presOf" srcId="{D2E3318B-4C08-41E5-A6CA-68F39F6CF5C7}" destId="{403590CA-D9A8-4422-992E-B155F8C3E3DA}" srcOrd="0" destOrd="0" presId="urn:microsoft.com/office/officeart/2005/8/layout/orgChart1"/>
    <dgm:cxn modelId="{843C279F-5736-4AF2-934F-89908DA61A1E}" type="presOf" srcId="{61110C49-E3EC-4BF6-855C-7C783C7A109A}" destId="{14BE7928-29BB-4812-A173-8E529ABDCE06}" srcOrd="0" destOrd="0" presId="urn:microsoft.com/office/officeart/2005/8/layout/orgChart1"/>
    <dgm:cxn modelId="{D5B0F9A4-00F2-4F90-AFF3-3AD83011FDF9}" type="presOf" srcId="{D204C66B-E13B-4719-91BA-859513016EF1}" destId="{BC164F2E-05BB-4A88-85E7-84A55B1B012A}" srcOrd="0" destOrd="0" presId="urn:microsoft.com/office/officeart/2005/8/layout/orgChart1"/>
    <dgm:cxn modelId="{77481DAC-FFD9-49B4-9409-31417B70ED62}" type="presOf" srcId="{90C0FC59-B027-433F-8544-7FF0FAE69464}" destId="{F5B080C5-7212-4C2A-AA65-1E4F90873246}" srcOrd="0" destOrd="0" presId="urn:microsoft.com/office/officeart/2005/8/layout/orgChart1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E350D6CC-E2B0-49B8-BB11-450BDB9F7A73}" type="presOf" srcId="{914E847F-A236-4AA1-9EDD-16D06E5918CB}" destId="{B33466C5-DB3A-4279-A7F5-756574C0E1CD}" srcOrd="0" destOrd="0" presId="urn:microsoft.com/office/officeart/2005/8/layout/orgChart1"/>
    <dgm:cxn modelId="{21C95CD0-C5DA-41EB-8D4B-A59D3BA1651D}" type="presOf" srcId="{2849CC59-BAAF-47D2-9E6B-4E2A92E4D258}" destId="{92115656-7CEF-4930-A509-FA1FF38A989D}" srcOrd="1" destOrd="0" presId="urn:microsoft.com/office/officeart/2005/8/layout/orgChart1"/>
    <dgm:cxn modelId="{7A94D4D5-A777-42A2-86E0-CC6F32E61349}" type="presOf" srcId="{85169441-232F-4F0D-9A5E-D2A2B6B81614}" destId="{388FD065-A922-4B2C-B61C-46B5823505B7}" srcOrd="0" destOrd="0" presId="urn:microsoft.com/office/officeart/2005/8/layout/orgChart1"/>
    <dgm:cxn modelId="{66DCD7DB-97C4-4CE0-AAB8-BB07DE5BE7C1}" srcId="{82783B6B-CE60-4861-928E-17335177BA04}" destId="{D2E3318B-4C08-41E5-A6CA-68F39F6CF5C7}" srcOrd="0" destOrd="0" parTransId="{24CAC897-7599-4280-8866-457801208860}" sibTransId="{77B4EC28-BF0A-4599-A099-D169165DE4DE}"/>
    <dgm:cxn modelId="{65FC12E7-3807-4CE0-A4EF-B2B5560CC1ED}" type="presOf" srcId="{24CAC897-7599-4280-8866-457801208860}" destId="{B546C81B-2250-4B0D-9671-CEF3BDE193A1}" srcOrd="0" destOrd="0" presId="urn:microsoft.com/office/officeart/2005/8/layout/orgChart1"/>
    <dgm:cxn modelId="{7BFABCFA-0B56-4330-B6F9-FEE6A4DE46D4}" srcId="{2849CC59-BAAF-47D2-9E6B-4E2A92E4D258}" destId="{85169441-232F-4F0D-9A5E-D2A2B6B81614}" srcOrd="1" destOrd="0" parTransId="{E3DFA812-A86A-41A3-AE81-87DEFBE3D321}" sibTransId="{12C23137-9E0D-4284-810C-5B1BABB354A3}"/>
    <dgm:cxn modelId="{D14B7E6B-69EF-47B2-8424-2FBB0C0B1EB0}" type="presParOf" srcId="{F5B080C5-7212-4C2A-AA65-1E4F90873246}" destId="{74659905-9320-442F-B2DF-0C1FC90B47DD}" srcOrd="0" destOrd="0" presId="urn:microsoft.com/office/officeart/2005/8/layout/orgChart1"/>
    <dgm:cxn modelId="{1F79B5AE-6F01-4049-B4B6-7245F5CFC85E}" type="presParOf" srcId="{74659905-9320-442F-B2DF-0C1FC90B47DD}" destId="{318CE134-8166-4684-9EFA-235BB6656903}" srcOrd="0" destOrd="0" presId="urn:microsoft.com/office/officeart/2005/8/layout/orgChart1"/>
    <dgm:cxn modelId="{5EA7B54E-3816-46DB-B473-7C072610599E}" type="presParOf" srcId="{318CE134-8166-4684-9EFA-235BB6656903}" destId="{2FAD2B4B-9C2D-4974-BF08-6B99707F8D5D}" srcOrd="0" destOrd="0" presId="urn:microsoft.com/office/officeart/2005/8/layout/orgChart1"/>
    <dgm:cxn modelId="{1B664780-5D87-44BB-917C-CCD2947C103C}" type="presParOf" srcId="{318CE134-8166-4684-9EFA-235BB6656903}" destId="{C37D3D66-6812-496B-A607-F5FB741A6BC6}" srcOrd="1" destOrd="0" presId="urn:microsoft.com/office/officeart/2005/8/layout/orgChart1"/>
    <dgm:cxn modelId="{85B38D43-B035-4FFF-AF73-89BD242F4D0B}" type="presParOf" srcId="{74659905-9320-442F-B2DF-0C1FC90B47DD}" destId="{43334F78-8559-4B08-BB75-7ECDEC2DBD98}" srcOrd="1" destOrd="0" presId="urn:microsoft.com/office/officeart/2005/8/layout/orgChart1"/>
    <dgm:cxn modelId="{49115F8B-4222-4AE0-AB92-0DD0EE5EFFCB}" type="presParOf" srcId="{43334F78-8559-4B08-BB75-7ECDEC2DBD98}" destId="{D86D950D-C572-4AA1-B90F-0EED310743ED}" srcOrd="0" destOrd="0" presId="urn:microsoft.com/office/officeart/2005/8/layout/orgChart1"/>
    <dgm:cxn modelId="{2A15FE80-B953-46CB-AEAD-E0D5C79B3238}" type="presParOf" srcId="{43334F78-8559-4B08-BB75-7ECDEC2DBD98}" destId="{96D3ACDC-42C2-45E2-933E-0F37E47161C0}" srcOrd="1" destOrd="0" presId="urn:microsoft.com/office/officeart/2005/8/layout/orgChart1"/>
    <dgm:cxn modelId="{CC991183-F5E4-4EB7-B702-354D25B7971C}" type="presParOf" srcId="{96D3ACDC-42C2-45E2-933E-0F37E47161C0}" destId="{76B4A956-D0F7-4E5C-9E94-9F35E6EFF9DB}" srcOrd="0" destOrd="0" presId="urn:microsoft.com/office/officeart/2005/8/layout/orgChart1"/>
    <dgm:cxn modelId="{AEF1404B-3DAC-4B22-B2CE-FE255C8ADEF6}" type="presParOf" srcId="{76B4A956-D0F7-4E5C-9E94-9F35E6EFF9DB}" destId="{14BE7928-29BB-4812-A173-8E529ABDCE06}" srcOrd="0" destOrd="0" presId="urn:microsoft.com/office/officeart/2005/8/layout/orgChart1"/>
    <dgm:cxn modelId="{AEADD6D8-BA5E-41F0-AAE7-331695DC8BA0}" type="presParOf" srcId="{76B4A956-D0F7-4E5C-9E94-9F35E6EFF9DB}" destId="{A4EE547D-566E-46F4-80F1-1673619D0D95}" srcOrd="1" destOrd="0" presId="urn:microsoft.com/office/officeart/2005/8/layout/orgChart1"/>
    <dgm:cxn modelId="{69F42EEA-2C7C-43A9-90FF-2B4DE801E445}" type="presParOf" srcId="{96D3ACDC-42C2-45E2-933E-0F37E47161C0}" destId="{C7A7841D-0A92-4EC4-9A3A-5847AAF16EF1}" srcOrd="1" destOrd="0" presId="urn:microsoft.com/office/officeart/2005/8/layout/orgChart1"/>
    <dgm:cxn modelId="{82F2C695-9642-4219-9F52-0608F8E93DAD}" type="presParOf" srcId="{96D3ACDC-42C2-45E2-933E-0F37E47161C0}" destId="{11FA4C91-5D10-4B95-84CA-67620236D34F}" srcOrd="2" destOrd="0" presId="urn:microsoft.com/office/officeart/2005/8/layout/orgChart1"/>
    <dgm:cxn modelId="{E5FB6415-7B80-4EB1-B883-42F9D624EA29}" type="presParOf" srcId="{43334F78-8559-4B08-BB75-7ECDEC2DBD98}" destId="{D673C58D-70F9-43F8-9D74-F9B569B2EA79}" srcOrd="2" destOrd="0" presId="urn:microsoft.com/office/officeart/2005/8/layout/orgChart1"/>
    <dgm:cxn modelId="{F7889C61-ADA2-41D7-BB33-058DEF30E7F7}" type="presParOf" srcId="{43334F78-8559-4B08-BB75-7ECDEC2DBD98}" destId="{26DB4121-0BBF-4F7F-9290-CDB1EDDAC543}" srcOrd="3" destOrd="0" presId="urn:microsoft.com/office/officeart/2005/8/layout/orgChart1"/>
    <dgm:cxn modelId="{B2C5143B-AEF8-47AE-A08F-0BE287EE7D9D}" type="presParOf" srcId="{26DB4121-0BBF-4F7F-9290-CDB1EDDAC543}" destId="{21F6543F-1205-4554-8E48-6AAF96A5618C}" srcOrd="0" destOrd="0" presId="urn:microsoft.com/office/officeart/2005/8/layout/orgChart1"/>
    <dgm:cxn modelId="{662E3937-C813-4408-8642-FEC8D4D520D3}" type="presParOf" srcId="{21F6543F-1205-4554-8E48-6AAF96A5618C}" destId="{45DEBCDA-E833-4FBD-BD7A-6AF3A0A1B2CD}" srcOrd="0" destOrd="0" presId="urn:microsoft.com/office/officeart/2005/8/layout/orgChart1"/>
    <dgm:cxn modelId="{5452BE29-70B9-410B-876E-BE6FA90C03C7}" type="presParOf" srcId="{21F6543F-1205-4554-8E48-6AAF96A5618C}" destId="{2FDED8B7-4BC8-4CE7-BCB2-E062FAF801C5}" srcOrd="1" destOrd="0" presId="urn:microsoft.com/office/officeart/2005/8/layout/orgChart1"/>
    <dgm:cxn modelId="{D9D94FC3-20F5-498A-AC17-6DF776A44579}" type="presParOf" srcId="{26DB4121-0BBF-4F7F-9290-CDB1EDDAC543}" destId="{275AE0FF-AACB-497C-A395-95780A1407FF}" srcOrd="1" destOrd="0" presId="urn:microsoft.com/office/officeart/2005/8/layout/orgChart1"/>
    <dgm:cxn modelId="{7564C416-E4F5-4BA6-983B-788893FA3069}" type="presParOf" srcId="{26DB4121-0BBF-4F7F-9290-CDB1EDDAC543}" destId="{085A732B-91A2-4CAD-87BB-4A83E5EC0982}" srcOrd="2" destOrd="0" presId="urn:microsoft.com/office/officeart/2005/8/layout/orgChart1"/>
    <dgm:cxn modelId="{A56BB339-9F8C-4C3D-9FE1-476F8CC4DB36}" type="presParOf" srcId="{43334F78-8559-4B08-BB75-7ECDEC2DBD98}" destId="{49822850-08E3-4A7D-925C-6B931ABF2C13}" srcOrd="4" destOrd="0" presId="urn:microsoft.com/office/officeart/2005/8/layout/orgChart1"/>
    <dgm:cxn modelId="{73E4FA29-6D24-468E-9026-1CB21D7F4F5D}" type="presParOf" srcId="{43334F78-8559-4B08-BB75-7ECDEC2DBD98}" destId="{FAEB55C0-92E9-4DD3-84B8-A9C5B90E6933}" srcOrd="5" destOrd="0" presId="urn:microsoft.com/office/officeart/2005/8/layout/orgChart1"/>
    <dgm:cxn modelId="{B357253B-F168-49E7-92AF-E4CE4BD186F1}" type="presParOf" srcId="{FAEB55C0-92E9-4DD3-84B8-A9C5B90E6933}" destId="{CA1FEEB4-3E7C-4D7B-B756-B665294EEA9E}" srcOrd="0" destOrd="0" presId="urn:microsoft.com/office/officeart/2005/8/layout/orgChart1"/>
    <dgm:cxn modelId="{45EB5F53-591F-4CB6-A3DF-73E7272D52FC}" type="presParOf" srcId="{CA1FEEB4-3E7C-4D7B-B756-B665294EEA9E}" destId="{F520CC47-23D5-47C8-ABA9-E34048AC514A}" srcOrd="0" destOrd="0" presId="urn:microsoft.com/office/officeart/2005/8/layout/orgChart1"/>
    <dgm:cxn modelId="{B7353349-4B06-4616-89A9-50D0EAA4C096}" type="presParOf" srcId="{CA1FEEB4-3E7C-4D7B-B756-B665294EEA9E}" destId="{92115656-7CEF-4930-A509-FA1FF38A989D}" srcOrd="1" destOrd="0" presId="urn:microsoft.com/office/officeart/2005/8/layout/orgChart1"/>
    <dgm:cxn modelId="{1ABB32D6-8426-43CA-AF70-E8BE96F58BA7}" type="presParOf" srcId="{FAEB55C0-92E9-4DD3-84B8-A9C5B90E6933}" destId="{9910DAA6-DA5B-43D2-AC8F-A9E54A05C590}" srcOrd="1" destOrd="0" presId="urn:microsoft.com/office/officeart/2005/8/layout/orgChart1"/>
    <dgm:cxn modelId="{208DCFD3-53DB-45FC-8A51-90618B94293D}" type="presParOf" srcId="{9910DAA6-DA5B-43D2-AC8F-A9E54A05C590}" destId="{B33466C5-DB3A-4279-A7F5-756574C0E1CD}" srcOrd="0" destOrd="0" presId="urn:microsoft.com/office/officeart/2005/8/layout/orgChart1"/>
    <dgm:cxn modelId="{2A4568C5-1801-4B5D-A3A6-0475A55A3C1A}" type="presParOf" srcId="{9910DAA6-DA5B-43D2-AC8F-A9E54A05C590}" destId="{7B4B83EB-F3F8-4FB9-B722-4DFC4BCE8157}" srcOrd="1" destOrd="0" presId="urn:microsoft.com/office/officeart/2005/8/layout/orgChart1"/>
    <dgm:cxn modelId="{F41336BC-B165-43AF-B233-CA6524B20E24}" type="presParOf" srcId="{7B4B83EB-F3F8-4FB9-B722-4DFC4BCE8157}" destId="{7DEB63E1-563A-40EF-88D0-3E50D26D1A86}" srcOrd="0" destOrd="0" presId="urn:microsoft.com/office/officeart/2005/8/layout/orgChart1"/>
    <dgm:cxn modelId="{4BF0BEC3-5702-4422-8C03-68A82B34A4A6}" type="presParOf" srcId="{7DEB63E1-563A-40EF-88D0-3E50D26D1A86}" destId="{06AE5A31-49CC-4F72-B170-4890C81657A5}" srcOrd="0" destOrd="0" presId="urn:microsoft.com/office/officeart/2005/8/layout/orgChart1"/>
    <dgm:cxn modelId="{3D684CBC-6C68-40BB-92AC-FC5776DEB60D}" type="presParOf" srcId="{7DEB63E1-563A-40EF-88D0-3E50D26D1A86}" destId="{67D432C4-5981-46DA-8B57-9ACD5A6EF3AC}" srcOrd="1" destOrd="0" presId="urn:microsoft.com/office/officeart/2005/8/layout/orgChart1"/>
    <dgm:cxn modelId="{4518F5CC-4C18-44E0-898A-3C4165FBC41C}" type="presParOf" srcId="{7B4B83EB-F3F8-4FB9-B722-4DFC4BCE8157}" destId="{336E73B2-DFAA-4BEC-B2D0-51228372D21E}" srcOrd="1" destOrd="0" presId="urn:microsoft.com/office/officeart/2005/8/layout/orgChart1"/>
    <dgm:cxn modelId="{3BCD6751-7B92-42DD-AB9D-AC472E082E6F}" type="presParOf" srcId="{7B4B83EB-F3F8-4FB9-B722-4DFC4BCE8157}" destId="{51020141-CEF6-43CF-ADD1-9D6FD5460577}" srcOrd="2" destOrd="0" presId="urn:microsoft.com/office/officeart/2005/8/layout/orgChart1"/>
    <dgm:cxn modelId="{1EBC0554-C6E2-46AB-A232-D141CDBF5D8C}" type="presParOf" srcId="{9910DAA6-DA5B-43D2-AC8F-A9E54A05C590}" destId="{9357C819-44FD-4B74-8FDC-51D4B0726ECD}" srcOrd="2" destOrd="0" presId="urn:microsoft.com/office/officeart/2005/8/layout/orgChart1"/>
    <dgm:cxn modelId="{3CED26BC-1779-4C21-80D7-67D1CBF35F3F}" type="presParOf" srcId="{9910DAA6-DA5B-43D2-AC8F-A9E54A05C590}" destId="{3A3E1988-3A07-4AB2-93C2-51C6F332B679}" srcOrd="3" destOrd="0" presId="urn:microsoft.com/office/officeart/2005/8/layout/orgChart1"/>
    <dgm:cxn modelId="{70913AE3-C974-486B-A4A4-A0C878DF4958}" type="presParOf" srcId="{3A3E1988-3A07-4AB2-93C2-51C6F332B679}" destId="{C593B3C3-6526-41C1-97BF-5ADDDEE46816}" srcOrd="0" destOrd="0" presId="urn:microsoft.com/office/officeart/2005/8/layout/orgChart1"/>
    <dgm:cxn modelId="{80B4AAAD-9F7C-480A-BE54-41E58258620A}" type="presParOf" srcId="{C593B3C3-6526-41C1-97BF-5ADDDEE46816}" destId="{388FD065-A922-4B2C-B61C-46B5823505B7}" srcOrd="0" destOrd="0" presId="urn:microsoft.com/office/officeart/2005/8/layout/orgChart1"/>
    <dgm:cxn modelId="{F4C94E3C-BD5C-4E43-ABFD-1ED25ACFBAB0}" type="presParOf" srcId="{C593B3C3-6526-41C1-97BF-5ADDDEE46816}" destId="{EE1939CC-4F4B-4218-8BC8-93288FDA4F43}" srcOrd="1" destOrd="0" presId="urn:microsoft.com/office/officeart/2005/8/layout/orgChart1"/>
    <dgm:cxn modelId="{D77C2F98-CA93-4A73-A509-CBAB02EC294B}" type="presParOf" srcId="{3A3E1988-3A07-4AB2-93C2-51C6F332B679}" destId="{F252F19F-32CB-456A-AD87-D05B315A3310}" srcOrd="1" destOrd="0" presId="urn:microsoft.com/office/officeart/2005/8/layout/orgChart1"/>
    <dgm:cxn modelId="{A0970DD9-5669-4862-B0C4-3D0A573A8C2D}" type="presParOf" srcId="{3A3E1988-3A07-4AB2-93C2-51C6F332B679}" destId="{6B2E7E08-6D22-464A-B9DD-3EB6B4B8598B}" srcOrd="2" destOrd="0" presId="urn:microsoft.com/office/officeart/2005/8/layout/orgChart1"/>
    <dgm:cxn modelId="{23F6BEB4-8B33-4F31-8CA6-29A9D526381C}" type="presParOf" srcId="{FAEB55C0-92E9-4DD3-84B8-A9C5B90E6933}" destId="{31949B1B-994A-4312-B7A7-89312CD1DF4E}" srcOrd="2" destOrd="0" presId="urn:microsoft.com/office/officeart/2005/8/layout/orgChart1"/>
    <dgm:cxn modelId="{04F87B8D-4AA9-4397-B78B-E577D729A4B0}" type="presParOf" srcId="{43334F78-8559-4B08-BB75-7ECDEC2DBD98}" destId="{BC164F2E-05BB-4A88-85E7-84A55B1B012A}" srcOrd="6" destOrd="0" presId="urn:microsoft.com/office/officeart/2005/8/layout/orgChart1"/>
    <dgm:cxn modelId="{FC8E7D1C-8BB5-4D0D-B938-B39B5BF2E8AD}" type="presParOf" srcId="{43334F78-8559-4B08-BB75-7ECDEC2DBD98}" destId="{5FD8777E-14FD-4BDA-BA64-28246AB18926}" srcOrd="7" destOrd="0" presId="urn:microsoft.com/office/officeart/2005/8/layout/orgChart1"/>
    <dgm:cxn modelId="{969244BE-3932-42D0-838D-5DFBE7F24EF6}" type="presParOf" srcId="{5FD8777E-14FD-4BDA-BA64-28246AB18926}" destId="{E765E025-DC7A-4E1D-90D6-0AB251BA62E0}" srcOrd="0" destOrd="0" presId="urn:microsoft.com/office/officeart/2005/8/layout/orgChart1"/>
    <dgm:cxn modelId="{8AD349E6-C621-42B5-B3F3-CACB0BC49480}" type="presParOf" srcId="{E765E025-DC7A-4E1D-90D6-0AB251BA62E0}" destId="{15EBE3E2-C94B-4334-B4E0-D9895B664F71}" srcOrd="0" destOrd="0" presId="urn:microsoft.com/office/officeart/2005/8/layout/orgChart1"/>
    <dgm:cxn modelId="{8F407278-ADFD-4409-BA98-7A7CB0262A0C}" type="presParOf" srcId="{E765E025-DC7A-4E1D-90D6-0AB251BA62E0}" destId="{7528EAFA-D2B4-498C-9394-6AA64CF3CC91}" srcOrd="1" destOrd="0" presId="urn:microsoft.com/office/officeart/2005/8/layout/orgChart1"/>
    <dgm:cxn modelId="{C3A11A19-7832-405E-B1CA-9E4604999B56}" type="presParOf" srcId="{5FD8777E-14FD-4BDA-BA64-28246AB18926}" destId="{7A522060-3AC5-44C5-8917-691E5131AD79}" srcOrd="1" destOrd="0" presId="urn:microsoft.com/office/officeart/2005/8/layout/orgChart1"/>
    <dgm:cxn modelId="{2ED21851-E19D-4E7F-B0EA-C869F3109933}" type="presParOf" srcId="{7A522060-3AC5-44C5-8917-691E5131AD79}" destId="{B546C81B-2250-4B0D-9671-CEF3BDE193A1}" srcOrd="0" destOrd="0" presId="urn:microsoft.com/office/officeart/2005/8/layout/orgChart1"/>
    <dgm:cxn modelId="{2C02CFCE-5496-46D7-898C-0429D1A718E4}" type="presParOf" srcId="{7A522060-3AC5-44C5-8917-691E5131AD79}" destId="{1D48DAAA-F40C-46D1-8DFA-2EC01AEC7582}" srcOrd="1" destOrd="0" presId="urn:microsoft.com/office/officeart/2005/8/layout/orgChart1"/>
    <dgm:cxn modelId="{AE90E972-809F-4EBE-8578-6159BD41740A}" type="presParOf" srcId="{1D48DAAA-F40C-46D1-8DFA-2EC01AEC7582}" destId="{7898D3B9-A138-47E4-BA89-2D336099C711}" srcOrd="0" destOrd="0" presId="urn:microsoft.com/office/officeart/2005/8/layout/orgChart1"/>
    <dgm:cxn modelId="{2A08B52D-9248-4AF0-B2BD-A70111CAB7A1}" type="presParOf" srcId="{7898D3B9-A138-47E4-BA89-2D336099C711}" destId="{403590CA-D9A8-4422-992E-B155F8C3E3DA}" srcOrd="0" destOrd="0" presId="urn:microsoft.com/office/officeart/2005/8/layout/orgChart1"/>
    <dgm:cxn modelId="{025B00C8-8BB6-452C-9BB4-74F14612E023}" type="presParOf" srcId="{7898D3B9-A138-47E4-BA89-2D336099C711}" destId="{C1B5E4CA-1B3F-4A38-99BA-A8C61AAAC67B}" srcOrd="1" destOrd="0" presId="urn:microsoft.com/office/officeart/2005/8/layout/orgChart1"/>
    <dgm:cxn modelId="{BF875B43-F898-44E4-87F2-73200FD446ED}" type="presParOf" srcId="{1D48DAAA-F40C-46D1-8DFA-2EC01AEC7582}" destId="{733CF501-83EF-426D-AB20-E86A9BB87CFF}" srcOrd="1" destOrd="0" presId="urn:microsoft.com/office/officeart/2005/8/layout/orgChart1"/>
    <dgm:cxn modelId="{4E25F6F6-500B-400B-9692-1197BA5B6125}" type="presParOf" srcId="{1D48DAAA-F40C-46D1-8DFA-2EC01AEC7582}" destId="{1C3B9DA6-37F3-4DCE-A4E3-A8BB458A59C7}" srcOrd="2" destOrd="0" presId="urn:microsoft.com/office/officeart/2005/8/layout/orgChart1"/>
    <dgm:cxn modelId="{63967CAC-B696-4129-981D-4C1938D6089B}" type="presParOf" srcId="{7A522060-3AC5-44C5-8917-691E5131AD79}" destId="{028C92A9-1D4A-401C-9C09-DF60BCCFF285}" srcOrd="2" destOrd="0" presId="urn:microsoft.com/office/officeart/2005/8/layout/orgChart1"/>
    <dgm:cxn modelId="{967B9E94-A1B8-4BF0-84EA-5095A6737010}" type="presParOf" srcId="{7A522060-3AC5-44C5-8917-691E5131AD79}" destId="{9F694F86-51F5-4303-A400-BD4219BEB2D1}" srcOrd="3" destOrd="0" presId="urn:microsoft.com/office/officeart/2005/8/layout/orgChart1"/>
    <dgm:cxn modelId="{AB5A308F-8148-4F5A-A4D7-E50FC9ADA78D}" type="presParOf" srcId="{9F694F86-51F5-4303-A400-BD4219BEB2D1}" destId="{CA0B4461-9E3C-40FA-A24D-38E464BCFEE0}" srcOrd="0" destOrd="0" presId="urn:microsoft.com/office/officeart/2005/8/layout/orgChart1"/>
    <dgm:cxn modelId="{6AA60A0E-14B4-4C7E-8848-4AD4601D7BA5}" type="presParOf" srcId="{CA0B4461-9E3C-40FA-A24D-38E464BCFEE0}" destId="{9AC27140-BA92-4BD9-8C7C-F73161436379}" srcOrd="0" destOrd="0" presId="urn:microsoft.com/office/officeart/2005/8/layout/orgChart1"/>
    <dgm:cxn modelId="{FB1498F0-D0AF-46FF-8738-AB662B635553}" type="presParOf" srcId="{CA0B4461-9E3C-40FA-A24D-38E464BCFEE0}" destId="{03154AC2-347D-481C-98A2-43145D8FDEC8}" srcOrd="1" destOrd="0" presId="urn:microsoft.com/office/officeart/2005/8/layout/orgChart1"/>
    <dgm:cxn modelId="{6C470014-9B11-49E7-BB27-CC4687BBCEA0}" type="presParOf" srcId="{9F694F86-51F5-4303-A400-BD4219BEB2D1}" destId="{F0CEDBC3-8776-41F6-AD80-7F1DB2A2C20E}" srcOrd="1" destOrd="0" presId="urn:microsoft.com/office/officeart/2005/8/layout/orgChart1"/>
    <dgm:cxn modelId="{C643969A-2ECA-43F7-8BC9-3CB1090D19A5}" type="presParOf" srcId="{9F694F86-51F5-4303-A400-BD4219BEB2D1}" destId="{6D5B8E15-0FA2-4964-9D6A-DE3ACABEE01D}" srcOrd="2" destOrd="0" presId="urn:microsoft.com/office/officeart/2005/8/layout/orgChart1"/>
    <dgm:cxn modelId="{FC994056-0AF3-4BCE-B18A-D70943856342}" type="presParOf" srcId="{5FD8777E-14FD-4BDA-BA64-28246AB18926}" destId="{99C1AE7F-2D52-4806-B978-98DC9337756E}" srcOrd="2" destOrd="0" presId="urn:microsoft.com/office/officeart/2005/8/layout/orgChart1"/>
    <dgm:cxn modelId="{5A81A2D2-AE63-4DB6-A5AB-3309AB0907B0}" type="presParOf" srcId="{74659905-9320-442F-B2DF-0C1FC90B47DD}" destId="{65E89C86-C782-4075-B286-ADF51CFEB96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28C92A9-1D4A-401C-9C09-DF60BCCFF285}">
      <dsp:nvSpPr>
        <dsp:cNvPr id="0" name=""/>
        <dsp:cNvSpPr/>
      </dsp:nvSpPr>
      <dsp:spPr>
        <a:xfrm>
          <a:off x="4084889" y="1898189"/>
          <a:ext cx="198717" cy="613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3151"/>
              </a:lnTo>
              <a:lnTo>
                <a:pt x="198717" y="6131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46C81B-2250-4B0D-9671-CEF3BDE193A1}">
      <dsp:nvSpPr>
        <dsp:cNvPr id="0" name=""/>
        <dsp:cNvSpPr/>
      </dsp:nvSpPr>
      <dsp:spPr>
        <a:xfrm>
          <a:off x="3909451" y="1898189"/>
          <a:ext cx="175437" cy="615601"/>
        </a:xfrm>
        <a:custGeom>
          <a:avLst/>
          <a:gdLst/>
          <a:ahLst/>
          <a:cxnLst/>
          <a:rect l="0" t="0" r="0" b="0"/>
          <a:pathLst>
            <a:path>
              <a:moveTo>
                <a:pt x="175437" y="0"/>
              </a:moveTo>
              <a:lnTo>
                <a:pt x="175437" y="615601"/>
              </a:lnTo>
              <a:lnTo>
                <a:pt x="0" y="61560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164F2E-05BB-4A88-85E7-84A55B1B012A}">
      <dsp:nvSpPr>
        <dsp:cNvPr id="0" name=""/>
        <dsp:cNvSpPr/>
      </dsp:nvSpPr>
      <dsp:spPr>
        <a:xfrm>
          <a:off x="2895226" y="603418"/>
          <a:ext cx="1672397" cy="6913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4635"/>
              </a:lnTo>
              <a:lnTo>
                <a:pt x="1672397" y="564635"/>
              </a:lnTo>
              <a:lnTo>
                <a:pt x="1672397" y="69135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57C819-44FD-4B74-8FDC-51D4B0726ECD}">
      <dsp:nvSpPr>
        <dsp:cNvPr id="0" name=""/>
        <dsp:cNvSpPr/>
      </dsp:nvSpPr>
      <dsp:spPr>
        <a:xfrm>
          <a:off x="1221670" y="1899312"/>
          <a:ext cx="162922" cy="6215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1526"/>
              </a:lnTo>
              <a:lnTo>
                <a:pt x="162922" y="6215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3466C5-DB3A-4279-A7F5-756574C0E1CD}">
      <dsp:nvSpPr>
        <dsp:cNvPr id="0" name=""/>
        <dsp:cNvSpPr/>
      </dsp:nvSpPr>
      <dsp:spPr>
        <a:xfrm>
          <a:off x="1077670" y="1899312"/>
          <a:ext cx="143999" cy="622431"/>
        </a:xfrm>
        <a:custGeom>
          <a:avLst/>
          <a:gdLst/>
          <a:ahLst/>
          <a:cxnLst/>
          <a:rect l="0" t="0" r="0" b="0"/>
          <a:pathLst>
            <a:path>
              <a:moveTo>
                <a:pt x="143999" y="0"/>
              </a:moveTo>
              <a:lnTo>
                <a:pt x="143999" y="622431"/>
              </a:lnTo>
              <a:lnTo>
                <a:pt x="0" y="62243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822850-08E3-4A7D-925C-6B931ABF2C13}">
      <dsp:nvSpPr>
        <dsp:cNvPr id="0" name=""/>
        <dsp:cNvSpPr/>
      </dsp:nvSpPr>
      <dsp:spPr>
        <a:xfrm>
          <a:off x="1221670" y="603418"/>
          <a:ext cx="1673555" cy="692475"/>
        </a:xfrm>
        <a:custGeom>
          <a:avLst/>
          <a:gdLst/>
          <a:ahLst/>
          <a:cxnLst/>
          <a:rect l="0" t="0" r="0" b="0"/>
          <a:pathLst>
            <a:path>
              <a:moveTo>
                <a:pt x="1673555" y="0"/>
              </a:moveTo>
              <a:lnTo>
                <a:pt x="1673555" y="565758"/>
              </a:lnTo>
              <a:lnTo>
                <a:pt x="0" y="565758"/>
              </a:lnTo>
              <a:lnTo>
                <a:pt x="0" y="69247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73C58D-70F9-43F8-9D74-F9B569B2EA79}">
      <dsp:nvSpPr>
        <dsp:cNvPr id="0" name=""/>
        <dsp:cNvSpPr/>
      </dsp:nvSpPr>
      <dsp:spPr>
        <a:xfrm>
          <a:off x="2895226" y="0"/>
          <a:ext cx="1476962" cy="603418"/>
        </a:xfrm>
        <a:custGeom>
          <a:avLst/>
          <a:gdLst/>
          <a:ahLst/>
          <a:cxnLst/>
          <a:rect l="0" t="0" r="0" b="0"/>
          <a:pathLst>
            <a:path>
              <a:moveTo>
                <a:pt x="0" y="603418"/>
              </a:moveTo>
              <a:lnTo>
                <a:pt x="1476962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D950D-C572-4AA1-B90F-0EED310743ED}">
      <dsp:nvSpPr>
        <dsp:cNvPr id="0" name=""/>
        <dsp:cNvSpPr/>
      </dsp:nvSpPr>
      <dsp:spPr>
        <a:xfrm>
          <a:off x="1711235" y="0"/>
          <a:ext cx="1183990" cy="603418"/>
        </a:xfrm>
        <a:custGeom>
          <a:avLst/>
          <a:gdLst/>
          <a:ahLst/>
          <a:cxnLst/>
          <a:rect l="0" t="0" r="0" b="0"/>
          <a:pathLst>
            <a:path>
              <a:moveTo>
                <a:pt x="1183990" y="603418"/>
              </a:moveTo>
              <a:lnTo>
                <a:pt x="0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AD2B4B-9C2D-4974-BF08-6B99707F8D5D}">
      <dsp:nvSpPr>
        <dsp:cNvPr id="0" name=""/>
        <dsp:cNvSpPr/>
      </dsp:nvSpPr>
      <dsp:spPr>
        <a:xfrm>
          <a:off x="2291808" y="0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Times New Roman" panose="02020603050405020304" pitchFamily="18" charset="0"/>
              <a:cs typeface="Times New Roman" panose="02020603050405020304" pitchFamily="18" charset="0"/>
            </a:rPr>
            <a:t>BIM manažer</a:t>
          </a:r>
        </a:p>
      </dsp:txBody>
      <dsp:txXfrm>
        <a:off x="2291808" y="0"/>
        <a:ext cx="1206836" cy="603418"/>
      </dsp:txXfrm>
    </dsp:sp>
    <dsp:sp modelId="{14BE7928-29BB-4812-A173-8E529ABDCE06}">
      <dsp:nvSpPr>
        <dsp:cNvPr id="0" name=""/>
        <dsp:cNvSpPr/>
      </dsp:nvSpPr>
      <dsp:spPr>
        <a:xfrm>
          <a:off x="1107817" y="0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Times New Roman" panose="02020603050405020304" pitchFamily="18" charset="0"/>
              <a:cs typeface="Times New Roman" panose="02020603050405020304" pitchFamily="18" charset="0"/>
            </a:rPr>
            <a:t>BIM koordinátor stavební části</a:t>
          </a:r>
        </a:p>
      </dsp:txBody>
      <dsp:txXfrm>
        <a:off x="1107817" y="0"/>
        <a:ext cx="1206836" cy="603418"/>
      </dsp:txXfrm>
    </dsp:sp>
    <dsp:sp modelId="{45DEBCDA-E833-4FBD-BD7A-6AF3A0A1B2CD}">
      <dsp:nvSpPr>
        <dsp:cNvPr id="0" name=""/>
        <dsp:cNvSpPr/>
      </dsp:nvSpPr>
      <dsp:spPr>
        <a:xfrm>
          <a:off x="3768770" y="0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i="0" kern="1200">
              <a:latin typeface="Times New Roman" panose="02020603050405020304" pitchFamily="18" charset="0"/>
              <a:cs typeface="Times New Roman" panose="02020603050405020304" pitchFamily="18" charset="0"/>
            </a:rPr>
            <a:t>BIM koordinátor technologické části</a:t>
          </a:r>
        </a:p>
      </dsp:txBody>
      <dsp:txXfrm>
        <a:off x="3768770" y="0"/>
        <a:ext cx="1206836" cy="603418"/>
      </dsp:txXfrm>
    </dsp:sp>
    <dsp:sp modelId="{F520CC47-23D5-47C8-ABA9-E34048AC514A}">
      <dsp:nvSpPr>
        <dsp:cNvPr id="0" name=""/>
        <dsp:cNvSpPr/>
      </dsp:nvSpPr>
      <dsp:spPr>
        <a:xfrm>
          <a:off x="618252" y="1295894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VEDOUCÍ MODELÁŘ ASŘ</a:t>
          </a:r>
        </a:p>
      </dsp:txBody>
      <dsp:txXfrm>
        <a:off x="618252" y="1295894"/>
        <a:ext cx="1206836" cy="603418"/>
      </dsp:txXfrm>
    </dsp:sp>
    <dsp:sp modelId="{06AE5A31-49CC-4F72-B170-4890C81657A5}">
      <dsp:nvSpPr>
        <dsp:cNvPr id="0" name=""/>
        <dsp:cNvSpPr/>
      </dsp:nvSpPr>
      <dsp:spPr>
        <a:xfrm>
          <a:off x="232655" y="2220034"/>
          <a:ext cx="845014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MODELÁŘ ASŘ</a:t>
          </a:r>
        </a:p>
      </dsp:txBody>
      <dsp:txXfrm>
        <a:off x="232655" y="2220034"/>
        <a:ext cx="845014" cy="603418"/>
      </dsp:txXfrm>
    </dsp:sp>
    <dsp:sp modelId="{388FD065-A922-4B2C-B61C-46B5823505B7}">
      <dsp:nvSpPr>
        <dsp:cNvPr id="0" name=""/>
        <dsp:cNvSpPr/>
      </dsp:nvSpPr>
      <dsp:spPr>
        <a:xfrm>
          <a:off x="1384593" y="2219129"/>
          <a:ext cx="945942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MODELÁŘ ASŘ</a:t>
          </a:r>
        </a:p>
      </dsp:txBody>
      <dsp:txXfrm>
        <a:off x="1384593" y="2219129"/>
        <a:ext cx="945942" cy="603418"/>
      </dsp:txXfrm>
    </dsp:sp>
    <dsp:sp modelId="{15EBE3E2-C94B-4334-B4E0-D9895B664F71}">
      <dsp:nvSpPr>
        <dsp:cNvPr id="0" name=""/>
        <dsp:cNvSpPr/>
      </dsp:nvSpPr>
      <dsp:spPr>
        <a:xfrm>
          <a:off x="3964205" y="1294771"/>
          <a:ext cx="1206836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VEDOUCÍ MODELÁŘ TZB</a:t>
          </a:r>
        </a:p>
      </dsp:txBody>
      <dsp:txXfrm>
        <a:off x="3964205" y="1294771"/>
        <a:ext cx="1206836" cy="603418"/>
      </dsp:txXfrm>
    </dsp:sp>
    <dsp:sp modelId="{403590CA-D9A8-4422-992E-B155F8C3E3DA}">
      <dsp:nvSpPr>
        <dsp:cNvPr id="0" name=""/>
        <dsp:cNvSpPr/>
      </dsp:nvSpPr>
      <dsp:spPr>
        <a:xfrm>
          <a:off x="3064436" y="2212081"/>
          <a:ext cx="845014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MODELÁŘ TZB</a:t>
          </a:r>
        </a:p>
      </dsp:txBody>
      <dsp:txXfrm>
        <a:off x="3064436" y="2212081"/>
        <a:ext cx="845014" cy="603418"/>
      </dsp:txXfrm>
    </dsp:sp>
    <dsp:sp modelId="{9AC27140-BA92-4BD9-8C7C-F73161436379}">
      <dsp:nvSpPr>
        <dsp:cNvPr id="0" name=""/>
        <dsp:cNvSpPr/>
      </dsp:nvSpPr>
      <dsp:spPr>
        <a:xfrm>
          <a:off x="4283606" y="2209631"/>
          <a:ext cx="845014" cy="60341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MODELÁŘ TZB</a:t>
          </a:r>
        </a:p>
      </dsp:txBody>
      <dsp:txXfrm>
        <a:off x="4283606" y="2209631"/>
        <a:ext cx="845014" cy="6034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59B04B61D24159BF2F465268FECE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A90515-ED79-4EF4-A4CD-0E81E24818E1}"/>
      </w:docPartPr>
      <w:docPartBody>
        <w:p w:rsidR="00925062" w:rsidRDefault="00925062" w:rsidP="00925062">
          <w:pPr>
            <w:pStyle w:val="5159B04B61D24159BF2F465268FECE9A"/>
          </w:pPr>
          <w:r w:rsidRPr="00981900">
            <w:rPr>
              <w:rStyle w:val="Zstupntext"/>
            </w:rPr>
            <w:t>[Název]</w:t>
          </w:r>
        </w:p>
      </w:docPartBody>
    </w:docPart>
    <w:docPart>
      <w:docPartPr>
        <w:name w:val="DF0F5E0D58864E21ABBF21FE75501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4C94A2-79E6-4104-8B04-EEB6E6F265C9}"/>
      </w:docPartPr>
      <w:docPartBody>
        <w:p w:rsidR="00925062" w:rsidRDefault="00925062" w:rsidP="00925062">
          <w:pPr>
            <w:pStyle w:val="DF0F5E0D58864E21ABBF21FE75501F42"/>
          </w:pPr>
          <w:r w:rsidRPr="00981900">
            <w:rPr>
              <w:rStyle w:val="Zstupntext"/>
            </w:rPr>
            <w:t>[Předmět]</w:t>
          </w:r>
        </w:p>
      </w:docPartBody>
    </w:docPart>
    <w:docPart>
      <w:docPartPr>
        <w:name w:val="6AC731DEEE93421AA3C35B1BBA89D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B58936-2BAD-492F-B192-A70DD3597049}"/>
      </w:docPartPr>
      <w:docPartBody>
        <w:p w:rsidR="00C91042" w:rsidRDefault="0055306A" w:rsidP="0055306A">
          <w:pPr>
            <w:pStyle w:val="6AC731DEEE93421AA3C35B1BBA89D91A"/>
          </w:pPr>
          <w:r w:rsidRPr="00981900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Symbo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062"/>
    <w:rsid w:val="00060CB6"/>
    <w:rsid w:val="0055306A"/>
    <w:rsid w:val="00925062"/>
    <w:rsid w:val="00C9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306A"/>
    <w:rPr>
      <w:color w:val="808080"/>
    </w:rPr>
  </w:style>
  <w:style w:type="paragraph" w:customStyle="1" w:styleId="5159B04B61D24159BF2F465268FECE9A">
    <w:name w:val="5159B04B61D24159BF2F465268FECE9A"/>
    <w:rsid w:val="00925062"/>
  </w:style>
  <w:style w:type="paragraph" w:customStyle="1" w:styleId="DF0F5E0D58864E21ABBF21FE75501F42">
    <w:name w:val="DF0F5E0D58864E21ABBF21FE75501F42"/>
    <w:rsid w:val="00925062"/>
  </w:style>
  <w:style w:type="paragraph" w:customStyle="1" w:styleId="6AC731DEEE93421AA3C35B1BBA89D91A">
    <w:name w:val="6AC731DEEE93421AA3C35B1BBA89D91A"/>
    <w:rsid w:val="0055306A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BArvy BIM Protoko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15E05-65F2-4708-A314-8AA508EA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12</Pages>
  <Words>2472</Words>
  <Characters>14585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Požadavky na plán realizace BIM (BEP)</vt:lpstr>
    </vt:vector>
  </TitlesOfParts>
  <Company/>
  <LinksUpToDate>false</LinksUpToDate>
  <CharactersWithSpaces>17023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na plán realizace BIM (BEP)</dc:title>
  <dc:subject>Lokomotiva sportovní hala – snížení energetické náročnosti</dc:subject>
  <cp:keywords/>
  <dc:description/>
  <cp:lastModifiedBy>Suttner Marek, Bc.</cp:lastModifiedBy>
  <cp:revision>67</cp:revision>
  <cp:lastPrinted>2023-08-17T14:41:00Z</cp:lastPrinted>
  <dcterms:created xsi:type="dcterms:W3CDTF">2023-08-17T13:55:00Z</dcterms:created>
  <dcterms:modified xsi:type="dcterms:W3CDTF">2024-06-03T11:12:00Z</dcterms:modified>
  <cp:contentStatus>[0.0]</cp:contentStatus>
</cp:coreProperties>
</file>