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60C8" w:rsidRDefault="00FD60C8" w:rsidP="00FD60C8">
      <w:pPr>
        <w:jc w:val="both"/>
        <w:rPr>
          <w:rFonts w:ascii="Arial" w:hAnsi="Arial" w:cs="Arial"/>
          <w:sz w:val="24"/>
          <w:szCs w:val="24"/>
        </w:rPr>
      </w:pPr>
      <w:r w:rsidRPr="00340437">
        <w:rPr>
          <w:rFonts w:ascii="Arial" w:hAnsi="Arial" w:cs="Arial"/>
        </w:rPr>
        <w:t>Ing. Jaroslava Roskotová</w:t>
      </w:r>
      <w:r>
        <w:rPr>
          <w:rFonts w:ascii="Arial" w:hAnsi="Arial" w:cs="Arial"/>
          <w:sz w:val="24"/>
          <w:szCs w:val="24"/>
        </w:rPr>
        <w:t xml:space="preserve">                              </w:t>
      </w:r>
      <w:r w:rsidR="00340437">
        <w:rPr>
          <w:rFonts w:ascii="Arial" w:hAnsi="Arial" w:cs="Arial"/>
          <w:sz w:val="24"/>
          <w:szCs w:val="24"/>
        </w:rPr>
        <w:t xml:space="preserve"> </w:t>
      </w:r>
      <w:r>
        <w:rPr>
          <w:rFonts w:ascii="Arial" w:hAnsi="Arial" w:cs="Arial"/>
          <w:sz w:val="24"/>
          <w:szCs w:val="24"/>
        </w:rPr>
        <w:t>CHEVAK Cheb, a.s.</w:t>
      </w:r>
    </w:p>
    <w:p w:rsidR="00FD60C8" w:rsidRDefault="00FD60C8" w:rsidP="00FD60C8">
      <w:pPr>
        <w:jc w:val="both"/>
        <w:rPr>
          <w:rFonts w:ascii="Arial" w:hAnsi="Arial" w:cs="Arial"/>
          <w:sz w:val="24"/>
          <w:szCs w:val="24"/>
        </w:rPr>
      </w:pPr>
      <w:r w:rsidRPr="00340437">
        <w:rPr>
          <w:rFonts w:ascii="Arial" w:hAnsi="Arial" w:cs="Arial"/>
        </w:rPr>
        <w:t xml:space="preserve">Pražská </w:t>
      </w:r>
      <w:proofErr w:type="gramStart"/>
      <w:r w:rsidRPr="00340437">
        <w:rPr>
          <w:rFonts w:ascii="Arial" w:hAnsi="Arial" w:cs="Arial"/>
        </w:rPr>
        <w:t>č.120</w:t>
      </w:r>
      <w:proofErr w:type="gramEnd"/>
      <w:r>
        <w:rPr>
          <w:rFonts w:ascii="Arial" w:hAnsi="Arial" w:cs="Arial"/>
          <w:sz w:val="24"/>
          <w:szCs w:val="24"/>
        </w:rPr>
        <w:t xml:space="preserve">                                                Tršnická 4/11</w:t>
      </w:r>
    </w:p>
    <w:p w:rsidR="00FD60C8" w:rsidRDefault="00FD60C8" w:rsidP="00FD60C8">
      <w:pPr>
        <w:jc w:val="both"/>
        <w:rPr>
          <w:rFonts w:ascii="Arial" w:hAnsi="Arial" w:cs="Arial"/>
          <w:sz w:val="24"/>
          <w:szCs w:val="24"/>
        </w:rPr>
      </w:pPr>
      <w:r w:rsidRPr="00340437">
        <w:rPr>
          <w:rFonts w:ascii="Arial" w:hAnsi="Arial" w:cs="Arial"/>
        </w:rPr>
        <w:t xml:space="preserve">335 61 Spálené </w:t>
      </w:r>
      <w:proofErr w:type="gramStart"/>
      <w:r w:rsidRPr="00340437">
        <w:rPr>
          <w:rFonts w:ascii="Arial" w:hAnsi="Arial" w:cs="Arial"/>
        </w:rPr>
        <w:t>Poříčí</w:t>
      </w:r>
      <w:r>
        <w:rPr>
          <w:rFonts w:ascii="Arial" w:hAnsi="Arial" w:cs="Arial"/>
          <w:sz w:val="24"/>
          <w:szCs w:val="24"/>
        </w:rPr>
        <w:t xml:space="preserve">                                   350 02</w:t>
      </w:r>
      <w:proofErr w:type="gramEnd"/>
      <w:r>
        <w:rPr>
          <w:rFonts w:ascii="Arial" w:hAnsi="Arial" w:cs="Arial"/>
          <w:sz w:val="24"/>
          <w:szCs w:val="24"/>
        </w:rPr>
        <w:t xml:space="preserve"> Cheb</w:t>
      </w:r>
    </w:p>
    <w:p w:rsidR="00FD60C8" w:rsidRPr="00340437" w:rsidRDefault="00FD60C8" w:rsidP="00FD60C8">
      <w:pPr>
        <w:jc w:val="both"/>
        <w:rPr>
          <w:rFonts w:ascii="Arial" w:hAnsi="Arial" w:cs="Arial"/>
        </w:rPr>
      </w:pPr>
      <w:r w:rsidRPr="00340437">
        <w:rPr>
          <w:rFonts w:ascii="Arial" w:hAnsi="Arial" w:cs="Arial"/>
        </w:rPr>
        <w:t>Tel.: 724281421</w:t>
      </w:r>
    </w:p>
    <w:p w:rsidR="00FD60C8" w:rsidRPr="00340437" w:rsidRDefault="00FD60C8" w:rsidP="00FD60C8">
      <w:pPr>
        <w:jc w:val="both"/>
        <w:rPr>
          <w:rFonts w:ascii="Arial" w:hAnsi="Arial" w:cs="Arial"/>
        </w:rPr>
      </w:pPr>
      <w:r w:rsidRPr="00340437">
        <w:rPr>
          <w:rFonts w:ascii="Arial" w:hAnsi="Arial" w:cs="Arial"/>
        </w:rPr>
        <w:t>e-mail:</w:t>
      </w:r>
      <w:r w:rsidR="00340437" w:rsidRPr="00340437">
        <w:rPr>
          <w:rFonts w:ascii="Arial" w:hAnsi="Arial" w:cs="Arial"/>
        </w:rPr>
        <w:t xml:space="preserve"> </w:t>
      </w:r>
      <w:proofErr w:type="spellStart"/>
      <w:r w:rsidRPr="00340437">
        <w:rPr>
          <w:rFonts w:ascii="Arial" w:hAnsi="Arial" w:cs="Arial"/>
        </w:rPr>
        <w:t>roskotovaj</w:t>
      </w:r>
      <w:proofErr w:type="spellEnd"/>
      <w:r w:rsidR="00FB5E94">
        <w:rPr>
          <w:rFonts w:ascii="Arial" w:hAnsi="Arial" w:cs="Arial"/>
        </w:rPr>
        <w:t xml:space="preserve"> </w:t>
      </w:r>
      <w:r w:rsidR="00FB5E94" w:rsidRPr="00FB5E94">
        <w:rPr>
          <w:rFonts w:ascii="Arial" w:hAnsi="Arial" w:cs="Arial"/>
          <w:color w:val="FF0000"/>
        </w:rPr>
        <w:t>@</w:t>
      </w:r>
      <w:r w:rsidR="00FB5E94">
        <w:rPr>
          <w:rFonts w:ascii="Arial" w:hAnsi="Arial" w:cs="Arial"/>
        </w:rPr>
        <w:t xml:space="preserve"> </w:t>
      </w:r>
      <w:r w:rsidR="00340437" w:rsidRPr="00340437">
        <w:rPr>
          <w:rFonts w:ascii="Arial" w:hAnsi="Arial" w:cs="Arial"/>
        </w:rPr>
        <w:t>seznam.cz</w:t>
      </w:r>
      <w:r w:rsidRPr="00340437">
        <w:rPr>
          <w:rFonts w:ascii="Arial" w:hAnsi="Arial" w:cs="Arial"/>
        </w:rPr>
        <w:t xml:space="preserve"> </w:t>
      </w:r>
    </w:p>
    <w:p w:rsidR="00FD60C8" w:rsidRDefault="00FD60C8" w:rsidP="00FD60C8">
      <w:pPr>
        <w:jc w:val="both"/>
        <w:rPr>
          <w:rFonts w:ascii="Arial" w:hAnsi="Arial" w:cs="Arial"/>
          <w:b/>
          <w:sz w:val="24"/>
          <w:szCs w:val="24"/>
        </w:rPr>
      </w:pPr>
    </w:p>
    <w:p w:rsidR="00340437" w:rsidRDefault="00340437" w:rsidP="00FD60C8">
      <w:pPr>
        <w:jc w:val="both"/>
        <w:rPr>
          <w:rFonts w:ascii="Arial" w:hAnsi="Arial" w:cs="Arial"/>
          <w:b/>
          <w:sz w:val="24"/>
          <w:szCs w:val="24"/>
        </w:rPr>
      </w:pPr>
    </w:p>
    <w:p w:rsidR="00FD60C8" w:rsidRDefault="00FD60C8" w:rsidP="00FD60C8">
      <w:pPr>
        <w:jc w:val="both"/>
        <w:rPr>
          <w:rFonts w:ascii="Arial" w:hAnsi="Arial" w:cs="Arial"/>
          <w:b/>
          <w:sz w:val="24"/>
          <w:szCs w:val="24"/>
        </w:rPr>
      </w:pPr>
      <w:r w:rsidRPr="00FD60C8">
        <w:rPr>
          <w:rFonts w:ascii="Arial" w:hAnsi="Arial" w:cs="Arial"/>
          <w:b/>
          <w:sz w:val="24"/>
          <w:szCs w:val="24"/>
        </w:rPr>
        <w:t xml:space="preserve">Vyjádření projektanta k podmínkám souhlasu s vydáním územního rozhodnutí a stavebního povolení </w:t>
      </w:r>
      <w:proofErr w:type="spellStart"/>
      <w:r w:rsidRPr="00FD60C8">
        <w:rPr>
          <w:rFonts w:ascii="Arial" w:hAnsi="Arial" w:cs="Arial"/>
          <w:b/>
          <w:sz w:val="24"/>
          <w:szCs w:val="24"/>
        </w:rPr>
        <w:t>CHEVAKu</w:t>
      </w:r>
      <w:proofErr w:type="spellEnd"/>
      <w:r w:rsidRPr="00FD60C8">
        <w:rPr>
          <w:rFonts w:ascii="Arial" w:hAnsi="Arial" w:cs="Arial"/>
          <w:b/>
          <w:sz w:val="24"/>
          <w:szCs w:val="24"/>
        </w:rPr>
        <w:t xml:space="preserve">, a.s. </w:t>
      </w:r>
      <w:r w:rsidR="00340437">
        <w:rPr>
          <w:rFonts w:ascii="Arial" w:hAnsi="Arial" w:cs="Arial"/>
          <w:b/>
          <w:sz w:val="24"/>
          <w:szCs w:val="24"/>
        </w:rPr>
        <w:t xml:space="preserve">ze dne </w:t>
      </w:r>
      <w:proofErr w:type="gramStart"/>
      <w:r w:rsidR="00340437">
        <w:rPr>
          <w:rFonts w:ascii="Arial" w:hAnsi="Arial" w:cs="Arial"/>
          <w:b/>
          <w:sz w:val="24"/>
          <w:szCs w:val="24"/>
        </w:rPr>
        <w:t>24.6.2016</w:t>
      </w:r>
      <w:proofErr w:type="gramEnd"/>
      <w:r w:rsidR="00340437">
        <w:rPr>
          <w:rFonts w:ascii="Arial" w:hAnsi="Arial" w:cs="Arial"/>
          <w:b/>
          <w:sz w:val="24"/>
          <w:szCs w:val="24"/>
        </w:rPr>
        <w:t>:</w:t>
      </w:r>
    </w:p>
    <w:p w:rsidR="00340437" w:rsidRPr="00340437" w:rsidRDefault="00340437" w:rsidP="00FD60C8">
      <w:pPr>
        <w:jc w:val="both"/>
        <w:rPr>
          <w:rFonts w:ascii="Arial" w:hAnsi="Arial" w:cs="Arial"/>
        </w:rPr>
      </w:pPr>
      <w:r w:rsidRPr="00340437">
        <w:rPr>
          <w:rFonts w:ascii="Arial" w:hAnsi="Arial" w:cs="Arial"/>
        </w:rPr>
        <w:t xml:space="preserve">Název stavby: Areál TJ LOKOMOTIVA </w:t>
      </w:r>
      <w:proofErr w:type="gramStart"/>
      <w:r w:rsidRPr="00340437">
        <w:rPr>
          <w:rFonts w:ascii="Arial" w:hAnsi="Arial" w:cs="Arial"/>
        </w:rPr>
        <w:t>CHEB – 1.etapa</w:t>
      </w:r>
      <w:proofErr w:type="gramEnd"/>
    </w:p>
    <w:p w:rsidR="00340437" w:rsidRPr="00340437" w:rsidRDefault="00340437" w:rsidP="00FD60C8">
      <w:pPr>
        <w:jc w:val="both"/>
        <w:rPr>
          <w:rFonts w:ascii="Arial" w:hAnsi="Arial" w:cs="Arial"/>
        </w:rPr>
      </w:pPr>
      <w:r w:rsidRPr="00340437">
        <w:rPr>
          <w:rFonts w:ascii="Arial" w:hAnsi="Arial" w:cs="Arial"/>
        </w:rPr>
        <w:t xml:space="preserve">Místo stavby: </w:t>
      </w:r>
      <w:proofErr w:type="gramStart"/>
      <w:r w:rsidRPr="00340437">
        <w:rPr>
          <w:rFonts w:ascii="Arial" w:hAnsi="Arial" w:cs="Arial"/>
        </w:rPr>
        <w:t>k.ú.</w:t>
      </w:r>
      <w:proofErr w:type="gramEnd"/>
      <w:r w:rsidRPr="00340437">
        <w:rPr>
          <w:rFonts w:ascii="Arial" w:hAnsi="Arial" w:cs="Arial"/>
        </w:rPr>
        <w:t xml:space="preserve"> Cheb, </w:t>
      </w:r>
      <w:proofErr w:type="gramStart"/>
      <w:r w:rsidRPr="00340437">
        <w:rPr>
          <w:rFonts w:ascii="Arial" w:hAnsi="Arial" w:cs="Arial"/>
        </w:rPr>
        <w:t>p.p.</w:t>
      </w:r>
      <w:proofErr w:type="gramEnd"/>
      <w:r w:rsidRPr="00340437">
        <w:rPr>
          <w:rFonts w:ascii="Arial" w:hAnsi="Arial" w:cs="Arial"/>
        </w:rPr>
        <w:t>č.4468</w:t>
      </w:r>
    </w:p>
    <w:p w:rsidR="00340437" w:rsidRPr="00340437" w:rsidRDefault="00340437" w:rsidP="00FD60C8">
      <w:pPr>
        <w:jc w:val="both"/>
        <w:rPr>
          <w:rFonts w:ascii="Arial" w:hAnsi="Arial" w:cs="Arial"/>
          <w:sz w:val="24"/>
          <w:szCs w:val="24"/>
        </w:rPr>
      </w:pPr>
      <w:r w:rsidRPr="00340437">
        <w:rPr>
          <w:rFonts w:ascii="Arial" w:hAnsi="Arial" w:cs="Arial"/>
        </w:rPr>
        <w:t>Investor: Město Cheb, Cheb</w:t>
      </w:r>
    </w:p>
    <w:p w:rsidR="00FD60C8" w:rsidRDefault="00FD60C8" w:rsidP="00340437">
      <w:pPr>
        <w:jc w:val="both"/>
        <w:rPr>
          <w:rFonts w:ascii="Arial" w:hAnsi="Arial" w:cs="Arial"/>
          <w:b/>
          <w:sz w:val="24"/>
          <w:szCs w:val="24"/>
          <w:u w:val="single"/>
        </w:rPr>
      </w:pPr>
    </w:p>
    <w:p w:rsidR="00A916C8" w:rsidRPr="00340437" w:rsidRDefault="0077576B" w:rsidP="00FD60C8">
      <w:pPr>
        <w:pStyle w:val="Odstavecseseznamem"/>
        <w:numPr>
          <w:ilvl w:val="0"/>
          <w:numId w:val="7"/>
        </w:numPr>
        <w:jc w:val="both"/>
        <w:rPr>
          <w:rFonts w:ascii="Arial" w:hAnsi="Arial" w:cs="Arial"/>
          <w:b/>
          <w:u w:val="single"/>
        </w:rPr>
      </w:pPr>
      <w:r w:rsidRPr="00340437">
        <w:rPr>
          <w:rFonts w:ascii="Arial" w:hAnsi="Arial" w:cs="Arial"/>
          <w:b/>
          <w:u w:val="single"/>
        </w:rPr>
        <w:t>Úprava množství odpadních vod p</w:t>
      </w:r>
      <w:r w:rsidR="008001F2" w:rsidRPr="00340437">
        <w:rPr>
          <w:rFonts w:ascii="Arial" w:hAnsi="Arial" w:cs="Arial"/>
          <w:b/>
          <w:u w:val="single"/>
        </w:rPr>
        <w:t>o</w:t>
      </w:r>
      <w:r w:rsidRPr="00340437">
        <w:rPr>
          <w:rFonts w:ascii="Arial" w:hAnsi="Arial" w:cs="Arial"/>
          <w:b/>
          <w:u w:val="single"/>
        </w:rPr>
        <w:t xml:space="preserve"> změně</w:t>
      </w:r>
      <w:r w:rsidR="008001F2" w:rsidRPr="00340437">
        <w:rPr>
          <w:rFonts w:ascii="Arial" w:hAnsi="Arial" w:cs="Arial"/>
          <w:b/>
          <w:u w:val="single"/>
        </w:rPr>
        <w:t xml:space="preserve"> koeficient</w:t>
      </w:r>
      <w:r w:rsidRPr="00340437">
        <w:rPr>
          <w:rFonts w:ascii="Arial" w:hAnsi="Arial" w:cs="Arial"/>
          <w:b/>
          <w:u w:val="single"/>
        </w:rPr>
        <w:t>u</w:t>
      </w:r>
      <w:r w:rsidR="008001F2" w:rsidRPr="00340437">
        <w:rPr>
          <w:rFonts w:ascii="Arial" w:hAnsi="Arial" w:cs="Arial"/>
          <w:b/>
          <w:u w:val="single"/>
        </w:rPr>
        <w:t xml:space="preserve"> odtoku </w:t>
      </w:r>
      <w:r w:rsidRPr="00340437">
        <w:rPr>
          <w:rFonts w:ascii="Arial" w:hAnsi="Arial" w:cs="Arial"/>
          <w:b/>
          <w:u w:val="single"/>
        </w:rPr>
        <w:t>= 0,8 pro hřiště s umělým povrchem:</w:t>
      </w:r>
    </w:p>
    <w:p w:rsidR="0077576B" w:rsidRPr="00340437" w:rsidRDefault="0077576B" w:rsidP="0077576B">
      <w:pPr>
        <w:jc w:val="both"/>
        <w:rPr>
          <w:rFonts w:ascii="Arial" w:hAnsi="Arial" w:cs="Arial"/>
        </w:rPr>
      </w:pPr>
      <w:r w:rsidRPr="00340437">
        <w:rPr>
          <w:rFonts w:ascii="Arial" w:hAnsi="Arial" w:cs="Arial"/>
        </w:rPr>
        <w:t xml:space="preserve">Střechy </w:t>
      </w:r>
      <w:proofErr w:type="gramStart"/>
      <w:r w:rsidRPr="00340437">
        <w:rPr>
          <w:rFonts w:ascii="Arial" w:hAnsi="Arial" w:cs="Arial"/>
        </w:rPr>
        <w:t>celkem                                    2.182,50</w:t>
      </w:r>
      <w:proofErr w:type="gramEnd"/>
      <w:r w:rsidRPr="00340437">
        <w:rPr>
          <w:rFonts w:ascii="Arial" w:hAnsi="Arial" w:cs="Arial"/>
        </w:rPr>
        <w:t xml:space="preserve"> m</w:t>
      </w:r>
      <w:r w:rsidRPr="00340437">
        <w:rPr>
          <w:rFonts w:ascii="Arial" w:hAnsi="Arial" w:cs="Arial"/>
          <w:vertAlign w:val="superscript"/>
        </w:rPr>
        <w:t>2</w:t>
      </w:r>
      <w:r w:rsidRPr="00340437">
        <w:rPr>
          <w:rFonts w:ascii="Arial" w:hAnsi="Arial" w:cs="Arial"/>
        </w:rPr>
        <w:t xml:space="preserve">        koeficient odtoku = 1</w:t>
      </w:r>
    </w:p>
    <w:p w:rsidR="0077576B" w:rsidRPr="00340437" w:rsidRDefault="0077576B" w:rsidP="0077576B">
      <w:pPr>
        <w:jc w:val="both"/>
        <w:rPr>
          <w:rFonts w:ascii="Arial" w:hAnsi="Arial" w:cs="Arial"/>
        </w:rPr>
      </w:pPr>
      <w:r w:rsidRPr="00340437">
        <w:rPr>
          <w:rFonts w:ascii="Arial" w:hAnsi="Arial" w:cs="Arial"/>
        </w:rPr>
        <w:t xml:space="preserve">Asfaltové </w:t>
      </w:r>
      <w:proofErr w:type="gramStart"/>
      <w:r w:rsidRPr="00340437">
        <w:rPr>
          <w:rFonts w:ascii="Arial" w:hAnsi="Arial" w:cs="Arial"/>
        </w:rPr>
        <w:t xml:space="preserve">plochy                               </w:t>
      </w:r>
      <w:r w:rsidR="00340437">
        <w:rPr>
          <w:rFonts w:ascii="Arial" w:hAnsi="Arial" w:cs="Arial"/>
        </w:rPr>
        <w:t xml:space="preserve"> </w:t>
      </w:r>
      <w:r w:rsidRPr="00340437">
        <w:rPr>
          <w:rFonts w:ascii="Arial" w:hAnsi="Arial" w:cs="Arial"/>
        </w:rPr>
        <w:t xml:space="preserve">     393,92</w:t>
      </w:r>
      <w:proofErr w:type="gramEnd"/>
      <w:r w:rsidRPr="00340437">
        <w:rPr>
          <w:rFonts w:ascii="Arial" w:hAnsi="Arial" w:cs="Arial"/>
        </w:rPr>
        <w:t xml:space="preserve"> m</w:t>
      </w:r>
      <w:r w:rsidRPr="00340437">
        <w:rPr>
          <w:rFonts w:ascii="Arial" w:hAnsi="Arial" w:cs="Arial"/>
          <w:vertAlign w:val="superscript"/>
        </w:rPr>
        <w:t>2</w:t>
      </w:r>
      <w:r w:rsidR="00340437">
        <w:rPr>
          <w:rFonts w:ascii="Arial" w:hAnsi="Arial" w:cs="Arial"/>
        </w:rPr>
        <w:t xml:space="preserve">      </w:t>
      </w:r>
      <w:r w:rsidRPr="00340437">
        <w:rPr>
          <w:rFonts w:ascii="Arial" w:hAnsi="Arial" w:cs="Arial"/>
        </w:rPr>
        <w:t xml:space="preserve">  koeficient odtoku = 0,8</w:t>
      </w:r>
    </w:p>
    <w:p w:rsidR="0077576B" w:rsidRPr="00340437" w:rsidRDefault="0077576B" w:rsidP="0077576B">
      <w:pPr>
        <w:jc w:val="both"/>
        <w:rPr>
          <w:rFonts w:ascii="Arial" w:hAnsi="Arial" w:cs="Arial"/>
        </w:rPr>
      </w:pPr>
      <w:r w:rsidRPr="00340437">
        <w:rPr>
          <w:rFonts w:ascii="Arial" w:hAnsi="Arial" w:cs="Arial"/>
        </w:rPr>
        <w:t xml:space="preserve">Plocha hřišť s travnatým </w:t>
      </w:r>
      <w:proofErr w:type="gramStart"/>
      <w:r w:rsidRPr="00340437">
        <w:rPr>
          <w:rFonts w:ascii="Arial" w:hAnsi="Arial" w:cs="Arial"/>
        </w:rPr>
        <w:t>povrchem    9.614,00</w:t>
      </w:r>
      <w:proofErr w:type="gramEnd"/>
      <w:r w:rsidRPr="00340437">
        <w:rPr>
          <w:rFonts w:ascii="Arial" w:hAnsi="Arial" w:cs="Arial"/>
        </w:rPr>
        <w:t xml:space="preserve"> m</w:t>
      </w:r>
      <w:r w:rsidRPr="00340437">
        <w:rPr>
          <w:rFonts w:ascii="Arial" w:hAnsi="Arial" w:cs="Arial"/>
          <w:vertAlign w:val="superscript"/>
        </w:rPr>
        <w:t>2</w:t>
      </w:r>
      <w:r w:rsidRPr="00340437">
        <w:rPr>
          <w:rFonts w:ascii="Arial" w:hAnsi="Arial" w:cs="Arial"/>
        </w:rPr>
        <w:t xml:space="preserve">         koeficient odtoku = 0,15</w:t>
      </w:r>
    </w:p>
    <w:p w:rsidR="0077576B" w:rsidRPr="00340437" w:rsidRDefault="0077576B" w:rsidP="0077576B">
      <w:pPr>
        <w:jc w:val="both"/>
        <w:rPr>
          <w:rFonts w:ascii="Arial" w:hAnsi="Arial" w:cs="Arial"/>
        </w:rPr>
      </w:pPr>
      <w:r w:rsidRPr="00340437">
        <w:rPr>
          <w:rFonts w:ascii="Arial" w:hAnsi="Arial" w:cs="Arial"/>
        </w:rPr>
        <w:t xml:space="preserve">Plocha hřišť s umělým </w:t>
      </w:r>
      <w:proofErr w:type="gramStart"/>
      <w:r w:rsidRPr="00340437">
        <w:rPr>
          <w:rFonts w:ascii="Arial" w:hAnsi="Arial" w:cs="Arial"/>
        </w:rPr>
        <w:t>povrchem       8.510,00</w:t>
      </w:r>
      <w:proofErr w:type="gramEnd"/>
      <w:r w:rsidRPr="00340437">
        <w:rPr>
          <w:rFonts w:ascii="Arial" w:hAnsi="Arial" w:cs="Arial"/>
        </w:rPr>
        <w:t xml:space="preserve"> m</w:t>
      </w:r>
      <w:r w:rsidRPr="00340437">
        <w:rPr>
          <w:rFonts w:ascii="Arial" w:hAnsi="Arial" w:cs="Arial"/>
          <w:vertAlign w:val="superscript"/>
        </w:rPr>
        <w:t>2</w:t>
      </w:r>
      <w:r w:rsidRPr="00340437">
        <w:rPr>
          <w:rFonts w:ascii="Arial" w:hAnsi="Arial" w:cs="Arial"/>
        </w:rPr>
        <w:t xml:space="preserve">         koeficient odtoku = 0,8</w:t>
      </w:r>
    </w:p>
    <w:p w:rsidR="0077576B" w:rsidRPr="00340437" w:rsidRDefault="0077576B" w:rsidP="0077576B">
      <w:pPr>
        <w:jc w:val="both"/>
        <w:rPr>
          <w:rFonts w:ascii="Arial" w:hAnsi="Arial" w:cs="Arial"/>
        </w:rPr>
      </w:pPr>
      <w:r w:rsidRPr="00340437">
        <w:rPr>
          <w:rFonts w:ascii="Arial" w:hAnsi="Arial" w:cs="Arial"/>
        </w:rPr>
        <w:t xml:space="preserve">Plocha </w:t>
      </w:r>
      <w:proofErr w:type="gramStart"/>
      <w:r w:rsidRPr="00340437">
        <w:rPr>
          <w:rFonts w:ascii="Arial" w:hAnsi="Arial" w:cs="Arial"/>
        </w:rPr>
        <w:t xml:space="preserve">trávníků                            </w:t>
      </w:r>
      <w:r w:rsidR="00340437">
        <w:rPr>
          <w:rFonts w:ascii="Arial" w:hAnsi="Arial" w:cs="Arial"/>
        </w:rPr>
        <w:t xml:space="preserve"> </w:t>
      </w:r>
      <w:r w:rsidRPr="00340437">
        <w:rPr>
          <w:rFonts w:ascii="Arial" w:hAnsi="Arial" w:cs="Arial"/>
        </w:rPr>
        <w:t xml:space="preserve">      5.539,08</w:t>
      </w:r>
      <w:proofErr w:type="gramEnd"/>
      <w:r w:rsidRPr="00340437">
        <w:rPr>
          <w:rFonts w:ascii="Arial" w:hAnsi="Arial" w:cs="Arial"/>
        </w:rPr>
        <w:t xml:space="preserve"> m</w:t>
      </w:r>
      <w:r w:rsidRPr="00340437">
        <w:rPr>
          <w:rFonts w:ascii="Arial" w:hAnsi="Arial" w:cs="Arial"/>
          <w:vertAlign w:val="superscript"/>
        </w:rPr>
        <w:t>2</w:t>
      </w:r>
      <w:r w:rsidR="00340437">
        <w:rPr>
          <w:rFonts w:ascii="Arial" w:hAnsi="Arial" w:cs="Arial"/>
        </w:rPr>
        <w:t xml:space="preserve">       </w:t>
      </w:r>
      <w:r w:rsidRPr="00340437">
        <w:rPr>
          <w:rFonts w:ascii="Arial" w:hAnsi="Arial" w:cs="Arial"/>
        </w:rPr>
        <w:t xml:space="preserve">  koeficient odtoku = 0,1</w:t>
      </w:r>
    </w:p>
    <w:p w:rsidR="0077576B" w:rsidRPr="00340437" w:rsidRDefault="0077576B" w:rsidP="0077576B">
      <w:pPr>
        <w:jc w:val="both"/>
        <w:rPr>
          <w:rFonts w:ascii="Arial" w:hAnsi="Arial" w:cs="Arial"/>
        </w:rPr>
      </w:pPr>
      <w:r w:rsidRPr="00340437">
        <w:rPr>
          <w:rFonts w:ascii="Arial" w:hAnsi="Arial" w:cs="Arial"/>
        </w:rPr>
        <w:t>Zatra</w:t>
      </w:r>
      <w:r w:rsidR="00DD75FF" w:rsidRPr="00340437">
        <w:rPr>
          <w:rFonts w:ascii="Arial" w:hAnsi="Arial" w:cs="Arial"/>
        </w:rPr>
        <w:t xml:space="preserve">vňovací </w:t>
      </w:r>
      <w:proofErr w:type="gramStart"/>
      <w:r w:rsidR="00DD75FF" w:rsidRPr="00340437">
        <w:rPr>
          <w:rFonts w:ascii="Arial" w:hAnsi="Arial" w:cs="Arial"/>
        </w:rPr>
        <w:t xml:space="preserve">tvárnice               </w:t>
      </w:r>
      <w:r w:rsidR="00340437">
        <w:rPr>
          <w:rFonts w:ascii="Arial" w:hAnsi="Arial" w:cs="Arial"/>
        </w:rPr>
        <w:t xml:space="preserve"> </w:t>
      </w:r>
      <w:r w:rsidRPr="00340437">
        <w:rPr>
          <w:rFonts w:ascii="Arial" w:hAnsi="Arial" w:cs="Arial"/>
        </w:rPr>
        <w:t xml:space="preserve">    </w:t>
      </w:r>
      <w:r w:rsidR="00340437">
        <w:rPr>
          <w:rFonts w:ascii="Arial" w:hAnsi="Arial" w:cs="Arial"/>
        </w:rPr>
        <w:t xml:space="preserve"> </w:t>
      </w:r>
      <w:r w:rsidRPr="00340437">
        <w:rPr>
          <w:rFonts w:ascii="Arial" w:hAnsi="Arial" w:cs="Arial"/>
        </w:rPr>
        <w:t xml:space="preserve">    6.317,24</w:t>
      </w:r>
      <w:proofErr w:type="gramEnd"/>
      <w:r w:rsidRPr="00340437">
        <w:rPr>
          <w:rFonts w:ascii="Arial" w:hAnsi="Arial" w:cs="Arial"/>
        </w:rPr>
        <w:t xml:space="preserve"> m</w:t>
      </w:r>
      <w:r w:rsidRPr="00340437">
        <w:rPr>
          <w:rFonts w:ascii="Arial" w:hAnsi="Arial" w:cs="Arial"/>
          <w:vertAlign w:val="superscript"/>
        </w:rPr>
        <w:t>2</w:t>
      </w:r>
      <w:r w:rsidR="00340437">
        <w:rPr>
          <w:rFonts w:ascii="Arial" w:hAnsi="Arial" w:cs="Arial"/>
        </w:rPr>
        <w:t xml:space="preserve">    </w:t>
      </w:r>
      <w:r w:rsidRPr="00340437">
        <w:rPr>
          <w:rFonts w:ascii="Arial" w:hAnsi="Arial" w:cs="Arial"/>
        </w:rPr>
        <w:t xml:space="preserve">     koeficient odtoku = 0,3       </w:t>
      </w:r>
    </w:p>
    <w:p w:rsidR="0077576B" w:rsidRPr="00340437" w:rsidRDefault="0077576B" w:rsidP="0077576B">
      <w:pPr>
        <w:jc w:val="both"/>
        <w:rPr>
          <w:rFonts w:ascii="Arial" w:hAnsi="Arial" w:cs="Arial"/>
        </w:rPr>
      </w:pPr>
      <w:r w:rsidRPr="00340437">
        <w:rPr>
          <w:rFonts w:ascii="Arial" w:hAnsi="Arial" w:cs="Arial"/>
        </w:rPr>
        <w:t xml:space="preserve">Intenzita </w:t>
      </w:r>
      <w:proofErr w:type="gramStart"/>
      <w:r w:rsidRPr="00340437">
        <w:rPr>
          <w:rFonts w:ascii="Arial" w:hAnsi="Arial" w:cs="Arial"/>
        </w:rPr>
        <w:t>15ti</w:t>
      </w:r>
      <w:proofErr w:type="gramEnd"/>
      <w:r w:rsidRPr="00340437">
        <w:rPr>
          <w:rFonts w:ascii="Arial" w:hAnsi="Arial" w:cs="Arial"/>
        </w:rPr>
        <w:t xml:space="preserve"> minutového deště = 0,0139 l/s,m</w:t>
      </w:r>
      <w:r w:rsidRPr="00340437">
        <w:rPr>
          <w:rFonts w:ascii="Arial" w:hAnsi="Arial" w:cs="Arial"/>
          <w:vertAlign w:val="superscript"/>
        </w:rPr>
        <w:t>2</w:t>
      </w:r>
    </w:p>
    <w:p w:rsidR="00A542FA" w:rsidRPr="00340437" w:rsidRDefault="0077576B" w:rsidP="0077576B">
      <w:pPr>
        <w:jc w:val="both"/>
        <w:rPr>
          <w:rFonts w:ascii="Arial" w:hAnsi="Arial" w:cs="Arial"/>
        </w:rPr>
      </w:pPr>
      <w:proofErr w:type="spellStart"/>
      <w:r w:rsidRPr="00340437">
        <w:rPr>
          <w:rFonts w:ascii="Arial" w:hAnsi="Arial" w:cs="Arial"/>
        </w:rPr>
        <w:t>Q</w:t>
      </w:r>
      <w:r w:rsidRPr="00340437">
        <w:rPr>
          <w:rFonts w:ascii="Arial" w:hAnsi="Arial" w:cs="Arial"/>
          <w:vertAlign w:val="subscript"/>
        </w:rPr>
        <w:t>r</w:t>
      </w:r>
      <w:proofErr w:type="spellEnd"/>
      <w:r w:rsidR="00A542FA" w:rsidRPr="00340437">
        <w:rPr>
          <w:rFonts w:ascii="Arial" w:hAnsi="Arial" w:cs="Arial"/>
          <w:vertAlign w:val="subscript"/>
        </w:rPr>
        <w:t xml:space="preserve"> </w:t>
      </w:r>
      <w:r w:rsidRPr="00340437">
        <w:rPr>
          <w:rFonts w:ascii="Arial" w:hAnsi="Arial" w:cs="Arial"/>
        </w:rPr>
        <w:t>=</w:t>
      </w:r>
      <w:r w:rsidR="00340437">
        <w:rPr>
          <w:rFonts w:ascii="Arial" w:hAnsi="Arial" w:cs="Arial"/>
        </w:rPr>
        <w:t xml:space="preserve"> </w:t>
      </w:r>
      <w:r w:rsidRPr="00340437">
        <w:rPr>
          <w:rFonts w:ascii="Arial" w:hAnsi="Arial" w:cs="Arial"/>
        </w:rPr>
        <w:t>(2182,5x1+393,92x0,8+9614,0x0,15+8510,0x0,8</w:t>
      </w:r>
      <w:r w:rsidR="00A542FA" w:rsidRPr="00340437">
        <w:rPr>
          <w:rFonts w:ascii="Arial" w:hAnsi="Arial" w:cs="Arial"/>
        </w:rPr>
        <w:t xml:space="preserve">+5539,08x0,1+6317,24x0,3)x     </w:t>
      </w:r>
    </w:p>
    <w:p w:rsidR="0077576B" w:rsidRPr="00340437" w:rsidRDefault="00A542FA" w:rsidP="0077576B">
      <w:pPr>
        <w:jc w:val="both"/>
        <w:rPr>
          <w:rFonts w:ascii="Arial" w:hAnsi="Arial" w:cs="Arial"/>
        </w:rPr>
      </w:pPr>
      <w:r w:rsidRPr="00340437">
        <w:rPr>
          <w:rFonts w:ascii="Arial" w:hAnsi="Arial" w:cs="Arial"/>
        </w:rPr>
        <w:t xml:space="preserve">      </w:t>
      </w:r>
      <w:r w:rsidR="0077576B" w:rsidRPr="00340437">
        <w:rPr>
          <w:rFonts w:ascii="Arial" w:hAnsi="Arial" w:cs="Arial"/>
        </w:rPr>
        <w:t xml:space="preserve">0,0139 = </w:t>
      </w:r>
      <w:r w:rsidRPr="00340437">
        <w:rPr>
          <w:rFonts w:ascii="Arial" w:hAnsi="Arial" w:cs="Arial"/>
        </w:rPr>
        <w:t>13196,816 x 0,0139 = 183,4 l/s</w:t>
      </w:r>
    </w:p>
    <w:p w:rsidR="0077576B" w:rsidRPr="00340437" w:rsidRDefault="0077576B" w:rsidP="0077576B">
      <w:pPr>
        <w:pStyle w:val="Odstavecseseznamem"/>
        <w:numPr>
          <w:ilvl w:val="0"/>
          <w:numId w:val="2"/>
        </w:numPr>
        <w:jc w:val="both"/>
        <w:rPr>
          <w:rFonts w:ascii="Arial" w:hAnsi="Arial" w:cs="Arial"/>
          <w:b/>
        </w:rPr>
      </w:pPr>
      <w:r w:rsidRPr="00340437">
        <w:rPr>
          <w:rFonts w:ascii="Arial" w:hAnsi="Arial" w:cs="Arial"/>
          <w:b/>
        </w:rPr>
        <w:t>Splaškové vody</w:t>
      </w:r>
    </w:p>
    <w:p w:rsidR="0077576B" w:rsidRPr="00340437" w:rsidRDefault="0077576B" w:rsidP="0077576B">
      <w:pPr>
        <w:jc w:val="both"/>
        <w:rPr>
          <w:rFonts w:ascii="Arial" w:hAnsi="Arial" w:cs="Arial"/>
        </w:rPr>
      </w:pPr>
      <w:r w:rsidRPr="00340437">
        <w:rPr>
          <w:rFonts w:ascii="Arial" w:hAnsi="Arial" w:cs="Arial"/>
        </w:rPr>
        <w:t xml:space="preserve">a) Tribuna (16 WC, 19U, 11S, 15P, 4D, 1M, 1VF) </w:t>
      </w:r>
    </w:p>
    <w:p w:rsidR="0077576B" w:rsidRPr="00340437" w:rsidRDefault="0077576B" w:rsidP="0077576B">
      <w:pPr>
        <w:jc w:val="both"/>
        <w:rPr>
          <w:rFonts w:ascii="Arial" w:hAnsi="Arial" w:cs="Arial"/>
        </w:rPr>
      </w:pPr>
      <w:proofErr w:type="gramStart"/>
      <w:r w:rsidRPr="00340437">
        <w:rPr>
          <w:rFonts w:ascii="Arial" w:hAnsi="Arial" w:cs="Arial"/>
        </w:rPr>
        <w:t>Q</w:t>
      </w:r>
      <w:r w:rsidRPr="00340437">
        <w:rPr>
          <w:rFonts w:ascii="Arial" w:hAnsi="Arial" w:cs="Arial"/>
          <w:vertAlign w:val="subscript"/>
        </w:rPr>
        <w:t xml:space="preserve">ww1 </w:t>
      </w:r>
      <w:r w:rsidRPr="00340437">
        <w:rPr>
          <w:rFonts w:ascii="Arial" w:hAnsi="Arial" w:cs="Arial"/>
        </w:rPr>
        <w:t>=  (0,5x19+0</w:t>
      </w:r>
      <w:proofErr w:type="gramEnd"/>
      <w:r w:rsidRPr="00340437">
        <w:rPr>
          <w:rFonts w:ascii="Arial" w:hAnsi="Arial" w:cs="Arial"/>
        </w:rPr>
        <w:t>,6x11+0,17x15+2,5x16+0,7+0,8x4+0,8)</w:t>
      </w:r>
      <w:r w:rsidRPr="00340437">
        <w:rPr>
          <w:rFonts w:ascii="Arial" w:hAnsi="Arial" w:cs="Arial"/>
          <w:vertAlign w:val="superscript"/>
        </w:rPr>
        <w:t>-2</w:t>
      </w:r>
      <w:r w:rsidRPr="00340437">
        <w:rPr>
          <w:rFonts w:ascii="Arial" w:hAnsi="Arial" w:cs="Arial"/>
        </w:rPr>
        <w:t xml:space="preserve"> = 9,058 l/s</w:t>
      </w:r>
    </w:p>
    <w:p w:rsidR="0077576B" w:rsidRPr="00340437" w:rsidRDefault="0077576B" w:rsidP="0077576B">
      <w:pPr>
        <w:jc w:val="both"/>
        <w:rPr>
          <w:rFonts w:ascii="Arial" w:hAnsi="Arial" w:cs="Arial"/>
        </w:rPr>
      </w:pPr>
      <w:r w:rsidRPr="00340437">
        <w:rPr>
          <w:rFonts w:ascii="Arial" w:hAnsi="Arial" w:cs="Arial"/>
        </w:rPr>
        <w:t>b) Hala (8WC, 16U, 12S, 3P)</w:t>
      </w:r>
    </w:p>
    <w:p w:rsidR="0077576B" w:rsidRPr="00340437" w:rsidRDefault="0077576B" w:rsidP="0077576B">
      <w:pPr>
        <w:jc w:val="both"/>
        <w:rPr>
          <w:rFonts w:ascii="Arial" w:hAnsi="Arial" w:cs="Arial"/>
        </w:rPr>
      </w:pPr>
      <w:r w:rsidRPr="00340437">
        <w:rPr>
          <w:rFonts w:ascii="Arial" w:hAnsi="Arial" w:cs="Arial"/>
        </w:rPr>
        <w:t>Q</w:t>
      </w:r>
      <w:r w:rsidRPr="00340437">
        <w:rPr>
          <w:rFonts w:ascii="Arial" w:hAnsi="Arial" w:cs="Arial"/>
          <w:vertAlign w:val="subscript"/>
        </w:rPr>
        <w:t>ww2</w:t>
      </w:r>
      <w:r w:rsidRPr="00340437">
        <w:rPr>
          <w:rFonts w:ascii="Arial" w:hAnsi="Arial" w:cs="Arial"/>
        </w:rPr>
        <w:t xml:space="preserve"> = (0,5x16+0,6x12+0,17x3+2,5x8)</w:t>
      </w:r>
      <w:r w:rsidRPr="00340437">
        <w:rPr>
          <w:rFonts w:ascii="Arial" w:hAnsi="Arial" w:cs="Arial"/>
          <w:vertAlign w:val="superscript"/>
        </w:rPr>
        <w:t>-2</w:t>
      </w:r>
      <w:r w:rsidRPr="00340437">
        <w:rPr>
          <w:rFonts w:ascii="Arial" w:hAnsi="Arial" w:cs="Arial"/>
        </w:rPr>
        <w:t xml:space="preserve"> = 5,975 l/s</w:t>
      </w:r>
    </w:p>
    <w:p w:rsidR="0077576B" w:rsidRPr="00340437" w:rsidRDefault="0077576B" w:rsidP="0077576B">
      <w:pPr>
        <w:pStyle w:val="Odstavecseseznamem"/>
        <w:numPr>
          <w:ilvl w:val="0"/>
          <w:numId w:val="2"/>
        </w:numPr>
        <w:jc w:val="both"/>
        <w:rPr>
          <w:rFonts w:ascii="Arial" w:hAnsi="Arial" w:cs="Arial"/>
          <w:b/>
        </w:rPr>
      </w:pPr>
      <w:r w:rsidRPr="00340437">
        <w:rPr>
          <w:rFonts w:ascii="Arial" w:hAnsi="Arial" w:cs="Arial"/>
          <w:b/>
        </w:rPr>
        <w:lastRenderedPageBreak/>
        <w:t>Odpadní vody celkem</w:t>
      </w:r>
    </w:p>
    <w:p w:rsidR="0077576B" w:rsidRPr="00340437" w:rsidRDefault="0077576B" w:rsidP="0077576B">
      <w:pPr>
        <w:jc w:val="both"/>
        <w:rPr>
          <w:rFonts w:ascii="Arial" w:hAnsi="Arial" w:cs="Arial"/>
        </w:rPr>
      </w:pPr>
      <w:proofErr w:type="spellStart"/>
      <w:r w:rsidRPr="00340437">
        <w:rPr>
          <w:rFonts w:ascii="Arial" w:hAnsi="Arial" w:cs="Arial"/>
        </w:rPr>
        <w:t>Q</w:t>
      </w:r>
      <w:r w:rsidRPr="00340437">
        <w:rPr>
          <w:rFonts w:ascii="Arial" w:hAnsi="Arial" w:cs="Arial"/>
          <w:vertAlign w:val="subscript"/>
        </w:rPr>
        <w:t>rw</w:t>
      </w:r>
      <w:proofErr w:type="spellEnd"/>
      <w:r w:rsidR="00A542FA" w:rsidRPr="00340437">
        <w:rPr>
          <w:rFonts w:ascii="Arial" w:hAnsi="Arial" w:cs="Arial"/>
        </w:rPr>
        <w:t xml:space="preserve"> = 0,33x(9,058+5,975) + 183,4 = </w:t>
      </w:r>
      <w:r w:rsidR="00A542FA" w:rsidRPr="00340437">
        <w:rPr>
          <w:rFonts w:ascii="Arial" w:hAnsi="Arial" w:cs="Arial"/>
          <w:b/>
        </w:rPr>
        <w:t>188,36</w:t>
      </w:r>
      <w:r w:rsidRPr="00340437">
        <w:rPr>
          <w:rFonts w:ascii="Arial" w:hAnsi="Arial" w:cs="Arial"/>
          <w:b/>
        </w:rPr>
        <w:t xml:space="preserve"> l/s</w:t>
      </w:r>
    </w:p>
    <w:p w:rsidR="00A542FA" w:rsidRPr="00340437" w:rsidRDefault="00A542FA" w:rsidP="00A542FA">
      <w:pPr>
        <w:pStyle w:val="Odstavecseseznamem"/>
        <w:numPr>
          <w:ilvl w:val="0"/>
          <w:numId w:val="2"/>
        </w:numPr>
        <w:jc w:val="both"/>
        <w:rPr>
          <w:rFonts w:ascii="Arial" w:hAnsi="Arial" w:cs="Arial"/>
          <w:b/>
        </w:rPr>
      </w:pPr>
      <w:r w:rsidRPr="00340437">
        <w:rPr>
          <w:rFonts w:ascii="Arial" w:hAnsi="Arial" w:cs="Arial"/>
          <w:b/>
        </w:rPr>
        <w:t>Kapacita navrženého potrubí</w:t>
      </w:r>
      <w:r w:rsidR="00F147A4" w:rsidRPr="00340437">
        <w:rPr>
          <w:rFonts w:ascii="Arial" w:hAnsi="Arial" w:cs="Arial"/>
          <w:b/>
        </w:rPr>
        <w:t xml:space="preserve"> DN 400</w:t>
      </w:r>
      <w:r w:rsidRPr="00340437">
        <w:rPr>
          <w:rFonts w:ascii="Arial" w:hAnsi="Arial" w:cs="Arial"/>
          <w:b/>
        </w:rPr>
        <w:t xml:space="preserve"> pro sklon 1%</w:t>
      </w:r>
    </w:p>
    <w:p w:rsidR="00A542FA" w:rsidRPr="00340437" w:rsidRDefault="00A542FA" w:rsidP="00A542FA">
      <w:pPr>
        <w:jc w:val="both"/>
        <w:rPr>
          <w:rFonts w:ascii="Arial" w:hAnsi="Arial" w:cs="Arial"/>
        </w:rPr>
      </w:pPr>
      <w:r w:rsidRPr="00340437">
        <w:rPr>
          <w:rFonts w:ascii="Arial" w:hAnsi="Arial" w:cs="Arial"/>
        </w:rPr>
        <w:t>při 100% plnění je kapacita</w:t>
      </w:r>
      <w:r w:rsidR="00F147A4" w:rsidRPr="00340437">
        <w:rPr>
          <w:rFonts w:ascii="Arial" w:hAnsi="Arial" w:cs="Arial"/>
        </w:rPr>
        <w:t xml:space="preserve"> potrubí</w:t>
      </w:r>
      <w:r w:rsidRPr="00340437">
        <w:rPr>
          <w:rFonts w:ascii="Arial" w:hAnsi="Arial" w:cs="Arial"/>
        </w:rPr>
        <w:t xml:space="preserve"> Q = 262,1 l/s  </w:t>
      </w:r>
    </w:p>
    <w:p w:rsidR="00A542FA" w:rsidRPr="00340437" w:rsidRDefault="00A542FA" w:rsidP="00A542FA">
      <w:pPr>
        <w:jc w:val="both"/>
        <w:rPr>
          <w:rFonts w:ascii="Arial" w:hAnsi="Arial" w:cs="Arial"/>
        </w:rPr>
      </w:pPr>
      <w:r w:rsidRPr="00340437">
        <w:rPr>
          <w:rFonts w:ascii="Arial" w:hAnsi="Arial" w:cs="Arial"/>
        </w:rPr>
        <w:t xml:space="preserve">                        </w:t>
      </w:r>
      <w:r w:rsidR="00F147A4" w:rsidRPr="00340437">
        <w:rPr>
          <w:rFonts w:ascii="Arial" w:hAnsi="Arial" w:cs="Arial"/>
        </w:rPr>
        <w:t xml:space="preserve">                    </w:t>
      </w:r>
      <w:r w:rsidRPr="00340437">
        <w:rPr>
          <w:rFonts w:ascii="Arial" w:hAnsi="Arial" w:cs="Arial"/>
        </w:rPr>
        <w:t xml:space="preserve">             v = 2,31 m/s</w:t>
      </w:r>
    </w:p>
    <w:p w:rsidR="00A542FA" w:rsidRPr="00340437" w:rsidRDefault="00A542FA" w:rsidP="00A542FA">
      <w:pPr>
        <w:jc w:val="both"/>
        <w:rPr>
          <w:rFonts w:ascii="Arial" w:hAnsi="Arial" w:cs="Arial"/>
        </w:rPr>
      </w:pPr>
      <w:r w:rsidRPr="00340437">
        <w:rPr>
          <w:rFonts w:ascii="Arial" w:hAnsi="Arial" w:cs="Arial"/>
        </w:rPr>
        <w:t>pro 70% plnění je kapacita potrub</w:t>
      </w:r>
      <w:r w:rsidR="00F147A4" w:rsidRPr="00340437">
        <w:rPr>
          <w:rFonts w:ascii="Arial" w:hAnsi="Arial" w:cs="Arial"/>
        </w:rPr>
        <w:t>í</w:t>
      </w:r>
      <w:r w:rsidRPr="00340437">
        <w:rPr>
          <w:rFonts w:ascii="Arial" w:hAnsi="Arial" w:cs="Arial"/>
        </w:rPr>
        <w:t xml:space="preserve"> Q = 262,1x0,85 = </w:t>
      </w:r>
      <w:r w:rsidRPr="00340437">
        <w:rPr>
          <w:rFonts w:ascii="Arial" w:hAnsi="Arial" w:cs="Arial"/>
          <w:b/>
        </w:rPr>
        <w:t>222,785 l/s</w:t>
      </w:r>
    </w:p>
    <w:p w:rsidR="0077576B" w:rsidRPr="00340437" w:rsidRDefault="00A542FA" w:rsidP="0077576B">
      <w:pPr>
        <w:jc w:val="both"/>
        <w:rPr>
          <w:rFonts w:ascii="Arial" w:hAnsi="Arial" w:cs="Arial"/>
        </w:rPr>
      </w:pPr>
      <w:r w:rsidRPr="00340437">
        <w:rPr>
          <w:rFonts w:ascii="Arial" w:hAnsi="Arial" w:cs="Arial"/>
        </w:rPr>
        <w:t xml:space="preserve">                       </w:t>
      </w:r>
      <w:r w:rsidR="00F147A4" w:rsidRPr="00340437">
        <w:rPr>
          <w:rFonts w:ascii="Arial" w:hAnsi="Arial" w:cs="Arial"/>
        </w:rPr>
        <w:t xml:space="preserve">                    </w:t>
      </w:r>
      <w:r w:rsidRPr="00340437">
        <w:rPr>
          <w:rFonts w:ascii="Arial" w:hAnsi="Arial" w:cs="Arial"/>
        </w:rPr>
        <w:t xml:space="preserve">             v = 2,31 x 1,137 m/s      </w:t>
      </w:r>
    </w:p>
    <w:p w:rsidR="00584EC0" w:rsidRDefault="00F147A4" w:rsidP="0077576B">
      <w:pPr>
        <w:jc w:val="both"/>
        <w:rPr>
          <w:rFonts w:ascii="Arial" w:hAnsi="Arial" w:cs="Arial"/>
          <w:b/>
        </w:rPr>
      </w:pPr>
      <w:r w:rsidRPr="00340437">
        <w:rPr>
          <w:rFonts w:ascii="Arial" w:hAnsi="Arial" w:cs="Arial"/>
          <w:b/>
        </w:rPr>
        <w:t>Kapacita potrubí je větší než předpokládané množství odpadních vod</w:t>
      </w:r>
      <w:r w:rsidR="008F5415" w:rsidRPr="00340437">
        <w:rPr>
          <w:rFonts w:ascii="Arial" w:hAnsi="Arial" w:cs="Arial"/>
          <w:b/>
        </w:rPr>
        <w:t>.</w:t>
      </w:r>
    </w:p>
    <w:p w:rsidR="00C8611F" w:rsidRPr="00584ECC" w:rsidRDefault="00C8611F" w:rsidP="0077576B">
      <w:pPr>
        <w:jc w:val="both"/>
        <w:rPr>
          <w:rFonts w:ascii="Arial" w:hAnsi="Arial" w:cs="Arial"/>
          <w:b/>
          <w:color w:val="FF0000"/>
        </w:rPr>
      </w:pPr>
      <w:r w:rsidRPr="00584ECC">
        <w:rPr>
          <w:rFonts w:ascii="Arial" w:hAnsi="Arial" w:cs="Arial"/>
          <w:b/>
          <w:color w:val="FF0000"/>
        </w:rPr>
        <w:t>Ad 1) Návrh dimenze nové kanalizační přípojky vycházel z dimenze archivní stávající kanalizační přípojky. Skutečný profil kanalizační přípojky nebyl stavebníkem zjišťován, neboť na jednání zástupce stavebníka, projektanta a pana Marka zástupce společnosti Chevak byla dohodnuta dimenze nové přípojky na DN 500 s tím, že přípojka bude napojena na stávajícím místě do vejčité stoky profilu 500/700mm. Ze zákresu</w:t>
      </w:r>
      <w:r w:rsidR="00584ECC" w:rsidRPr="00584ECC">
        <w:rPr>
          <w:rFonts w:ascii="Arial" w:hAnsi="Arial" w:cs="Arial"/>
          <w:b/>
          <w:color w:val="FF0000"/>
        </w:rPr>
        <w:t xml:space="preserve"> vodovodu a kanalizace, který byl přílohou ke stanovisku k existenci sítí, nebyly dimenze kanalizace uvedeny. Projektant pracoval tedy s údaji poskytnutými panem Markem. Dle výše uváděného výpočtu lze původně navrhovanou kanalizační přípojku nahradit kanalizační přípojkou DN 400 požadovanou nyní společností Chevak.</w:t>
      </w:r>
    </w:p>
    <w:p w:rsidR="00340437" w:rsidRPr="00340437" w:rsidRDefault="00C8611F" w:rsidP="0077576B">
      <w:pPr>
        <w:jc w:val="both"/>
        <w:rPr>
          <w:rFonts w:ascii="Arial" w:hAnsi="Arial" w:cs="Arial"/>
          <w:b/>
        </w:rPr>
      </w:pPr>
      <w:r>
        <w:rPr>
          <w:rFonts w:ascii="Arial" w:hAnsi="Arial" w:cs="Arial"/>
          <w:b/>
        </w:rPr>
        <w:t xml:space="preserve">   </w:t>
      </w:r>
    </w:p>
    <w:p w:rsidR="00324A19" w:rsidRPr="00340437" w:rsidRDefault="00324A19" w:rsidP="00340437">
      <w:pPr>
        <w:pStyle w:val="Odstavecseseznamem"/>
        <w:numPr>
          <w:ilvl w:val="0"/>
          <w:numId w:val="7"/>
        </w:numPr>
        <w:jc w:val="both"/>
        <w:rPr>
          <w:rFonts w:ascii="Arial" w:hAnsi="Arial" w:cs="Arial"/>
          <w:b/>
          <w:u w:val="single"/>
        </w:rPr>
      </w:pPr>
      <w:r w:rsidRPr="00340437">
        <w:rPr>
          <w:rFonts w:ascii="Arial" w:hAnsi="Arial" w:cs="Arial"/>
          <w:b/>
          <w:u w:val="single"/>
        </w:rPr>
        <w:t xml:space="preserve">Rekonstrukce </w:t>
      </w:r>
      <w:r w:rsidR="00F575BB" w:rsidRPr="00340437">
        <w:rPr>
          <w:rFonts w:ascii="Arial" w:hAnsi="Arial" w:cs="Arial"/>
          <w:b/>
          <w:u w:val="single"/>
        </w:rPr>
        <w:t>restauračních prostor</w:t>
      </w:r>
    </w:p>
    <w:p w:rsidR="002E466C" w:rsidRPr="00340437" w:rsidRDefault="00F575BB" w:rsidP="00F575BB">
      <w:pPr>
        <w:ind w:firstLine="360"/>
        <w:jc w:val="both"/>
        <w:rPr>
          <w:rFonts w:ascii="Arial" w:hAnsi="Arial" w:cs="Arial"/>
        </w:rPr>
      </w:pPr>
      <w:r w:rsidRPr="00340437">
        <w:rPr>
          <w:rFonts w:ascii="Arial" w:hAnsi="Arial" w:cs="Arial"/>
        </w:rPr>
        <w:t>Stávající restaurační provoz</w:t>
      </w:r>
      <w:r w:rsidR="00F72913" w:rsidRPr="00340437">
        <w:rPr>
          <w:rFonts w:ascii="Arial" w:hAnsi="Arial" w:cs="Arial"/>
        </w:rPr>
        <w:t xml:space="preserve"> ve sportovní hale</w:t>
      </w:r>
      <w:r w:rsidRPr="00340437">
        <w:rPr>
          <w:rFonts w:ascii="Arial" w:hAnsi="Arial" w:cs="Arial"/>
        </w:rPr>
        <w:t xml:space="preserve"> nemá žádný lapák tuků. Připojovací potrubí zařizovacích předmětů jsou napojena do opadů, zaústěných do svodů spojených jednoduchým </w:t>
      </w:r>
      <w:r w:rsidR="00FB5E94" w:rsidRPr="00340437">
        <w:rPr>
          <w:rFonts w:ascii="Arial" w:hAnsi="Arial" w:cs="Arial"/>
        </w:rPr>
        <w:t>větevním</w:t>
      </w:r>
      <w:r w:rsidRPr="00340437">
        <w:rPr>
          <w:rFonts w:ascii="Arial" w:hAnsi="Arial" w:cs="Arial"/>
        </w:rPr>
        <w:t xml:space="preserve"> systémem do hlavního svodu, vedeného </w:t>
      </w:r>
      <w:r w:rsidR="002E466C" w:rsidRPr="00340437">
        <w:rPr>
          <w:rFonts w:ascii="Arial" w:hAnsi="Arial" w:cs="Arial"/>
        </w:rPr>
        <w:t xml:space="preserve">suterénem haly v chodbě u šaten </w:t>
      </w:r>
      <w:r w:rsidRPr="00340437">
        <w:rPr>
          <w:rFonts w:ascii="Arial" w:hAnsi="Arial" w:cs="Arial"/>
        </w:rPr>
        <w:t>do stávající kanalizační přípojky jednotné kanalizace haly. Tato přípojka je napojena do stoky v ulici U stadionu.</w:t>
      </w:r>
      <w:r w:rsidR="002E466C" w:rsidRPr="00340437">
        <w:rPr>
          <w:rFonts w:ascii="Arial" w:hAnsi="Arial" w:cs="Arial"/>
        </w:rPr>
        <w:t xml:space="preserve"> </w:t>
      </w:r>
    </w:p>
    <w:p w:rsidR="00F575BB" w:rsidRPr="00340437" w:rsidRDefault="002E466C" w:rsidP="00F575BB">
      <w:pPr>
        <w:ind w:firstLine="360"/>
        <w:jc w:val="both"/>
        <w:rPr>
          <w:rFonts w:ascii="Arial" w:hAnsi="Arial" w:cs="Arial"/>
        </w:rPr>
      </w:pPr>
      <w:r w:rsidRPr="00340437">
        <w:rPr>
          <w:rFonts w:ascii="Arial" w:hAnsi="Arial" w:cs="Arial"/>
        </w:rPr>
        <w:t>Při rekonstrukci budou využity stávající odpady a svody. Pro instalaci lapáku tuků není ve stávajícím objektu vhodný prostor a byla by nutná kompletní rekonstrukce kanalizace v části zázemí sportovní haly.</w:t>
      </w:r>
      <w:r w:rsidR="00F72913" w:rsidRPr="00340437">
        <w:rPr>
          <w:rFonts w:ascii="Arial" w:hAnsi="Arial" w:cs="Arial"/>
        </w:rPr>
        <w:t xml:space="preserve"> </w:t>
      </w:r>
      <w:r w:rsidR="00F575BB" w:rsidRPr="00340437">
        <w:rPr>
          <w:rFonts w:ascii="Arial" w:hAnsi="Arial" w:cs="Arial"/>
        </w:rPr>
        <w:t xml:space="preserve"> </w:t>
      </w:r>
    </w:p>
    <w:p w:rsidR="00BA160C" w:rsidRPr="00340437" w:rsidRDefault="00C8611F" w:rsidP="00F575BB">
      <w:pPr>
        <w:ind w:firstLine="360"/>
        <w:jc w:val="both"/>
        <w:rPr>
          <w:rFonts w:ascii="Arial" w:hAnsi="Arial" w:cs="Arial"/>
        </w:rPr>
      </w:pPr>
      <w:r w:rsidRPr="00C8611F">
        <w:rPr>
          <w:rFonts w:ascii="Arial" w:hAnsi="Arial" w:cs="Arial"/>
          <w:b/>
          <w:color w:val="FF0000"/>
        </w:rPr>
        <w:t>V zadání projektu je stanoveno že</w:t>
      </w:r>
      <w:r>
        <w:rPr>
          <w:rFonts w:ascii="Arial" w:hAnsi="Arial" w:cs="Arial"/>
          <w:b/>
        </w:rPr>
        <w:t xml:space="preserve">, </w:t>
      </w:r>
      <w:r w:rsidR="00BA160C" w:rsidRPr="00340437">
        <w:rPr>
          <w:rFonts w:ascii="Arial" w:hAnsi="Arial" w:cs="Arial"/>
          <w:b/>
        </w:rPr>
        <w:t>Restaurační provoz bude využíván jako klubová restaurace nepřístupná pro veřejnost, tak jako dosud.</w:t>
      </w:r>
      <w:r w:rsidR="00BA160C" w:rsidRPr="00340437">
        <w:rPr>
          <w:rFonts w:ascii="Arial" w:hAnsi="Arial" w:cs="Arial"/>
        </w:rPr>
        <w:t xml:space="preserve"> Provoz zařízení lze charakterizovat jako klubové zařízení určené vedení a členy sportovního oddílu Lokomotiva, VIP návštěvníky, diváky při sportovních utkáních v hale a doprovod dětí při pořádání sportovních akcí (tréninky a utkání). </w:t>
      </w:r>
      <w:r w:rsidR="00125C79">
        <w:rPr>
          <w:rFonts w:ascii="Arial" w:hAnsi="Arial" w:cs="Arial"/>
        </w:rPr>
        <w:t>Budou podávány alkoholické a nealkoholické nápoje</w:t>
      </w:r>
      <w:r w:rsidR="00BA160C" w:rsidRPr="00340437">
        <w:rPr>
          <w:rFonts w:ascii="Arial" w:hAnsi="Arial" w:cs="Arial"/>
        </w:rPr>
        <w:t xml:space="preserve"> v lahvích a ve výčepu a </w:t>
      </w:r>
      <w:r w:rsidR="00125C79">
        <w:rPr>
          <w:rFonts w:ascii="Arial" w:hAnsi="Arial" w:cs="Arial"/>
        </w:rPr>
        <w:t>budou připravovány různé druhy</w:t>
      </w:r>
      <w:r w:rsidR="00BA160C" w:rsidRPr="00340437">
        <w:rPr>
          <w:rFonts w:ascii="Arial" w:hAnsi="Arial" w:cs="Arial"/>
        </w:rPr>
        <w:t xml:space="preserve"> kávy a čajů. Služby v rozsahu stravování lze charakterizovat jako rychlé občerstvení minutkové studené a teplé kuchyně z dovezených polotovarů (očištěná zelenina, porcované maso a kusové uzeniny a sýry). Na úseku cukrářských výrobků by se opět jednalo o dovezené dorty a zmrzlinu. Předpokládaná kapacita plochy restauračního provozu je 30 osob s obrátkou dvakrát za hodinu. Využívání gastro vybavení kuchyně bude dáno provozním řádem vypracovaným provozovatelem </w:t>
      </w:r>
      <w:r w:rsidR="00BA160C" w:rsidRPr="00340437">
        <w:rPr>
          <w:rFonts w:ascii="Arial" w:hAnsi="Arial" w:cs="Arial"/>
        </w:rPr>
        <w:lastRenderedPageBreak/>
        <w:t xml:space="preserve">zařízení. V odděleném salonku určeném pro schůze vedení klubu se uvažuje s kapacitou 20 osob. Personál restauračního provozu se uvažuje v počtu 3 osob. </w:t>
      </w:r>
    </w:p>
    <w:p w:rsidR="00BA160C" w:rsidRPr="00340437" w:rsidRDefault="00BA160C" w:rsidP="00BA160C">
      <w:pPr>
        <w:ind w:firstLine="360"/>
        <w:jc w:val="both"/>
        <w:rPr>
          <w:rFonts w:ascii="Arial" w:hAnsi="Arial" w:cs="Arial"/>
        </w:rPr>
      </w:pPr>
      <w:r w:rsidRPr="00340437">
        <w:rPr>
          <w:rFonts w:ascii="Arial" w:hAnsi="Arial" w:cs="Arial"/>
        </w:rPr>
        <w:t xml:space="preserve">Kapacita </w:t>
      </w:r>
      <w:r w:rsidR="002E466C" w:rsidRPr="00340437">
        <w:rPr>
          <w:rFonts w:ascii="Arial" w:hAnsi="Arial" w:cs="Arial"/>
        </w:rPr>
        <w:t xml:space="preserve">zařízení </w:t>
      </w:r>
      <w:r w:rsidRPr="00340437">
        <w:rPr>
          <w:rFonts w:ascii="Arial" w:hAnsi="Arial" w:cs="Arial"/>
        </w:rPr>
        <w:t>nebude navyšována</w:t>
      </w:r>
      <w:r w:rsidR="00AB5872">
        <w:rPr>
          <w:rFonts w:ascii="Arial" w:hAnsi="Arial" w:cs="Arial"/>
        </w:rPr>
        <w:t xml:space="preserve"> oproti stávajícímu stavu</w:t>
      </w:r>
      <w:r w:rsidRPr="00340437">
        <w:rPr>
          <w:rFonts w:ascii="Arial" w:hAnsi="Arial" w:cs="Arial"/>
        </w:rPr>
        <w:t>.</w:t>
      </w:r>
      <w:r w:rsidR="00F72913" w:rsidRPr="00340437">
        <w:rPr>
          <w:rFonts w:ascii="Arial" w:hAnsi="Arial" w:cs="Arial"/>
        </w:rPr>
        <w:t xml:space="preserve"> </w:t>
      </w:r>
      <w:r w:rsidR="002E466C" w:rsidRPr="00340437">
        <w:rPr>
          <w:rFonts w:ascii="Arial" w:hAnsi="Arial" w:cs="Arial"/>
        </w:rPr>
        <w:t>T</w:t>
      </w:r>
      <w:r w:rsidRPr="00340437">
        <w:rPr>
          <w:rFonts w:ascii="Arial" w:hAnsi="Arial" w:cs="Arial"/>
        </w:rPr>
        <w:t>uky</w:t>
      </w:r>
      <w:r w:rsidR="002E466C" w:rsidRPr="00340437">
        <w:rPr>
          <w:rFonts w:ascii="Arial" w:hAnsi="Arial" w:cs="Arial"/>
        </w:rPr>
        <w:t xml:space="preserve"> použité při vaření</w:t>
      </w:r>
      <w:r w:rsidRPr="00340437">
        <w:rPr>
          <w:rFonts w:ascii="Arial" w:hAnsi="Arial" w:cs="Arial"/>
        </w:rPr>
        <w:t xml:space="preserve"> budou shromažďovány a likvidovány odbornou firmou. </w:t>
      </w:r>
    </w:p>
    <w:p w:rsidR="00F72913" w:rsidRPr="00340437" w:rsidRDefault="002E466C" w:rsidP="002E466C">
      <w:pPr>
        <w:ind w:firstLine="360"/>
        <w:jc w:val="both"/>
        <w:rPr>
          <w:rFonts w:ascii="Arial" w:hAnsi="Arial" w:cs="Arial"/>
        </w:rPr>
      </w:pPr>
      <w:r w:rsidRPr="00340437">
        <w:rPr>
          <w:rFonts w:ascii="Arial" w:hAnsi="Arial" w:cs="Arial"/>
        </w:rPr>
        <w:t>Z uvedených faktů vyplývá, že složení odpadních vod se nezmění oproti stávajícímu stavu, dojde pouze k modernizaci vybavení kuchyně</w:t>
      </w:r>
      <w:r w:rsidR="00AB5872">
        <w:rPr>
          <w:rFonts w:ascii="Arial" w:hAnsi="Arial" w:cs="Arial"/>
        </w:rPr>
        <w:t xml:space="preserve"> a společenských prostor</w:t>
      </w:r>
      <w:r w:rsidRPr="00340437">
        <w:rPr>
          <w:rFonts w:ascii="Arial" w:hAnsi="Arial" w:cs="Arial"/>
        </w:rPr>
        <w:t>.</w:t>
      </w:r>
    </w:p>
    <w:p w:rsidR="00BA160C" w:rsidRDefault="00BA160C" w:rsidP="00F575BB">
      <w:pPr>
        <w:ind w:firstLine="360"/>
        <w:jc w:val="both"/>
        <w:rPr>
          <w:rFonts w:ascii="Arial" w:hAnsi="Arial" w:cs="Arial"/>
        </w:rPr>
      </w:pPr>
    </w:p>
    <w:p w:rsidR="00340437" w:rsidRPr="00340437" w:rsidRDefault="00340437" w:rsidP="00F575BB">
      <w:pPr>
        <w:ind w:firstLine="360"/>
        <w:jc w:val="both"/>
        <w:rPr>
          <w:rFonts w:ascii="Arial" w:hAnsi="Arial" w:cs="Arial"/>
        </w:rPr>
      </w:pPr>
    </w:p>
    <w:p w:rsidR="00584EC0" w:rsidRPr="00340437" w:rsidRDefault="00584EC0" w:rsidP="00340437">
      <w:pPr>
        <w:pStyle w:val="Odstavecseseznamem"/>
        <w:numPr>
          <w:ilvl w:val="0"/>
          <w:numId w:val="7"/>
        </w:numPr>
        <w:jc w:val="both"/>
        <w:rPr>
          <w:rFonts w:ascii="Arial" w:hAnsi="Arial" w:cs="Arial"/>
          <w:b/>
          <w:u w:val="single"/>
        </w:rPr>
      </w:pPr>
      <w:r w:rsidRPr="00340437">
        <w:rPr>
          <w:rFonts w:ascii="Arial" w:hAnsi="Arial" w:cs="Arial"/>
          <w:b/>
          <w:u w:val="single"/>
        </w:rPr>
        <w:t xml:space="preserve">Odvod drenážních vod </w:t>
      </w:r>
    </w:p>
    <w:p w:rsidR="006F74A3" w:rsidRPr="00340437" w:rsidRDefault="00584EC0" w:rsidP="00584EC0">
      <w:pPr>
        <w:ind w:firstLine="360"/>
        <w:jc w:val="both"/>
        <w:rPr>
          <w:rFonts w:ascii="Arial" w:hAnsi="Arial" w:cs="Arial"/>
        </w:rPr>
      </w:pPr>
      <w:r w:rsidRPr="00340437">
        <w:rPr>
          <w:rFonts w:ascii="Arial" w:hAnsi="Arial" w:cs="Arial"/>
        </w:rPr>
        <w:t xml:space="preserve">Z jednotlivých sekcí jsou drenážní vody odváděny do systému areálové kanalizace přes usazovací šachty (v 1. etapě – 4), </w:t>
      </w:r>
      <w:r w:rsidR="00CD74D7" w:rsidRPr="00340437">
        <w:rPr>
          <w:rFonts w:ascii="Arial" w:hAnsi="Arial" w:cs="Arial"/>
        </w:rPr>
        <w:t>ve kterých je možné potrubí zaslepit. Samostatný odvod drenážních vod by znamenal zdvojit téměř celou areálovou kanalizaci. Odpojení odvodu</w:t>
      </w:r>
      <w:r w:rsidR="00AB5872">
        <w:rPr>
          <w:rFonts w:ascii="Arial" w:hAnsi="Arial" w:cs="Arial"/>
        </w:rPr>
        <w:t xml:space="preserve"> drenážních vod by ale</w:t>
      </w:r>
      <w:r w:rsidR="00CD74D7" w:rsidRPr="00340437">
        <w:rPr>
          <w:rFonts w:ascii="Arial" w:hAnsi="Arial" w:cs="Arial"/>
        </w:rPr>
        <w:t xml:space="preserve"> </w:t>
      </w:r>
      <w:r w:rsidR="00AB5872">
        <w:rPr>
          <w:rFonts w:ascii="Arial" w:hAnsi="Arial" w:cs="Arial"/>
        </w:rPr>
        <w:t>znehodnotilo hřiště</w:t>
      </w:r>
      <w:r w:rsidR="006F74A3" w:rsidRPr="00340437">
        <w:rPr>
          <w:rFonts w:ascii="Arial" w:hAnsi="Arial" w:cs="Arial"/>
        </w:rPr>
        <w:t>. S ohledem na menší světlost stoky doporučuji instalovat na výtok vody v usazovacích šachtách žabí klapky.</w:t>
      </w:r>
    </w:p>
    <w:p w:rsidR="002E466C" w:rsidRPr="00340437" w:rsidRDefault="006F74A3" w:rsidP="00911DF8">
      <w:pPr>
        <w:ind w:firstLine="360"/>
        <w:jc w:val="both"/>
        <w:rPr>
          <w:rFonts w:ascii="Arial" w:hAnsi="Arial" w:cs="Arial"/>
        </w:rPr>
      </w:pPr>
      <w:r w:rsidRPr="00340437">
        <w:rPr>
          <w:rFonts w:ascii="Arial" w:hAnsi="Arial" w:cs="Arial"/>
        </w:rPr>
        <w:t>Množství drenážních vod je uvažováno jako množství dešťových vod, protože zemní voda nebyla ve zkušebních vrtech do úrovně den drenážních potrubí naražena</w:t>
      </w:r>
      <w:r w:rsidR="00911DF8">
        <w:rPr>
          <w:rFonts w:ascii="Arial" w:hAnsi="Arial" w:cs="Arial"/>
        </w:rPr>
        <w:t>.</w:t>
      </w:r>
    </w:p>
    <w:p w:rsidR="008E0B31" w:rsidRPr="00340437" w:rsidRDefault="008E0B31" w:rsidP="00584EC0">
      <w:pPr>
        <w:ind w:firstLine="360"/>
        <w:jc w:val="both"/>
        <w:rPr>
          <w:rFonts w:ascii="Arial" w:hAnsi="Arial" w:cs="Arial"/>
        </w:rPr>
      </w:pPr>
    </w:p>
    <w:p w:rsidR="00C8611F" w:rsidRPr="00584ECC" w:rsidRDefault="00FB5E94" w:rsidP="0077576B">
      <w:pPr>
        <w:jc w:val="both"/>
        <w:rPr>
          <w:rFonts w:ascii="Arial" w:hAnsi="Arial" w:cs="Arial"/>
          <w:b/>
          <w:color w:val="FF0000"/>
          <w:sz w:val="24"/>
          <w:szCs w:val="24"/>
        </w:rPr>
      </w:pPr>
      <w:r w:rsidRPr="00584ECC">
        <w:rPr>
          <w:rFonts w:ascii="Arial" w:hAnsi="Arial" w:cs="Arial"/>
          <w:b/>
          <w:color w:val="FF0000"/>
          <w:sz w:val="24"/>
          <w:szCs w:val="24"/>
        </w:rPr>
        <w:t xml:space="preserve">POZN. </w:t>
      </w:r>
      <w:r w:rsidR="00C8611F" w:rsidRPr="00584ECC">
        <w:rPr>
          <w:rFonts w:ascii="Arial" w:hAnsi="Arial" w:cs="Arial"/>
          <w:b/>
          <w:color w:val="FF0000"/>
          <w:sz w:val="24"/>
          <w:szCs w:val="24"/>
        </w:rPr>
        <w:t>ad3)</w:t>
      </w:r>
    </w:p>
    <w:p w:rsidR="00A542FA" w:rsidRPr="00584ECC" w:rsidRDefault="00FB5E94" w:rsidP="0077576B">
      <w:pPr>
        <w:jc w:val="both"/>
        <w:rPr>
          <w:rFonts w:ascii="Arial" w:hAnsi="Arial" w:cs="Arial"/>
          <w:b/>
          <w:color w:val="FF0000"/>
          <w:sz w:val="24"/>
          <w:szCs w:val="24"/>
        </w:rPr>
      </w:pPr>
      <w:r w:rsidRPr="00584ECC">
        <w:rPr>
          <w:rFonts w:ascii="Arial" w:hAnsi="Arial" w:cs="Arial"/>
          <w:b/>
          <w:color w:val="FF0000"/>
          <w:sz w:val="24"/>
          <w:szCs w:val="24"/>
        </w:rPr>
        <w:t xml:space="preserve">Stávající travnatá plocha hřiště je umístěna na nepropustném podloží. Zasáknuté dešťové vody jsou nyní stávajícím systémem drenáží sváděny do sběrného kanalizačního porubí umístěného pod hřištěm. Toto potrubí odvodňuje i dešťové vody ze střechy stávající tribuny a splaškové vody ze sprch a sociálních zařízení tribuny. Pod plochou travnaté plochy jsou jednotlivá drenážní potrubí napojována přímo do zmiňovaného kanalizačního potrubí.  Stávající drenážní potrubí není napojeno přes šachty či uzávěry do sběrného potrubí. </w:t>
      </w:r>
    </w:p>
    <w:p w:rsidR="00AA08A6" w:rsidRPr="00584ECC" w:rsidRDefault="00AA08A6" w:rsidP="0077576B">
      <w:pPr>
        <w:jc w:val="both"/>
        <w:rPr>
          <w:rFonts w:ascii="Arial" w:hAnsi="Arial" w:cs="Arial"/>
          <w:b/>
          <w:color w:val="FF0000"/>
          <w:sz w:val="24"/>
          <w:szCs w:val="24"/>
        </w:rPr>
      </w:pPr>
      <w:r w:rsidRPr="00584ECC">
        <w:rPr>
          <w:rFonts w:ascii="Arial" w:hAnsi="Arial" w:cs="Arial"/>
          <w:b/>
          <w:color w:val="FF0000"/>
          <w:sz w:val="24"/>
          <w:szCs w:val="24"/>
        </w:rPr>
        <w:t xml:space="preserve">V novém návrhu drenáží pro nyní umisťované hřiště s umělou trávou a v další etapě navrhované travnaté hřiště jsou potrubí plošné drenáže napojovány do </w:t>
      </w:r>
      <w:r w:rsidR="00584ECC">
        <w:rPr>
          <w:rFonts w:ascii="Arial" w:hAnsi="Arial" w:cs="Arial"/>
          <w:b/>
          <w:color w:val="FF0000"/>
          <w:sz w:val="24"/>
          <w:szCs w:val="24"/>
        </w:rPr>
        <w:t xml:space="preserve">odděleného </w:t>
      </w:r>
      <w:r w:rsidRPr="00584ECC">
        <w:rPr>
          <w:rFonts w:ascii="Arial" w:hAnsi="Arial" w:cs="Arial"/>
          <w:b/>
          <w:color w:val="FF0000"/>
          <w:sz w:val="24"/>
          <w:szCs w:val="24"/>
        </w:rPr>
        <w:t xml:space="preserve">sběrného drenážního potrubí. Porubí sběrné drenáže je osazeno kontrolními a usazovacími šachtami. Usazovací šachy jsou předsazeny napojení drenážního potrubí na nově navrhovanou jednotnou kanalizaci areálu. Zaústění sběrného potrubí drenáží do usazovacích šachet je výrazně výše, než je místo napojení šachet na jednotnou kanalizaci. Vzduté vody z kanalizační stoky tedy nemohou zaplavovat podloží hřiště. </w:t>
      </w:r>
      <w:bookmarkStart w:id="0" w:name="_GoBack"/>
      <w:bookmarkEnd w:id="0"/>
    </w:p>
    <w:p w:rsidR="00C8611F" w:rsidRDefault="00C8611F" w:rsidP="0077576B">
      <w:pPr>
        <w:jc w:val="both"/>
        <w:rPr>
          <w:rFonts w:ascii="Arial" w:hAnsi="Arial" w:cs="Arial"/>
          <w:sz w:val="24"/>
          <w:szCs w:val="24"/>
        </w:rPr>
      </w:pPr>
    </w:p>
    <w:p w:rsidR="00C8611F" w:rsidRPr="0077576B" w:rsidRDefault="00C8611F" w:rsidP="0077576B">
      <w:pPr>
        <w:jc w:val="both"/>
        <w:rPr>
          <w:rFonts w:ascii="Arial" w:hAnsi="Arial" w:cs="Arial"/>
          <w:sz w:val="24"/>
          <w:szCs w:val="24"/>
        </w:rPr>
      </w:pPr>
    </w:p>
    <w:sectPr w:rsidR="00C8611F" w:rsidRPr="0077576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4C4B16"/>
    <w:multiLevelType w:val="hybridMultilevel"/>
    <w:tmpl w:val="EBBAEC6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B12294F"/>
    <w:multiLevelType w:val="hybridMultilevel"/>
    <w:tmpl w:val="F7DEB294"/>
    <w:lvl w:ilvl="0" w:tplc="FA40F29C">
      <w:start w:val="1"/>
      <w:numFmt w:val="lowerLetter"/>
      <w:lvlText w:val="%1)"/>
      <w:lvlJc w:val="left"/>
      <w:pPr>
        <w:ind w:left="720" w:hanging="360"/>
      </w:pPr>
      <w:rPr>
        <w:rFonts w:hint="default"/>
        <w:b w:val="0"/>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4396F19"/>
    <w:multiLevelType w:val="hybridMultilevel"/>
    <w:tmpl w:val="4E92B7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DEC126A"/>
    <w:multiLevelType w:val="hybridMultilevel"/>
    <w:tmpl w:val="18BE798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56F650B1"/>
    <w:multiLevelType w:val="hybridMultilevel"/>
    <w:tmpl w:val="5FA014C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8937BB"/>
    <w:multiLevelType w:val="hybridMultilevel"/>
    <w:tmpl w:val="FB50D1A8"/>
    <w:lvl w:ilvl="0" w:tplc="4B882F88">
      <w:start w:val="4"/>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7E7E7BC3"/>
    <w:multiLevelType w:val="hybridMultilevel"/>
    <w:tmpl w:val="416E85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5"/>
  </w:num>
  <w:num w:numId="3">
    <w:abstractNumId w:val="2"/>
  </w:num>
  <w:num w:numId="4">
    <w:abstractNumId w:val="1"/>
  </w:num>
  <w:num w:numId="5">
    <w:abstractNumId w:val="6"/>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B2B"/>
    <w:rsid w:val="00005C98"/>
    <w:rsid w:val="0000717B"/>
    <w:rsid w:val="000224C3"/>
    <w:rsid w:val="00026080"/>
    <w:rsid w:val="00030B74"/>
    <w:rsid w:val="00047D13"/>
    <w:rsid w:val="000936DC"/>
    <w:rsid w:val="000A20D8"/>
    <w:rsid w:val="000E0F91"/>
    <w:rsid w:val="000E228F"/>
    <w:rsid w:val="000F7C9A"/>
    <w:rsid w:val="00121C02"/>
    <w:rsid w:val="00125C79"/>
    <w:rsid w:val="00144A91"/>
    <w:rsid w:val="00180F72"/>
    <w:rsid w:val="001879C9"/>
    <w:rsid w:val="001B4970"/>
    <w:rsid w:val="00216ADF"/>
    <w:rsid w:val="00294A2F"/>
    <w:rsid w:val="002E29E1"/>
    <w:rsid w:val="002E466C"/>
    <w:rsid w:val="003135EF"/>
    <w:rsid w:val="00324A19"/>
    <w:rsid w:val="00326534"/>
    <w:rsid w:val="00327923"/>
    <w:rsid w:val="0033447D"/>
    <w:rsid w:val="003364C8"/>
    <w:rsid w:val="00340437"/>
    <w:rsid w:val="0036509C"/>
    <w:rsid w:val="003C0F75"/>
    <w:rsid w:val="00404D2F"/>
    <w:rsid w:val="00413EF7"/>
    <w:rsid w:val="0043393A"/>
    <w:rsid w:val="0045260E"/>
    <w:rsid w:val="0048646A"/>
    <w:rsid w:val="0049555B"/>
    <w:rsid w:val="004B3D55"/>
    <w:rsid w:val="004D1E6E"/>
    <w:rsid w:val="005118D2"/>
    <w:rsid w:val="00533757"/>
    <w:rsid w:val="00584EC0"/>
    <w:rsid w:val="00584ECC"/>
    <w:rsid w:val="005B187D"/>
    <w:rsid w:val="005F5362"/>
    <w:rsid w:val="00664F24"/>
    <w:rsid w:val="00681CB8"/>
    <w:rsid w:val="006B1906"/>
    <w:rsid w:val="006D7836"/>
    <w:rsid w:val="006E3058"/>
    <w:rsid w:val="006F46A9"/>
    <w:rsid w:val="006F74A3"/>
    <w:rsid w:val="00701117"/>
    <w:rsid w:val="00702EF3"/>
    <w:rsid w:val="00704DF1"/>
    <w:rsid w:val="00710744"/>
    <w:rsid w:val="00733B6A"/>
    <w:rsid w:val="00735E82"/>
    <w:rsid w:val="007643E6"/>
    <w:rsid w:val="00770B0E"/>
    <w:rsid w:val="0077576B"/>
    <w:rsid w:val="007A5A29"/>
    <w:rsid w:val="007B5D89"/>
    <w:rsid w:val="007E3F8E"/>
    <w:rsid w:val="007E40E5"/>
    <w:rsid w:val="008001F2"/>
    <w:rsid w:val="0081795F"/>
    <w:rsid w:val="008637A8"/>
    <w:rsid w:val="008C2279"/>
    <w:rsid w:val="008E0B31"/>
    <w:rsid w:val="008E1485"/>
    <w:rsid w:val="008F5415"/>
    <w:rsid w:val="00907D67"/>
    <w:rsid w:val="00911B62"/>
    <w:rsid w:val="00911DF8"/>
    <w:rsid w:val="00933854"/>
    <w:rsid w:val="00943D62"/>
    <w:rsid w:val="0099142E"/>
    <w:rsid w:val="009939BC"/>
    <w:rsid w:val="009B3F6B"/>
    <w:rsid w:val="009C7DC2"/>
    <w:rsid w:val="00A0466C"/>
    <w:rsid w:val="00A30CEB"/>
    <w:rsid w:val="00A542FA"/>
    <w:rsid w:val="00A7631A"/>
    <w:rsid w:val="00A916C8"/>
    <w:rsid w:val="00A92F4D"/>
    <w:rsid w:val="00A9475A"/>
    <w:rsid w:val="00AA08A6"/>
    <w:rsid w:val="00AA724B"/>
    <w:rsid w:val="00AB5872"/>
    <w:rsid w:val="00AE0E55"/>
    <w:rsid w:val="00AE4F71"/>
    <w:rsid w:val="00B45F40"/>
    <w:rsid w:val="00B5472E"/>
    <w:rsid w:val="00B829AB"/>
    <w:rsid w:val="00BA160C"/>
    <w:rsid w:val="00BB0CC2"/>
    <w:rsid w:val="00BB13C9"/>
    <w:rsid w:val="00BB7D06"/>
    <w:rsid w:val="00BD305F"/>
    <w:rsid w:val="00C02EE0"/>
    <w:rsid w:val="00C2360E"/>
    <w:rsid w:val="00C408E4"/>
    <w:rsid w:val="00C63774"/>
    <w:rsid w:val="00C8611F"/>
    <w:rsid w:val="00CC5882"/>
    <w:rsid w:val="00CC730A"/>
    <w:rsid w:val="00CD5670"/>
    <w:rsid w:val="00CD74D7"/>
    <w:rsid w:val="00CF0E70"/>
    <w:rsid w:val="00D0159E"/>
    <w:rsid w:val="00D35980"/>
    <w:rsid w:val="00D6774C"/>
    <w:rsid w:val="00D72E47"/>
    <w:rsid w:val="00D72E68"/>
    <w:rsid w:val="00DA7408"/>
    <w:rsid w:val="00DA7D9C"/>
    <w:rsid w:val="00DD75FF"/>
    <w:rsid w:val="00E32F1C"/>
    <w:rsid w:val="00E37B2B"/>
    <w:rsid w:val="00E50321"/>
    <w:rsid w:val="00E568A4"/>
    <w:rsid w:val="00E878E4"/>
    <w:rsid w:val="00E94F88"/>
    <w:rsid w:val="00EA1672"/>
    <w:rsid w:val="00EF386F"/>
    <w:rsid w:val="00EF7CAB"/>
    <w:rsid w:val="00F07CCD"/>
    <w:rsid w:val="00F140AC"/>
    <w:rsid w:val="00F147A4"/>
    <w:rsid w:val="00F247A7"/>
    <w:rsid w:val="00F575BB"/>
    <w:rsid w:val="00F60AC2"/>
    <w:rsid w:val="00F6326C"/>
    <w:rsid w:val="00F66E2C"/>
    <w:rsid w:val="00F72913"/>
    <w:rsid w:val="00F751C7"/>
    <w:rsid w:val="00FB0C25"/>
    <w:rsid w:val="00FB5E94"/>
    <w:rsid w:val="00FD60C8"/>
    <w:rsid w:val="00FF5A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6E9CC0A-DC73-4CA2-B2DB-F4089AB6B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216ADF"/>
    <w:pPr>
      <w:ind w:left="720"/>
      <w:contextualSpacing/>
    </w:pPr>
  </w:style>
  <w:style w:type="paragraph" w:customStyle="1" w:styleId="styl-normy">
    <w:name w:val="styl - normy"/>
    <w:rsid w:val="00CF0E70"/>
    <w:pPr>
      <w:spacing w:after="0" w:line="240" w:lineRule="auto"/>
      <w:ind w:right="-1368"/>
    </w:pPr>
    <w:rPr>
      <w:rFonts w:ascii="Times New Roman" w:eastAsia="Times New Roman" w:hAnsi="Times New Roman" w:cs="Times New Roman"/>
      <w:bCs/>
      <w:sz w:val="24"/>
      <w:szCs w:val="24"/>
      <w:lang w:eastAsia="cs-CZ"/>
    </w:rPr>
  </w:style>
  <w:style w:type="paragraph" w:styleId="Textbubliny">
    <w:name w:val="Balloon Text"/>
    <w:basedOn w:val="Normln"/>
    <w:link w:val="TextbublinyChar"/>
    <w:uiPriority w:val="99"/>
    <w:semiHidden/>
    <w:unhideWhenUsed/>
    <w:rsid w:val="0077576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757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505B5-7A19-4410-B876-878A6B84D9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Pages>
  <Words>926</Words>
  <Characters>5470</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Staving</cp:lastModifiedBy>
  <cp:revision>5</cp:revision>
  <cp:lastPrinted>2016-05-28T18:29:00Z</cp:lastPrinted>
  <dcterms:created xsi:type="dcterms:W3CDTF">2016-07-03T18:01:00Z</dcterms:created>
  <dcterms:modified xsi:type="dcterms:W3CDTF">2016-07-04T09:43:00Z</dcterms:modified>
</cp:coreProperties>
</file>