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F11E" w14:textId="77777777" w:rsidR="00F6238D" w:rsidRDefault="00047B41" w:rsidP="00047B41">
      <w:pPr>
        <w:jc w:val="right"/>
      </w:pPr>
      <w:r>
        <w:t>Příloha č. 1 zadávací dokumentace – Technická dokumentace</w:t>
      </w:r>
    </w:p>
    <w:p w14:paraId="7E41E18A" w14:textId="77777777" w:rsidR="00047B41" w:rsidRDefault="00047B41" w:rsidP="00047B41">
      <w:pPr>
        <w:jc w:val="right"/>
      </w:pPr>
      <w:r>
        <w:t>Příloha č. 1 smlouvy o dílo – Technická dokumentace</w:t>
      </w:r>
    </w:p>
    <w:p w14:paraId="40765C93" w14:textId="77777777" w:rsidR="00047B41" w:rsidRDefault="00047B41"/>
    <w:p w14:paraId="17CA4D8B" w14:textId="77777777" w:rsidR="00047B41" w:rsidRPr="00047B41" w:rsidRDefault="00047B41">
      <w:pPr>
        <w:rPr>
          <w:sz w:val="52"/>
          <w:szCs w:val="52"/>
        </w:rPr>
      </w:pPr>
      <w:r w:rsidRPr="00047B41">
        <w:rPr>
          <w:sz w:val="52"/>
          <w:szCs w:val="52"/>
        </w:rPr>
        <w:t>Technická dokumentace</w:t>
      </w:r>
    </w:p>
    <w:p w14:paraId="470D94AE" w14:textId="4A72833A" w:rsidR="00047B41" w:rsidRDefault="008F3574">
      <w:pPr>
        <w:rPr>
          <w:b/>
          <w:sz w:val="52"/>
          <w:szCs w:val="52"/>
        </w:rPr>
      </w:pPr>
      <w:r w:rsidRPr="008F3574">
        <w:rPr>
          <w:b/>
          <w:sz w:val="52"/>
          <w:szCs w:val="52"/>
        </w:rPr>
        <w:t>Upgrade technologií kamerového dohledu</w:t>
      </w:r>
    </w:p>
    <w:p w14:paraId="59A317C0" w14:textId="3FE7AFD3" w:rsidR="007372B4" w:rsidRPr="00FD69AA" w:rsidRDefault="007372B4">
      <w:pPr>
        <w:rPr>
          <w:sz w:val="32"/>
          <w:szCs w:val="32"/>
        </w:rPr>
      </w:pPr>
      <w:r w:rsidRPr="00FD69AA">
        <w:rPr>
          <w:sz w:val="32"/>
          <w:szCs w:val="32"/>
        </w:rPr>
        <w:t>Zadavatel/</w:t>
      </w:r>
      <w:r w:rsidR="00721366" w:rsidRPr="00FD69AA">
        <w:rPr>
          <w:sz w:val="32"/>
          <w:szCs w:val="32"/>
        </w:rPr>
        <w:t xml:space="preserve">Objednatel – </w:t>
      </w:r>
      <w:r w:rsidR="008F3574">
        <w:rPr>
          <w:sz w:val="32"/>
          <w:szCs w:val="32"/>
        </w:rPr>
        <w:t>Město Cheb</w:t>
      </w:r>
    </w:p>
    <w:p w14:paraId="6F0DA01D" w14:textId="77777777" w:rsidR="00047B41" w:rsidRDefault="00047B41"/>
    <w:p w14:paraId="78C46E9E" w14:textId="77777777" w:rsidR="00047B41" w:rsidRDefault="00047B41">
      <w:pPr>
        <w:sectPr w:rsidR="00047B41" w:rsidSect="00047B41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194BCFFB" w14:textId="3E636244" w:rsidR="006D16C7" w:rsidRDefault="00C6637F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53579691" w:history="1">
        <w:r w:rsidR="006D16C7" w:rsidRPr="00C21319">
          <w:rPr>
            <w:rStyle w:val="Hypertextovodkaz"/>
            <w:noProof/>
          </w:rPr>
          <w:t>1</w:t>
        </w:r>
        <w:r w:rsidR="006D16C7">
          <w:rPr>
            <w:rFonts w:eastAsiaTheme="minorEastAsia"/>
            <w:noProof/>
            <w:lang w:eastAsia="cs-CZ"/>
          </w:rPr>
          <w:tab/>
        </w:r>
        <w:r w:rsidR="006D16C7" w:rsidRPr="00C21319">
          <w:rPr>
            <w:rStyle w:val="Hypertextovodkaz"/>
            <w:noProof/>
          </w:rPr>
          <w:t>Úvod</w:t>
        </w:r>
        <w:r w:rsidR="006D16C7">
          <w:rPr>
            <w:noProof/>
            <w:webHidden/>
          </w:rPr>
          <w:tab/>
        </w:r>
        <w:r w:rsidR="006D16C7">
          <w:rPr>
            <w:noProof/>
            <w:webHidden/>
          </w:rPr>
          <w:fldChar w:fldCharType="begin"/>
        </w:r>
        <w:r w:rsidR="006D16C7">
          <w:rPr>
            <w:noProof/>
            <w:webHidden/>
          </w:rPr>
          <w:instrText xml:space="preserve"> PAGEREF _Toc53579691 \h </w:instrText>
        </w:r>
        <w:r w:rsidR="006D16C7">
          <w:rPr>
            <w:noProof/>
            <w:webHidden/>
          </w:rPr>
        </w:r>
        <w:r w:rsidR="006D16C7">
          <w:rPr>
            <w:noProof/>
            <w:webHidden/>
          </w:rPr>
          <w:fldChar w:fldCharType="separate"/>
        </w:r>
        <w:r w:rsidR="006D16C7">
          <w:rPr>
            <w:noProof/>
            <w:webHidden/>
          </w:rPr>
          <w:t>3</w:t>
        </w:r>
        <w:r w:rsidR="006D16C7">
          <w:rPr>
            <w:noProof/>
            <w:webHidden/>
          </w:rPr>
          <w:fldChar w:fldCharType="end"/>
        </w:r>
      </w:hyperlink>
    </w:p>
    <w:p w14:paraId="0C767E91" w14:textId="1C0D63D2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2" w:history="1">
        <w:r w:rsidRPr="00C21319">
          <w:rPr>
            <w:rStyle w:val="Hypertextovodkaz"/>
            <w:noProof/>
          </w:rPr>
          <w:t>1.2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Popis plnění podle této technické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E244DC" w14:textId="56893834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3" w:history="1">
        <w:r w:rsidRPr="00C21319">
          <w:rPr>
            <w:rStyle w:val="Hypertextovodkaz"/>
            <w:noProof/>
          </w:rPr>
          <w:t>1.3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Centrální informační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789100" w14:textId="66785963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4" w:history="1">
        <w:r w:rsidRPr="00C21319">
          <w:rPr>
            <w:rStyle w:val="Hypertextovodkaz"/>
            <w:noProof/>
          </w:rPr>
          <w:t>1.4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Licence koncových kamerových bodů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5F881D" w14:textId="7A38874E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5" w:history="1">
        <w:r w:rsidRPr="00C21319">
          <w:rPr>
            <w:rStyle w:val="Hypertextovodkaz"/>
            <w:noProof/>
          </w:rPr>
          <w:t>1.5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Úprava operátorského pracoviště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F59594" w14:textId="205F4013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6" w:history="1">
        <w:r w:rsidRPr="00C21319">
          <w:rPr>
            <w:rStyle w:val="Hypertextovodkaz"/>
            <w:noProof/>
          </w:rPr>
          <w:t>2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Dokumentace a zaškolení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782ED4" w14:textId="2EA6E52B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7" w:history="1">
        <w:r w:rsidRPr="00C21319">
          <w:rPr>
            <w:rStyle w:val="Hypertextovodkaz"/>
            <w:noProof/>
          </w:rPr>
          <w:t>2.1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Forma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A92940" w14:textId="4F555812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8" w:history="1">
        <w:r w:rsidRPr="00C21319">
          <w:rPr>
            <w:rStyle w:val="Hypertextovodkaz"/>
            <w:noProof/>
          </w:rPr>
          <w:t>2.2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Bezpečnostní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A0327F" w14:textId="148D9147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699" w:history="1">
        <w:r w:rsidRPr="00C21319">
          <w:rPr>
            <w:rStyle w:val="Hypertextovodkaz"/>
            <w:noProof/>
          </w:rPr>
          <w:t>2.3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Uživatelská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BE1F76" w14:textId="5F90719C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0" w:history="1">
        <w:r w:rsidRPr="00C21319">
          <w:rPr>
            <w:rStyle w:val="Hypertextovodkaz"/>
            <w:noProof/>
          </w:rPr>
          <w:t>2.4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Administrátorská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C9A5DF" w14:textId="36C1F9B2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1" w:history="1">
        <w:r w:rsidRPr="00C21319">
          <w:rPr>
            <w:rStyle w:val="Hypertextovodkaz"/>
            <w:noProof/>
            <w:lang w:val="x-none"/>
          </w:rPr>
          <w:t>2.5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Zaškolení administrátorů a školení uživatelů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ED11BD" w14:textId="704C7593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2" w:history="1">
        <w:r w:rsidRPr="00C21319">
          <w:rPr>
            <w:rStyle w:val="Hypertextovodkaz"/>
            <w:noProof/>
          </w:rPr>
          <w:t>3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Harmonogram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CE3C33" w14:textId="622B4821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3" w:history="1">
        <w:r w:rsidRPr="00C21319">
          <w:rPr>
            <w:rStyle w:val="Hypertextovodkaz"/>
            <w:noProof/>
          </w:rPr>
          <w:t>3.1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Harmonogram s časovými požadavky objednatele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0E867BE" w14:textId="7BE7391B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4" w:history="1">
        <w:r w:rsidRPr="00C21319">
          <w:rPr>
            <w:rStyle w:val="Hypertextovodkaz"/>
            <w:noProof/>
          </w:rPr>
          <w:t>4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Akceptace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E09720" w14:textId="45F58ABF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5" w:history="1">
        <w:r w:rsidRPr="00C21319">
          <w:rPr>
            <w:rStyle w:val="Hypertextovodkaz"/>
            <w:noProof/>
          </w:rPr>
          <w:t>4.1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Souhrnné akceptační řízení – akceptace díla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127BD1" w14:textId="516D8327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6" w:history="1">
        <w:r w:rsidRPr="00C21319">
          <w:rPr>
            <w:rStyle w:val="Hypertextovodkaz"/>
            <w:noProof/>
          </w:rPr>
          <w:t>5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Přílohy Technické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24EEEB" w14:textId="2EF914C3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7" w:history="1">
        <w:r w:rsidRPr="00C21319">
          <w:rPr>
            <w:rStyle w:val="Hypertextovodkaz"/>
            <w:noProof/>
          </w:rPr>
          <w:t>1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Servery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EEA016" w14:textId="5B9BBAC5" w:rsidR="006D16C7" w:rsidRDefault="006D16C7">
      <w:pPr>
        <w:pStyle w:val="Obsah2"/>
        <w:tabs>
          <w:tab w:val="left" w:pos="88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8" w:history="1">
        <w:r w:rsidRPr="00C21319">
          <w:rPr>
            <w:rStyle w:val="Hypertextovodkaz"/>
            <w:noProof/>
          </w:rPr>
          <w:t>1.1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Technická specifikace –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180495A" w14:textId="3D5E6A94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09" w:history="1">
        <w:r w:rsidRPr="00C21319">
          <w:rPr>
            <w:rStyle w:val="Hypertextovodkaz"/>
            <w:noProof/>
          </w:rPr>
          <w:t>2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Technická specifikace – Diskové pole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8AE7FA" w14:textId="385995CF" w:rsidR="006D16C7" w:rsidRDefault="006D16C7">
      <w:pPr>
        <w:pStyle w:val="Obsah1"/>
        <w:tabs>
          <w:tab w:val="left" w:pos="440"/>
          <w:tab w:val="right" w:leader="dot" w:pos="9060"/>
        </w:tabs>
        <w:rPr>
          <w:rFonts w:eastAsiaTheme="minorEastAsia"/>
          <w:noProof/>
          <w:lang w:eastAsia="cs-CZ"/>
        </w:rPr>
      </w:pPr>
      <w:hyperlink w:anchor="_Toc53579710" w:history="1">
        <w:r w:rsidRPr="00C21319">
          <w:rPr>
            <w:rStyle w:val="Hypertextovodkaz"/>
            <w:noProof/>
          </w:rPr>
          <w:t>3</w:t>
        </w:r>
        <w:r>
          <w:rPr>
            <w:rFonts w:eastAsiaTheme="minorEastAsia"/>
            <w:noProof/>
            <w:lang w:eastAsia="cs-CZ"/>
          </w:rPr>
          <w:tab/>
        </w:r>
        <w:r w:rsidRPr="00C21319">
          <w:rPr>
            <w:rStyle w:val="Hypertextovodkaz"/>
            <w:noProof/>
          </w:rPr>
          <w:t>Technická specifikace – Přepínače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_Toc53579710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C9D5334" w14:textId="18F212FA" w:rsidR="00047B41" w:rsidRDefault="00C6637F">
      <w:r>
        <w:fldChar w:fldCharType="end"/>
      </w:r>
      <w:r w:rsidR="00047B41">
        <w:br w:type="page"/>
      </w:r>
    </w:p>
    <w:p w14:paraId="2A8DB135" w14:textId="77777777" w:rsidR="00047B41" w:rsidRDefault="00047B41" w:rsidP="00047B41">
      <w:pPr>
        <w:pStyle w:val="Nadpis1"/>
      </w:pPr>
      <w:bookmarkStart w:id="0" w:name="_Toc53579691"/>
      <w:r>
        <w:lastRenderedPageBreak/>
        <w:t>Úvod</w:t>
      </w:r>
      <w:bookmarkEnd w:id="0"/>
    </w:p>
    <w:p w14:paraId="18D40464" w14:textId="33396F29" w:rsidR="00E909FD" w:rsidRDefault="00047B41" w:rsidP="00E909FD">
      <w:pPr>
        <w:pStyle w:val="Nadpis3"/>
      </w:pPr>
      <w:r>
        <w:t>Tento dokument je určen k popisu a definici rozsahu díla, dodávek a služeb, které objednatel poptává jako předmět plnění ve veřejné zakázce s názvem „</w:t>
      </w:r>
      <w:r w:rsidR="00D30BBC" w:rsidRPr="00D30BBC">
        <w:t>Upgrade technologií kamerového dohledu</w:t>
      </w:r>
      <w:r w:rsidR="00671508">
        <w:t>“</w:t>
      </w:r>
      <w:r>
        <w:t>.</w:t>
      </w:r>
    </w:p>
    <w:p w14:paraId="41F45EB4" w14:textId="77777777" w:rsidR="003C32AB" w:rsidRDefault="00E909FD" w:rsidP="00E909FD">
      <w:pPr>
        <w:pStyle w:val="Nadpis3"/>
      </w:pPr>
      <w:r>
        <w:t xml:space="preserve">Předmětem této dokumentace </w:t>
      </w:r>
      <w:r w:rsidRPr="00E909FD">
        <w:t>je</w:t>
      </w:r>
      <w:r>
        <w:t xml:space="preserve"> popis a stanovení požadavků objednatele na</w:t>
      </w:r>
      <w:r w:rsidRPr="00E909FD">
        <w:t xml:space="preserve"> </w:t>
      </w:r>
      <w:r w:rsidR="000E7BA5">
        <w:t xml:space="preserve">provedení upgrade technologií kamerového dohledu </w:t>
      </w:r>
      <w:r w:rsidRPr="00E909FD">
        <w:t xml:space="preserve">do prostředí </w:t>
      </w:r>
      <w:r w:rsidR="003237D7">
        <w:t>objednatele</w:t>
      </w:r>
      <w:r w:rsidRPr="00E909FD">
        <w:t xml:space="preserve">, a to včetně nedílně souvisejících požadavků typu provedení </w:t>
      </w:r>
      <w:r w:rsidR="000E7BA5">
        <w:t>konfiguračních prací</w:t>
      </w:r>
      <w:r w:rsidRPr="00E909FD">
        <w:t xml:space="preserve">, migrací dat ze </w:t>
      </w:r>
      <w:r w:rsidR="000E7BA5">
        <w:t>starších verzí</w:t>
      </w:r>
      <w:r w:rsidRPr="00E909FD">
        <w:t>, zaškolení, dodání licencí</w:t>
      </w:r>
      <w:r>
        <w:t>, zpracování dokumentace.</w:t>
      </w:r>
    </w:p>
    <w:p w14:paraId="2213F8E7" w14:textId="77777777" w:rsidR="00987136" w:rsidRDefault="003C32AB" w:rsidP="00E909FD">
      <w:pPr>
        <w:pStyle w:val="Nadpis3"/>
      </w:pPr>
      <w:r>
        <w:t xml:space="preserve">Z důvodu a potřeby zachování kompatibility, zachování vazeb a platných návazných licencí a zachování architektury provozu městského kamerového dohledového systému zadavatel v rámci plnění této veřejné zakázky požaduje upgrade stávajícího informačního systému </w:t>
      </w:r>
      <w:proofErr w:type="spellStart"/>
      <w:r>
        <w:t>Genetec</w:t>
      </w:r>
      <w:proofErr w:type="spellEnd"/>
      <w:r>
        <w:t xml:space="preserve"> </w:t>
      </w:r>
      <w:proofErr w:type="spellStart"/>
      <w:r>
        <w:t>OmniCast</w:t>
      </w:r>
      <w:proofErr w:type="spellEnd"/>
      <w:r>
        <w:t>.</w:t>
      </w:r>
      <w:r w:rsidR="00987136">
        <w:t xml:space="preserve"> </w:t>
      </w:r>
    </w:p>
    <w:p w14:paraId="6059BF6C" w14:textId="4F6DE839" w:rsidR="003C32AB" w:rsidRDefault="00987136" w:rsidP="00E909FD">
      <w:pPr>
        <w:pStyle w:val="Nadpis3"/>
      </w:pPr>
      <w:r>
        <w:t>V rámci plnění této technické dokumentace musejí být dodány řešení a licence, které budou mít trvalou povahu a nebude nezbytné za účelem zachování funkcionality ze strany objednatele hradit žádné další měsíční platby a poplatky</w:t>
      </w:r>
      <w:r w:rsidR="001039AD">
        <w:t>,</w:t>
      </w:r>
      <w:r>
        <w:t xml:space="preserve"> a to za účelem zachování požadované funkcionality. Dosažení sledovaného cíle v rámci níže uvedených požadavků na upgrade a funckionalitu řešení je v kompetenci a schopnostech dodavatele, když však musí dojít k naplnění všech požadavků a nesmí z takové formy realizace vyplývat ze strany objednatele závazek na další pravidelné platby, jako například subskripce, pro zachování nebo dosažení všech požadovaných vlastností plnění uvedeného níže. </w:t>
      </w:r>
    </w:p>
    <w:p w14:paraId="1ACE59A2" w14:textId="0688103B" w:rsidR="001A043E" w:rsidRDefault="001A043E" w:rsidP="001A043E">
      <w:pPr>
        <w:pStyle w:val="Nadpis2"/>
      </w:pPr>
      <w:bookmarkStart w:id="1" w:name="_Toc53579692"/>
      <w:r>
        <w:t>Popis plnění podle této technické dokumentace</w:t>
      </w:r>
      <w:bookmarkEnd w:id="1"/>
    </w:p>
    <w:p w14:paraId="35391C35" w14:textId="145152EE" w:rsidR="001A043E" w:rsidRPr="001A043E" w:rsidRDefault="001A043E" w:rsidP="001A043E">
      <w:pPr>
        <w:pStyle w:val="Nadpis3"/>
        <w:rPr>
          <w:bCs/>
        </w:rPr>
      </w:pPr>
      <w:r w:rsidRPr="001A043E">
        <w:rPr>
          <w:bCs/>
        </w:rPr>
        <w:t xml:space="preserve">Dodávka licencí, implementace systému, testovací provoz a předání do řádného užívání systému pro </w:t>
      </w:r>
      <w:r w:rsidR="003237D7">
        <w:rPr>
          <w:bCs/>
        </w:rPr>
        <w:t>objednatele</w:t>
      </w:r>
      <w:r w:rsidRPr="001A043E">
        <w:rPr>
          <w:bCs/>
        </w:rPr>
        <w:t>.</w:t>
      </w:r>
    </w:p>
    <w:p w14:paraId="6AFBEF00" w14:textId="431682E6" w:rsidR="001A043E" w:rsidRPr="001A043E" w:rsidRDefault="001A043E" w:rsidP="001A043E">
      <w:pPr>
        <w:pStyle w:val="Nadpis3"/>
        <w:rPr>
          <w:bCs/>
          <w:u w:val="single"/>
        </w:rPr>
      </w:pPr>
      <w:r w:rsidRPr="001A043E">
        <w:rPr>
          <w:bCs/>
          <w:u w:val="single"/>
        </w:rPr>
        <w:t>Pro výše uvedený informační systém</w:t>
      </w:r>
    </w:p>
    <w:p w14:paraId="28499AAD" w14:textId="77777777" w:rsidR="001A043E" w:rsidRPr="001A043E" w:rsidRDefault="001A043E" w:rsidP="00365A0E">
      <w:pPr>
        <w:pStyle w:val="Nadpis3"/>
        <w:numPr>
          <w:ilvl w:val="0"/>
          <w:numId w:val="10"/>
        </w:numPr>
      </w:pPr>
      <w:r w:rsidRPr="001A043E">
        <w:t>migrace dat z jednotlivých zdrojových systémů do dodávaného řešení</w:t>
      </w:r>
    </w:p>
    <w:p w14:paraId="2ABFB8EA" w14:textId="77777777" w:rsidR="001A043E" w:rsidRPr="001A043E" w:rsidRDefault="001A043E" w:rsidP="00365A0E">
      <w:pPr>
        <w:pStyle w:val="Nadpis3"/>
        <w:numPr>
          <w:ilvl w:val="0"/>
          <w:numId w:val="10"/>
        </w:numPr>
      </w:pPr>
      <w:r w:rsidRPr="001A043E">
        <w:t>úprava dodaného řešení dle potřeb a požadavků dle pokynů objednatele</w:t>
      </w:r>
    </w:p>
    <w:p w14:paraId="1825A939" w14:textId="77777777" w:rsidR="001A043E" w:rsidRPr="001A043E" w:rsidRDefault="001A043E" w:rsidP="00365A0E">
      <w:pPr>
        <w:pStyle w:val="Nadpis3"/>
        <w:numPr>
          <w:ilvl w:val="0"/>
          <w:numId w:val="10"/>
        </w:numPr>
      </w:pPr>
      <w:r w:rsidRPr="001A043E">
        <w:t>zaškolení odborného personálu objednatele</w:t>
      </w:r>
    </w:p>
    <w:p w14:paraId="77D9BCBB" w14:textId="77777777" w:rsidR="001A043E" w:rsidRPr="001A043E" w:rsidRDefault="001A043E" w:rsidP="001A043E">
      <w:pPr>
        <w:pStyle w:val="Nadpis3"/>
        <w:rPr>
          <w:bCs/>
        </w:rPr>
      </w:pPr>
      <w:r w:rsidRPr="001A043E">
        <w:rPr>
          <w:bCs/>
        </w:rPr>
        <w:t>Dále je předmětem plnění dodávka</w:t>
      </w:r>
    </w:p>
    <w:p w14:paraId="772A47A5" w14:textId="77777777" w:rsidR="001A043E" w:rsidRPr="001A043E" w:rsidRDefault="001A043E" w:rsidP="00365A0E">
      <w:pPr>
        <w:pStyle w:val="Nadpis3"/>
        <w:numPr>
          <w:ilvl w:val="0"/>
          <w:numId w:val="10"/>
        </w:numPr>
      </w:pPr>
      <w:r w:rsidRPr="001A043E">
        <w:t>dokumentace k dodanému informačnímu systému v požadovaném rozsahu</w:t>
      </w:r>
    </w:p>
    <w:p w14:paraId="2C0B6C92" w14:textId="59595401" w:rsidR="001A043E" w:rsidRPr="001A043E" w:rsidRDefault="001A043E" w:rsidP="00365A0E">
      <w:pPr>
        <w:pStyle w:val="Nadpis3"/>
        <w:numPr>
          <w:ilvl w:val="0"/>
          <w:numId w:val="10"/>
        </w:numPr>
      </w:pPr>
      <w:r w:rsidRPr="001A043E">
        <w:t>dalších licencí potřebných pro provoz informačního systému</w:t>
      </w:r>
      <w:r w:rsidR="00A971B6">
        <w:t xml:space="preserve"> a koncových zařízení</w:t>
      </w:r>
    </w:p>
    <w:p w14:paraId="1263195D" w14:textId="0301D200" w:rsidR="001A043E" w:rsidRDefault="001A043E" w:rsidP="001A043E">
      <w:pPr>
        <w:pStyle w:val="Nadpis3"/>
      </w:pPr>
      <w:r w:rsidRPr="001A043E">
        <w:t xml:space="preserve">Předmět </w:t>
      </w:r>
      <w:r>
        <w:t>plnění</w:t>
      </w:r>
      <w:r w:rsidRPr="001A043E">
        <w:t xml:space="preserve"> rovněž obsahuje plnění, které není uvedeno v Technické dokumentaci</w:t>
      </w:r>
      <w:r>
        <w:t xml:space="preserve"> a jejích přílohách</w:t>
      </w:r>
      <w:r w:rsidRPr="001A043E">
        <w:t>, ale jehož realizace je nezbytná pro provedení díla, tj. pro řádné a včasné dokončení díla v souladu s</w:t>
      </w:r>
      <w:r w:rsidR="009A1D7D">
        <w:t>e smlouvou o dílo a jejími přílohami</w:t>
      </w:r>
      <w:r w:rsidRPr="001A043E">
        <w:t xml:space="preserve">. Zahrnuje veškerá plnění včetně software pro zajištění 100% funkčnosti a provozuschopnosti informačních systémů a dalších komponent na základě této </w:t>
      </w:r>
      <w:r>
        <w:t>technické dokumentace a jejích příloh</w:t>
      </w:r>
      <w:r w:rsidRPr="001A043E">
        <w:t>.</w:t>
      </w:r>
    </w:p>
    <w:p w14:paraId="77E1FB73" w14:textId="6034972E" w:rsidR="003C32AB" w:rsidRDefault="003C32AB" w:rsidP="003C32AB">
      <w:pPr>
        <w:pStyle w:val="Nadpis2"/>
      </w:pPr>
      <w:bookmarkStart w:id="2" w:name="_Toc53579693"/>
      <w:r>
        <w:t>Centrální informační systém</w:t>
      </w:r>
      <w:bookmarkEnd w:id="2"/>
    </w:p>
    <w:p w14:paraId="125DAA96" w14:textId="3024FE8B" w:rsidR="002A3E94" w:rsidRDefault="002A3E94" w:rsidP="003C32AB">
      <w:pPr>
        <w:pStyle w:val="Nadpis3"/>
      </w:pPr>
      <w:r>
        <w:t xml:space="preserve">V rámci realizace plnění dle této technické specifikace objednatel požaduje povýšení stávající verze implementace </w:t>
      </w:r>
      <w:proofErr w:type="spellStart"/>
      <w:r>
        <w:t>Genetec</w:t>
      </w:r>
      <w:proofErr w:type="spellEnd"/>
      <w:r>
        <w:t xml:space="preserve"> </w:t>
      </w:r>
      <w:proofErr w:type="spellStart"/>
      <w:r>
        <w:t>OmniCast</w:t>
      </w:r>
      <w:proofErr w:type="spellEnd"/>
      <w:r>
        <w:t xml:space="preserve"> PRO 4.8 na aktuální nejvyšší dostupnou verzi systému, která zajistí pro objednatele dále v této technické specifikaci požadované funkcionality a služby.</w:t>
      </w:r>
      <w:r w:rsidR="00DC086A">
        <w:t xml:space="preserve"> Objednatel plánuje pořídit nové kamerové body a vyžaduje pro ně možnost práce s nejnovějšími kompresními algoritmy minimálně na úrovni HEVC/H.265.</w:t>
      </w:r>
    </w:p>
    <w:p w14:paraId="1BE5C061" w14:textId="77777777" w:rsidR="002A3E94" w:rsidRDefault="002A3E94" w:rsidP="003C32AB">
      <w:pPr>
        <w:pStyle w:val="Nadpis3"/>
      </w:pPr>
      <w:r>
        <w:lastRenderedPageBreak/>
        <w:t>V rámci upgrade centrálního systému objednatel požaduje dodávku licence a provedení instalace druhé instance systému do technologického prostředí na Městském úřadu Cheb, včetně konfigurace takového řešení tak, aby v případě výpadku jedné z lokalit určených pro dohled a záznam došlo k přesměrování datových toků z kamer do druhé lokality a byl tak zajištěn nepřetržitý záznam i v případě nedostupnosti jedné z technologických lokalit s provozem centrálního systému.</w:t>
      </w:r>
    </w:p>
    <w:p w14:paraId="1EE2DEEC" w14:textId="6E552CA8" w:rsidR="00D4301D" w:rsidRDefault="002A3E94" w:rsidP="003C32AB">
      <w:pPr>
        <w:pStyle w:val="Nadpis3"/>
      </w:pPr>
      <w:r>
        <w:t xml:space="preserve">Objednatel dále požaduje převzetí a úpravu konfigurací stávajícího centrálního informační systému a jeho přenesení do </w:t>
      </w:r>
      <w:proofErr w:type="spellStart"/>
      <w:r>
        <w:t>upgradovaného</w:t>
      </w:r>
      <w:proofErr w:type="spellEnd"/>
      <w:r>
        <w:t xml:space="preserve"> řešení. Převzetí a úpravu konfigurace připraví dodavatel a pře</w:t>
      </w:r>
      <w:r w:rsidR="007A37AF">
        <w:t>d</w:t>
      </w:r>
      <w:r>
        <w:t>loží ji k odsouhlasení objednateli před zahájením implementace upgrade a konfigurace nové verze centrálního systému.</w:t>
      </w:r>
    </w:p>
    <w:p w14:paraId="5C98AF81" w14:textId="391E8C97" w:rsidR="003C32AB" w:rsidRDefault="00D4301D" w:rsidP="00D4301D">
      <w:pPr>
        <w:pStyle w:val="Nadpis3"/>
        <w:keepNext/>
      </w:pPr>
      <w:r>
        <w:t>Centrální systém a jeho licence musí umožnit a dále bude konfigurována tak, aby zajistila dohled a přístup ke kamerovým bodům následujícímu okruhu uživatelů:</w:t>
      </w:r>
    </w:p>
    <w:p w14:paraId="64044263" w14:textId="39821692" w:rsidR="00D4301D" w:rsidRDefault="009F0C96" w:rsidP="00D4301D">
      <w:pPr>
        <w:pStyle w:val="Odstavecseseznamem"/>
        <w:numPr>
          <w:ilvl w:val="0"/>
          <w:numId w:val="47"/>
        </w:numPr>
      </w:pPr>
      <w:r>
        <w:t>Operátorské pracoviště Městské policie Cheb</w:t>
      </w:r>
    </w:p>
    <w:p w14:paraId="4EA8B043" w14:textId="1143F57D" w:rsidR="009F0C96" w:rsidRDefault="009F0C96" w:rsidP="00D4301D">
      <w:pPr>
        <w:pStyle w:val="Odstavecseseznamem"/>
        <w:numPr>
          <w:ilvl w:val="0"/>
          <w:numId w:val="47"/>
        </w:numPr>
      </w:pPr>
      <w:r>
        <w:t>Dohledové pracoviště autobusového terminálu</w:t>
      </w:r>
    </w:p>
    <w:p w14:paraId="772D7547" w14:textId="7C4DED22" w:rsidR="009F0C96" w:rsidRDefault="009F0C96" w:rsidP="00D4301D">
      <w:pPr>
        <w:pStyle w:val="Odstavecseseznamem"/>
        <w:numPr>
          <w:ilvl w:val="0"/>
          <w:numId w:val="47"/>
        </w:numPr>
      </w:pPr>
      <w:r>
        <w:t>Dispečink HZS</w:t>
      </w:r>
    </w:p>
    <w:p w14:paraId="548F3AB2" w14:textId="2F13E890" w:rsidR="009F0C96" w:rsidRDefault="009F0C96" w:rsidP="00D4301D">
      <w:pPr>
        <w:pStyle w:val="Odstavecseseznamem"/>
        <w:numPr>
          <w:ilvl w:val="0"/>
          <w:numId w:val="47"/>
        </w:numPr>
      </w:pPr>
      <w:r>
        <w:t>Operační středisko P</w:t>
      </w:r>
      <w:r w:rsidR="007A37AF">
        <w:t xml:space="preserve">olicie </w:t>
      </w:r>
      <w:r>
        <w:t>ČR</w:t>
      </w:r>
    </w:p>
    <w:p w14:paraId="17F2ADF2" w14:textId="7DEC84B6" w:rsidR="009F0C96" w:rsidRDefault="009F0C96" w:rsidP="00D4301D">
      <w:pPr>
        <w:pStyle w:val="Odstavecseseznamem"/>
        <w:numPr>
          <w:ilvl w:val="0"/>
          <w:numId w:val="47"/>
        </w:numPr>
      </w:pPr>
      <w:r>
        <w:t>Pro záložní a operační přístup Městské policie Cheb</w:t>
      </w:r>
    </w:p>
    <w:p w14:paraId="75AC3E5D" w14:textId="31E59BEA" w:rsidR="00DF3C38" w:rsidRPr="00D4301D" w:rsidRDefault="00DF3C38" w:rsidP="00DF3C38">
      <w:pPr>
        <w:pStyle w:val="Nadpis3"/>
      </w:pPr>
      <w:r>
        <w:t>Součástí plnění bude i úvodní konfigurace pro výše uvedená pracoviště s nastavením a určením rolí uživatelů a dále úvodní konfigurací jejich přístupu ke kamerovým bodům. Tedy pro dohledové pracoviště autobusového terminálu přístup pouze na kamerové body autobusového terminálu a dále nejvyšší operátorský přístup ze strany pracoviště Městské policie Cheb.</w:t>
      </w:r>
    </w:p>
    <w:p w14:paraId="3ACC678C" w14:textId="7C5D181D" w:rsidR="003C32AB" w:rsidRDefault="003C32AB" w:rsidP="003C32AB">
      <w:pPr>
        <w:pStyle w:val="Nadpis2"/>
      </w:pPr>
      <w:bookmarkStart w:id="3" w:name="_Toc53579694"/>
      <w:r>
        <w:t>Licence koncových kamerových bodů</w:t>
      </w:r>
      <w:bookmarkEnd w:id="3"/>
    </w:p>
    <w:p w14:paraId="45FEBED7" w14:textId="0C4EE55A" w:rsidR="00DF3C38" w:rsidRDefault="00DF3C38" w:rsidP="003C32AB">
      <w:pPr>
        <w:pStyle w:val="Nadpis3"/>
      </w:pPr>
      <w:r>
        <w:t xml:space="preserve">Objednatel vlastní společně s centrálním systémem i licenci na 19 kamerových bodů pro </w:t>
      </w:r>
      <w:proofErr w:type="spellStart"/>
      <w:r>
        <w:t>Genetec</w:t>
      </w:r>
      <w:proofErr w:type="spellEnd"/>
      <w:r>
        <w:t xml:space="preserve"> </w:t>
      </w:r>
      <w:proofErr w:type="spellStart"/>
      <w:r>
        <w:t>OmniCast</w:t>
      </w:r>
      <w:proofErr w:type="spellEnd"/>
      <w:r>
        <w:t xml:space="preserve"> ve verzi, která neumožňuje automatické přesměrování záznamu do záložní lokality provozu v případě nedostupnosti primární lokality s centrálním informačním systémem.</w:t>
      </w:r>
    </w:p>
    <w:p w14:paraId="1A731190" w14:textId="12EC993D" w:rsidR="003C32AB" w:rsidRDefault="00DF3C38" w:rsidP="003C32AB">
      <w:pPr>
        <w:pStyle w:val="Nadpis3"/>
      </w:pPr>
      <w:r>
        <w:t>V rámci plnění této technické specifikace objednatel požaduje navýšení počtu licencí koncových bodů z 19 na 41 a jejich povýšení na licenci umožňující přepnutí směru záznamu z kamery mezi lokalitami provozu centrálního informačního systému v případě nedostupnosti jedné z nich.</w:t>
      </w:r>
    </w:p>
    <w:p w14:paraId="19BF8627" w14:textId="5ED75EBD" w:rsidR="00DC086A" w:rsidRDefault="00DC086A" w:rsidP="00DC086A">
      <w:pPr>
        <w:pStyle w:val="Nadpis2"/>
      </w:pPr>
      <w:bookmarkStart w:id="4" w:name="_Toc53579695"/>
      <w:r>
        <w:t>Úprava operátorského pracoviště</w:t>
      </w:r>
      <w:bookmarkEnd w:id="4"/>
    </w:p>
    <w:p w14:paraId="61DAA023" w14:textId="77777777" w:rsidR="00DC086A" w:rsidRDefault="00DC086A" w:rsidP="00DC086A">
      <w:pPr>
        <w:pStyle w:val="Nadpis3"/>
      </w:pPr>
      <w:r>
        <w:t>Ve vazbě na provedení implementace upgrade centrálního informačního systému bude součástí plnění ze strany zhotovitele i předložení písemného návrhu na úpravu operátorského pracoviště Městské policie Cheb za účelem maximální optimalizace a možnosti využití nových funkcionalit provedeného upgrade informačního systému.</w:t>
      </w:r>
    </w:p>
    <w:p w14:paraId="075A5BA5" w14:textId="21CC751D" w:rsidR="00DC086A" w:rsidRPr="00DC086A" w:rsidRDefault="00DC086A" w:rsidP="00DC086A">
      <w:pPr>
        <w:pStyle w:val="Nadpis3"/>
      </w:pPr>
      <w:r>
        <w:t>Součástí tohoto návrhu musí být návrh ovládacích prvků a jejich typ, návrh počtu a typu operátorských pracovišť v určené dohledové místnosti ze strany Městské policie Cheb a dále i návrh počtu a typu přehledových obrazovek i ve vazbě na dispozici určené místnosti.</w:t>
      </w:r>
    </w:p>
    <w:p w14:paraId="5C789F4A" w14:textId="77777777" w:rsidR="0031539F" w:rsidRDefault="0031539F" w:rsidP="0031539F">
      <w:pPr>
        <w:pStyle w:val="Nadpis1"/>
      </w:pPr>
      <w:bookmarkStart w:id="5" w:name="_Toc505010925"/>
      <w:bookmarkStart w:id="6" w:name="_Toc528009313"/>
      <w:bookmarkStart w:id="7" w:name="_Toc2870687"/>
      <w:bookmarkStart w:id="8" w:name="_Toc53579696"/>
      <w:r>
        <w:lastRenderedPageBreak/>
        <w:t>Dokumentace a zaškolení</w:t>
      </w:r>
      <w:bookmarkEnd w:id="5"/>
      <w:bookmarkEnd w:id="6"/>
      <w:bookmarkEnd w:id="7"/>
      <w:bookmarkEnd w:id="8"/>
    </w:p>
    <w:p w14:paraId="1A83C209" w14:textId="77777777" w:rsidR="0031539F" w:rsidRDefault="0031539F" w:rsidP="0031539F">
      <w:pPr>
        <w:pStyle w:val="Nadpis2"/>
      </w:pPr>
      <w:bookmarkStart w:id="9" w:name="_Toc505010926"/>
      <w:bookmarkStart w:id="10" w:name="_Toc528009314"/>
      <w:bookmarkStart w:id="11" w:name="_Toc2870688"/>
      <w:bookmarkStart w:id="12" w:name="_Toc53579697"/>
      <w:r>
        <w:t>Forma dokumentace</w:t>
      </w:r>
      <w:bookmarkEnd w:id="9"/>
      <w:bookmarkEnd w:id="10"/>
      <w:bookmarkEnd w:id="11"/>
      <w:bookmarkEnd w:id="12"/>
    </w:p>
    <w:p w14:paraId="4BB7992D" w14:textId="77777777" w:rsidR="0031539F" w:rsidRDefault="0031539F" w:rsidP="0031539F">
      <w:pPr>
        <w:pStyle w:val="Nadpis3"/>
      </w:pPr>
      <w:r w:rsidRPr="00E506A4">
        <w:t>Objednatel požaduje dodávku dokumentace v rozsahu dle tohoto článku v elektronické podobě, nejpozději do dne akceptace díla, není-li uvedeno nebo nevyplývá-li z jednotlivého typu dokumentace jinak.</w:t>
      </w:r>
    </w:p>
    <w:p w14:paraId="5D7C3F3E" w14:textId="77777777" w:rsidR="0031539F" w:rsidRPr="00E506A4" w:rsidRDefault="0031539F" w:rsidP="0031539F">
      <w:pPr>
        <w:pStyle w:val="Nadpis3"/>
      </w:pPr>
      <w:r>
        <w:t>Dokumentace musí být dodána v takové podobě a formátu, aby byla připravena bez potřeby jakýchkoliv dalších úprav k tisku.</w:t>
      </w:r>
    </w:p>
    <w:p w14:paraId="2CD87F31" w14:textId="77777777" w:rsidR="0031539F" w:rsidRDefault="0031539F" w:rsidP="0031539F">
      <w:pPr>
        <w:pStyle w:val="Nadpis2"/>
      </w:pPr>
      <w:bookmarkStart w:id="13" w:name="_Toc505010928"/>
      <w:bookmarkStart w:id="14" w:name="_Toc528009316"/>
      <w:bookmarkStart w:id="15" w:name="_Toc2870690"/>
      <w:bookmarkStart w:id="16" w:name="_Toc53579698"/>
      <w:r>
        <w:t>Bezpečnostní dokumentace</w:t>
      </w:r>
      <w:bookmarkEnd w:id="13"/>
      <w:bookmarkEnd w:id="14"/>
      <w:bookmarkEnd w:id="15"/>
      <w:bookmarkEnd w:id="16"/>
    </w:p>
    <w:p w14:paraId="77F58A42" w14:textId="7ED0FE63" w:rsidR="0031539F" w:rsidRDefault="0031539F" w:rsidP="004F5008">
      <w:pPr>
        <w:pStyle w:val="Nadpis3"/>
      </w:pPr>
      <w:r>
        <w:t>Součástí dodávky bude i zpracování bezpečnostní dokumentace ve vztahu k informačnímu systému a typům dat, se kterými pracuje.</w:t>
      </w:r>
    </w:p>
    <w:p w14:paraId="21C5EFED" w14:textId="77777777" w:rsidR="0031539F" w:rsidRDefault="0031539F" w:rsidP="0031539F">
      <w:pPr>
        <w:pStyle w:val="Nadpis3"/>
      </w:pPr>
      <w:r>
        <w:t>Tato dokumentace bude obsahovat zejména zásady v oblasti IT, informační bezpečnosti a bezpečnosti při práci s informačním systémem.</w:t>
      </w:r>
    </w:p>
    <w:p w14:paraId="41922AF1" w14:textId="77777777" w:rsidR="0031539F" w:rsidRDefault="0031539F" w:rsidP="0031539F">
      <w:pPr>
        <w:pStyle w:val="Nadpis3"/>
      </w:pPr>
      <w:r>
        <w:t>Tato dokumentace bude zároveň obsahovat seznam podmínek k dodržení pro řádný a bezpečný provoz celého dodaného řešení v prostředí objednatele.</w:t>
      </w:r>
    </w:p>
    <w:p w14:paraId="1F864335" w14:textId="6A389D78" w:rsidR="0031539F" w:rsidRPr="002C4647" w:rsidRDefault="0031539F" w:rsidP="0031539F">
      <w:pPr>
        <w:pStyle w:val="Nadpis3"/>
      </w:pPr>
      <w:r>
        <w:t xml:space="preserve">Tato dokumentace bude zároveň obsahovat popis procesu zálohování, včetně </w:t>
      </w:r>
      <w:r w:rsidR="00721366">
        <w:t>toho,</w:t>
      </w:r>
      <w:r>
        <w:t xml:space="preserve"> jaké kontroly stavu zálohování provádět.</w:t>
      </w:r>
    </w:p>
    <w:p w14:paraId="7CCD120E" w14:textId="77777777" w:rsidR="0031539F" w:rsidRDefault="0031539F" w:rsidP="0031539F">
      <w:pPr>
        <w:pStyle w:val="Nadpis2"/>
      </w:pPr>
      <w:bookmarkStart w:id="17" w:name="_Toc505010929"/>
      <w:bookmarkStart w:id="18" w:name="_Toc528009317"/>
      <w:bookmarkStart w:id="19" w:name="_Toc2870691"/>
      <w:bookmarkStart w:id="20" w:name="_Toc53579699"/>
      <w:r>
        <w:t>Uživatelská dokumentace</w:t>
      </w:r>
      <w:bookmarkEnd w:id="17"/>
      <w:bookmarkEnd w:id="18"/>
      <w:bookmarkEnd w:id="19"/>
      <w:bookmarkEnd w:id="20"/>
    </w:p>
    <w:p w14:paraId="623AA011" w14:textId="77777777" w:rsidR="0031539F" w:rsidRPr="00E506A4" w:rsidRDefault="0031539F" w:rsidP="0031539F">
      <w:pPr>
        <w:pStyle w:val="Nadpis3"/>
      </w:pPr>
      <w:r>
        <w:t>Zhotovitel</w:t>
      </w:r>
      <w:r w:rsidRPr="00E506A4">
        <w:t xml:space="preserve"> </w:t>
      </w:r>
      <w:r>
        <w:t>dodá</w:t>
      </w:r>
      <w:r w:rsidRPr="00E506A4">
        <w:t xml:space="preserve"> uživatelskou dokumentaci pro všechny aplikace a informační systémy, která bude obsahovat minimálně základní popis práce s jednotlivými aplikacemi/informačními systémy, postupy a bude popisovat jejich funkcionality pro potřebu řádné orientace uživatelů v systému/aplikaci a řádné práce uživatele v systému/aplikaci.</w:t>
      </w:r>
    </w:p>
    <w:p w14:paraId="7E1B851D" w14:textId="5DF1FA4F" w:rsidR="0031539F" w:rsidRDefault="0031539F" w:rsidP="0031539F">
      <w:pPr>
        <w:pStyle w:val="Nadpis2"/>
      </w:pPr>
      <w:bookmarkStart w:id="21" w:name="_Toc505010930"/>
      <w:bookmarkStart w:id="22" w:name="_Toc528009318"/>
      <w:bookmarkStart w:id="23" w:name="_Toc2870692"/>
      <w:bookmarkStart w:id="24" w:name="_Toc53579700"/>
      <w:r>
        <w:t>Administrátorská dokumentace</w:t>
      </w:r>
      <w:bookmarkEnd w:id="21"/>
      <w:bookmarkEnd w:id="22"/>
      <w:bookmarkEnd w:id="23"/>
      <w:bookmarkEnd w:id="24"/>
    </w:p>
    <w:p w14:paraId="00CE9AAE" w14:textId="53DA7FA7" w:rsidR="0031539F" w:rsidRPr="00E506A4" w:rsidRDefault="0031539F" w:rsidP="0031539F">
      <w:pPr>
        <w:pStyle w:val="Nadpis3"/>
      </w:pPr>
      <w:r>
        <w:t>Zhotovitel</w:t>
      </w:r>
      <w:r w:rsidRPr="00E506A4">
        <w:t xml:space="preserve"> </w:t>
      </w:r>
      <w:r>
        <w:t xml:space="preserve">dodá </w:t>
      </w:r>
      <w:r w:rsidRPr="00E506A4">
        <w:t>admi</w:t>
      </w:r>
      <w:r>
        <w:t>nis</w:t>
      </w:r>
      <w:r w:rsidRPr="00E506A4">
        <w:t>trátorskou dokumentaci pro objednatele, která bude obsahovat detailní popis správy a údržby aplikací a informačních systémů na základě této smlouvy.</w:t>
      </w:r>
    </w:p>
    <w:p w14:paraId="1EC533F3" w14:textId="0D3B1FEC" w:rsidR="0031539F" w:rsidRPr="00AA3059" w:rsidRDefault="0031539F" w:rsidP="0031539F">
      <w:pPr>
        <w:pStyle w:val="Nadpis2"/>
        <w:rPr>
          <w:lang w:val="x-none"/>
        </w:rPr>
      </w:pPr>
      <w:bookmarkStart w:id="25" w:name="_Toc505010934"/>
      <w:bookmarkStart w:id="26" w:name="_Toc528009322"/>
      <w:bookmarkStart w:id="27" w:name="_Toc2870696"/>
      <w:bookmarkStart w:id="28" w:name="_Toc53579701"/>
      <w:r>
        <w:t>Zaškolení</w:t>
      </w:r>
      <w:bookmarkEnd w:id="25"/>
      <w:bookmarkEnd w:id="26"/>
      <w:r>
        <w:t xml:space="preserve"> administrátorů a školení uživatelů</w:t>
      </w:r>
      <w:bookmarkEnd w:id="27"/>
      <w:bookmarkEnd w:id="28"/>
    </w:p>
    <w:p w14:paraId="14244245" w14:textId="2AE8ADB3" w:rsidR="0031539F" w:rsidRPr="00AA3059" w:rsidRDefault="0031539F" w:rsidP="0031539F">
      <w:pPr>
        <w:pStyle w:val="Nadpis3"/>
        <w:rPr>
          <w:bCs/>
        </w:rPr>
      </w:pPr>
      <w:r w:rsidRPr="00BD0164">
        <w:rPr>
          <w:bCs/>
          <w:u w:val="single"/>
        </w:rPr>
        <w:t xml:space="preserve">Zaškolení </w:t>
      </w:r>
      <w:r w:rsidR="00721366" w:rsidRPr="00BD0164">
        <w:rPr>
          <w:bCs/>
          <w:u w:val="single"/>
        </w:rPr>
        <w:t>admi</w:t>
      </w:r>
      <w:r w:rsidR="00721366">
        <w:rPr>
          <w:bCs/>
          <w:u w:val="single"/>
        </w:rPr>
        <w:t>nis</w:t>
      </w:r>
      <w:r w:rsidR="00721366" w:rsidRPr="00BD0164">
        <w:rPr>
          <w:bCs/>
          <w:u w:val="single"/>
        </w:rPr>
        <w:t>trátorů</w:t>
      </w:r>
      <w:r w:rsidR="00F27EF1">
        <w:rPr>
          <w:bCs/>
          <w:u w:val="single"/>
        </w:rPr>
        <w:t xml:space="preserve"> a klíčových uživatelů</w:t>
      </w:r>
      <w:r w:rsidR="00721366">
        <w:rPr>
          <w:bCs/>
        </w:rPr>
        <w:t xml:space="preserve"> – Zhotovitel</w:t>
      </w:r>
      <w:r w:rsidRPr="00AA3059">
        <w:rPr>
          <w:bCs/>
        </w:rPr>
        <w:t xml:space="preserve"> </w:t>
      </w:r>
      <w:r>
        <w:rPr>
          <w:bCs/>
        </w:rPr>
        <w:t>z</w:t>
      </w:r>
      <w:r w:rsidRPr="00AA3059">
        <w:rPr>
          <w:bCs/>
        </w:rPr>
        <w:t>realizuje v</w:t>
      </w:r>
      <w:r w:rsidR="004F5008">
        <w:rPr>
          <w:bCs/>
        </w:rPr>
        <w:t> místě plnění</w:t>
      </w:r>
      <w:r w:rsidRPr="00AA3059">
        <w:rPr>
          <w:bCs/>
        </w:rPr>
        <w:t xml:space="preserve"> prezenční zaškolení pro admi</w:t>
      </w:r>
      <w:r>
        <w:rPr>
          <w:bCs/>
        </w:rPr>
        <w:t>nis</w:t>
      </w:r>
      <w:r w:rsidRPr="00AA3059">
        <w:rPr>
          <w:bCs/>
        </w:rPr>
        <w:t xml:space="preserve">trátory systému a klíčové uživatele </w:t>
      </w:r>
      <w:r>
        <w:rPr>
          <w:bCs/>
        </w:rPr>
        <w:t>objednatele</w:t>
      </w:r>
      <w:r w:rsidRPr="00AA3059">
        <w:rPr>
          <w:bCs/>
        </w:rPr>
        <w:t xml:space="preserve"> tak, aby tyto osoby byly schopny systém řádně užívat, nastavovat jej na admi</w:t>
      </w:r>
      <w:r>
        <w:rPr>
          <w:bCs/>
        </w:rPr>
        <w:t>nis</w:t>
      </w:r>
      <w:r w:rsidRPr="00AA3059">
        <w:rPr>
          <w:bCs/>
        </w:rPr>
        <w:t xml:space="preserve">trátorské úrovni a školit </w:t>
      </w:r>
      <w:r w:rsidR="00F27EF1">
        <w:rPr>
          <w:bCs/>
        </w:rPr>
        <w:t xml:space="preserve">běžné </w:t>
      </w:r>
      <w:r w:rsidRPr="00AA3059">
        <w:rPr>
          <w:bCs/>
        </w:rPr>
        <w:t>uživatele systému.</w:t>
      </w:r>
    </w:p>
    <w:p w14:paraId="4E0F084A" w14:textId="1F0B4E47" w:rsidR="0031539F" w:rsidRPr="00AA3059" w:rsidRDefault="0031539F" w:rsidP="0031539F">
      <w:pPr>
        <w:pStyle w:val="Nadpis3"/>
        <w:rPr>
          <w:bCs/>
        </w:rPr>
      </w:pPr>
      <w:r w:rsidRPr="00AA3059">
        <w:rPr>
          <w:bCs/>
        </w:rPr>
        <w:t xml:space="preserve">Minimální požadovaný rozsah </w:t>
      </w:r>
      <w:r w:rsidR="00F27EF1">
        <w:rPr>
          <w:bCs/>
        </w:rPr>
        <w:t>za</w:t>
      </w:r>
      <w:r w:rsidRPr="00AA3059">
        <w:rPr>
          <w:bCs/>
        </w:rPr>
        <w:t>školení pro admi</w:t>
      </w:r>
      <w:r>
        <w:rPr>
          <w:bCs/>
        </w:rPr>
        <w:t>nis</w:t>
      </w:r>
      <w:r w:rsidRPr="00AA3059">
        <w:rPr>
          <w:bCs/>
        </w:rPr>
        <w:t xml:space="preserve">trátory je </w:t>
      </w:r>
      <w:r w:rsidR="004F5008">
        <w:rPr>
          <w:bCs/>
        </w:rPr>
        <w:t>8</w:t>
      </w:r>
      <w:r w:rsidRPr="00AA3059">
        <w:rPr>
          <w:bCs/>
        </w:rPr>
        <w:t xml:space="preserve"> hodin.</w:t>
      </w:r>
    </w:p>
    <w:p w14:paraId="0FB501A2" w14:textId="77777777" w:rsidR="0031539F" w:rsidRDefault="0031539F" w:rsidP="0031539F">
      <w:pPr>
        <w:pStyle w:val="Nadpis1"/>
      </w:pPr>
      <w:bookmarkStart w:id="29" w:name="_Toc505010935"/>
      <w:bookmarkStart w:id="30" w:name="_Toc528009323"/>
      <w:bookmarkStart w:id="31" w:name="_Toc2870697"/>
      <w:bookmarkStart w:id="32" w:name="_Toc53579702"/>
      <w:r>
        <w:t>Harmonogram</w:t>
      </w:r>
      <w:bookmarkEnd w:id="29"/>
      <w:bookmarkEnd w:id="30"/>
      <w:bookmarkEnd w:id="31"/>
      <w:bookmarkEnd w:id="32"/>
    </w:p>
    <w:p w14:paraId="2E0C4F16" w14:textId="77777777" w:rsidR="0031539F" w:rsidRDefault="0031539F" w:rsidP="0031539F">
      <w:pPr>
        <w:pStyle w:val="Nadpis2"/>
      </w:pPr>
      <w:bookmarkStart w:id="33" w:name="_Toc505010936"/>
      <w:bookmarkStart w:id="34" w:name="_Toc528009324"/>
      <w:bookmarkStart w:id="35" w:name="_Toc2870698"/>
      <w:bookmarkStart w:id="36" w:name="_Toc53579703"/>
      <w:r>
        <w:t>Harmonogram s časovými požadavky objednatele</w:t>
      </w:r>
      <w:bookmarkEnd w:id="33"/>
      <w:bookmarkEnd w:id="34"/>
      <w:bookmarkEnd w:id="35"/>
      <w:bookmarkEnd w:id="36"/>
    </w:p>
    <w:p w14:paraId="2942D16A" w14:textId="7F52BE4D" w:rsidR="0031539F" w:rsidRDefault="0031539F" w:rsidP="0031539F">
      <w:pPr>
        <w:pStyle w:val="Nadpis3"/>
      </w:pPr>
      <w:r>
        <w:t>Objednatel požaduje realizaci předmětu plnění dle následujícího harmonogramu. Harmonogram je sestaven tak, aby jednotlivé práce na sebe logicky navazovaly.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77"/>
      </w:tblGrid>
      <w:tr w:rsidR="00846B1F" w:rsidRPr="00810094" w14:paraId="5D579D78" w14:textId="77777777" w:rsidTr="00FA6207"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37485DC" w14:textId="77777777" w:rsidR="00846B1F" w:rsidRPr="00810094" w:rsidRDefault="00846B1F" w:rsidP="00FA6207">
            <w:pPr>
              <w:spacing w:before="180" w:after="180"/>
              <w:rPr>
                <w:rFonts w:ascii="Calibri" w:hAnsi="Calibri" w:cs="Times New Roman"/>
                <w:sz w:val="18"/>
                <w:szCs w:val="18"/>
              </w:rPr>
            </w:pPr>
            <w:r w:rsidRPr="00810094">
              <w:rPr>
                <w:rFonts w:ascii="Calibri" w:hAnsi="Calibri" w:cs="Times New Roman"/>
                <w:sz w:val="18"/>
                <w:szCs w:val="18"/>
              </w:rPr>
              <w:t>Aktivita projektu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4840144D" w14:textId="77777777" w:rsidR="00846B1F" w:rsidRPr="00810094" w:rsidRDefault="00846B1F" w:rsidP="00FA6207">
            <w:pPr>
              <w:spacing w:before="180" w:after="180"/>
              <w:rPr>
                <w:rFonts w:ascii="Calibri" w:hAnsi="Calibri" w:cs="Times New Roman"/>
                <w:sz w:val="18"/>
                <w:szCs w:val="18"/>
              </w:rPr>
            </w:pPr>
            <w:r w:rsidRPr="00810094">
              <w:rPr>
                <w:rFonts w:ascii="Calibri" w:hAnsi="Calibri" w:cs="Times New Roman"/>
                <w:sz w:val="18"/>
                <w:szCs w:val="18"/>
              </w:rPr>
              <w:t>Termín nejpozději do:</w:t>
            </w:r>
          </w:p>
        </w:tc>
      </w:tr>
      <w:tr w:rsidR="00846B1F" w:rsidRPr="00810094" w14:paraId="6D4AC6AE" w14:textId="77777777" w:rsidTr="00FA6207">
        <w:tc>
          <w:tcPr>
            <w:tcW w:w="7088" w:type="dxa"/>
            <w:vAlign w:val="center"/>
          </w:tcPr>
          <w:p w14:paraId="0540FA16" w14:textId="0D99FDD6" w:rsidR="00846B1F" w:rsidRPr="00810094" w:rsidRDefault="00846B1F" w:rsidP="00FA6207">
            <w:pPr>
              <w:spacing w:before="120" w:after="120"/>
              <w:rPr>
                <w:rFonts w:ascii="Calibri" w:hAnsi="Calibri" w:cs="Times New Roman"/>
                <w:sz w:val="18"/>
                <w:szCs w:val="18"/>
              </w:rPr>
            </w:pPr>
            <w:r w:rsidRPr="00810094">
              <w:rPr>
                <w:rFonts w:ascii="Calibri" w:hAnsi="Calibri" w:cs="Times New Roman"/>
                <w:sz w:val="18"/>
                <w:szCs w:val="18"/>
              </w:rPr>
              <w:t xml:space="preserve">Zpracování </w:t>
            </w:r>
            <w:r w:rsidR="004F5008">
              <w:rPr>
                <w:rFonts w:ascii="Calibri" w:hAnsi="Calibri" w:cs="Times New Roman"/>
                <w:sz w:val="18"/>
                <w:szCs w:val="18"/>
              </w:rPr>
              <w:t>popisu navrhované realizace upgrade včetně návrhu konkrétních termínů činění jednotlivých kroků ze strany zhotovitele a předání dokumentace objednateli</w:t>
            </w:r>
          </w:p>
        </w:tc>
        <w:tc>
          <w:tcPr>
            <w:tcW w:w="1977" w:type="dxa"/>
            <w:vAlign w:val="center"/>
          </w:tcPr>
          <w:p w14:paraId="28C6CA47" w14:textId="080B546E" w:rsidR="00846B1F" w:rsidRPr="00810094" w:rsidRDefault="00D30BBC" w:rsidP="00FA6207">
            <w:pPr>
              <w:spacing w:before="120" w:after="12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846B1F" w:rsidRPr="00810094">
              <w:rPr>
                <w:rFonts w:ascii="Calibri" w:hAnsi="Calibri" w:cs="Times New Roman"/>
                <w:sz w:val="18"/>
                <w:szCs w:val="18"/>
              </w:rPr>
              <w:t xml:space="preserve"> týdn</w:t>
            </w:r>
            <w:r>
              <w:rPr>
                <w:rFonts w:ascii="Calibri" w:hAnsi="Calibri" w:cs="Times New Roman"/>
                <w:sz w:val="18"/>
                <w:szCs w:val="18"/>
              </w:rPr>
              <w:t>y</w:t>
            </w:r>
          </w:p>
        </w:tc>
      </w:tr>
      <w:tr w:rsidR="00846B1F" w:rsidRPr="00810094" w14:paraId="103A5090" w14:textId="77777777" w:rsidTr="00FA6207">
        <w:tc>
          <w:tcPr>
            <w:tcW w:w="7088" w:type="dxa"/>
            <w:vAlign w:val="center"/>
          </w:tcPr>
          <w:p w14:paraId="5419D735" w14:textId="4792C49B" w:rsidR="00846B1F" w:rsidRPr="00810094" w:rsidRDefault="004F5008" w:rsidP="00FA6207">
            <w:pPr>
              <w:spacing w:before="120" w:after="12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Provedení upgrade informačního systému</w:t>
            </w:r>
          </w:p>
        </w:tc>
        <w:tc>
          <w:tcPr>
            <w:tcW w:w="1977" w:type="dxa"/>
            <w:vAlign w:val="center"/>
          </w:tcPr>
          <w:p w14:paraId="7E61FD2B" w14:textId="237822EA" w:rsidR="00846B1F" w:rsidRPr="00810094" w:rsidRDefault="00D30BBC" w:rsidP="00FA6207">
            <w:pPr>
              <w:spacing w:before="120" w:after="12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846B1F" w:rsidRPr="00810094">
              <w:rPr>
                <w:rFonts w:ascii="Calibri" w:hAnsi="Calibri" w:cs="Times New Roman"/>
                <w:sz w:val="18"/>
                <w:szCs w:val="18"/>
              </w:rPr>
              <w:t xml:space="preserve"> týdn</w:t>
            </w:r>
            <w:r>
              <w:rPr>
                <w:rFonts w:ascii="Calibri" w:hAnsi="Calibri" w:cs="Times New Roman"/>
                <w:sz w:val="18"/>
                <w:szCs w:val="18"/>
              </w:rPr>
              <w:t>y</w:t>
            </w:r>
          </w:p>
        </w:tc>
      </w:tr>
      <w:tr w:rsidR="00846B1F" w:rsidRPr="00810094" w14:paraId="60142368" w14:textId="77777777" w:rsidTr="00FA6207">
        <w:tc>
          <w:tcPr>
            <w:tcW w:w="7088" w:type="dxa"/>
            <w:vAlign w:val="center"/>
          </w:tcPr>
          <w:p w14:paraId="3006B38F" w14:textId="77777777" w:rsidR="00846B1F" w:rsidRDefault="00846B1F" w:rsidP="00FA620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Zaškolení IT administrátorů a klíčových uživatelů.</w:t>
            </w:r>
          </w:p>
          <w:p w14:paraId="0C234AAC" w14:textId="648D3EDB" w:rsidR="00846B1F" w:rsidRPr="0009060C" w:rsidRDefault="00846B1F" w:rsidP="00FA6207">
            <w:pPr>
              <w:spacing w:before="120" w:after="120"/>
              <w:rPr>
                <w:sz w:val="18"/>
                <w:szCs w:val="18"/>
              </w:rPr>
            </w:pPr>
            <w:r w:rsidRPr="0009060C">
              <w:rPr>
                <w:sz w:val="18"/>
                <w:szCs w:val="18"/>
              </w:rPr>
              <w:lastRenderedPageBreak/>
              <w:t>Zpracování a dodávka dokumentace</w:t>
            </w:r>
          </w:p>
          <w:p w14:paraId="784DCB7C" w14:textId="77777777" w:rsidR="00846B1F" w:rsidRPr="0009060C" w:rsidRDefault="00846B1F" w:rsidP="00FA6207">
            <w:pPr>
              <w:spacing w:before="120" w:after="120"/>
              <w:rPr>
                <w:sz w:val="18"/>
                <w:szCs w:val="18"/>
              </w:rPr>
            </w:pPr>
            <w:r w:rsidRPr="0009060C">
              <w:rPr>
                <w:sz w:val="18"/>
                <w:szCs w:val="18"/>
              </w:rPr>
              <w:t>Oprava chyb a neshod, případná definice změnových požadavků.</w:t>
            </w:r>
          </w:p>
          <w:p w14:paraId="513EBE07" w14:textId="77777777" w:rsidR="00846B1F" w:rsidRPr="00810094" w:rsidRDefault="00846B1F" w:rsidP="00FA6207">
            <w:pPr>
              <w:spacing w:before="120" w:after="120"/>
              <w:rPr>
                <w:rFonts w:ascii="Calibri" w:hAnsi="Calibri" w:cs="Times New Roman"/>
                <w:sz w:val="18"/>
                <w:szCs w:val="18"/>
              </w:rPr>
            </w:pPr>
            <w:r w:rsidRPr="0009060C">
              <w:rPr>
                <w:sz w:val="18"/>
                <w:szCs w:val="18"/>
              </w:rPr>
              <w:t>Akceptační řízení – porovnání skutečných vlastností se požadavky smlouvy.</w:t>
            </w:r>
          </w:p>
        </w:tc>
        <w:tc>
          <w:tcPr>
            <w:tcW w:w="1977" w:type="dxa"/>
            <w:vAlign w:val="center"/>
          </w:tcPr>
          <w:p w14:paraId="6F0CFB5D" w14:textId="373F3063" w:rsidR="00846B1F" w:rsidRPr="00810094" w:rsidRDefault="00D30BBC" w:rsidP="00FA6207">
            <w:pPr>
              <w:spacing w:before="120" w:after="12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lastRenderedPageBreak/>
              <w:t>1</w:t>
            </w:r>
            <w:r w:rsidR="00846B1F" w:rsidRPr="00810094">
              <w:rPr>
                <w:rFonts w:ascii="Calibri" w:hAnsi="Calibri" w:cs="Times New Roman"/>
                <w:sz w:val="18"/>
                <w:szCs w:val="18"/>
              </w:rPr>
              <w:t xml:space="preserve"> týd</w:t>
            </w:r>
            <w:r>
              <w:rPr>
                <w:rFonts w:ascii="Calibri" w:hAnsi="Calibri" w:cs="Times New Roman"/>
                <w:sz w:val="18"/>
                <w:szCs w:val="18"/>
              </w:rPr>
              <w:t>e</w:t>
            </w:r>
            <w:r w:rsidR="00846B1F" w:rsidRPr="00810094">
              <w:rPr>
                <w:rFonts w:ascii="Calibri" w:hAnsi="Calibri" w:cs="Times New Roman"/>
                <w:sz w:val="18"/>
                <w:szCs w:val="18"/>
              </w:rPr>
              <w:t>n</w:t>
            </w:r>
          </w:p>
        </w:tc>
      </w:tr>
      <w:tr w:rsidR="00846B1F" w:rsidRPr="00810094" w14:paraId="7471CE6F" w14:textId="77777777" w:rsidTr="00FA6207">
        <w:tc>
          <w:tcPr>
            <w:tcW w:w="7088" w:type="dxa"/>
            <w:shd w:val="clear" w:color="auto" w:fill="FFFFFF" w:themeFill="background1"/>
            <w:vAlign w:val="center"/>
          </w:tcPr>
          <w:p w14:paraId="7F9F3A19" w14:textId="41940353" w:rsidR="00846B1F" w:rsidRPr="00810094" w:rsidRDefault="00846B1F" w:rsidP="00FA6207">
            <w:pPr>
              <w:spacing w:before="180" w:after="180"/>
              <w:rPr>
                <w:rFonts w:ascii="Calibri" w:hAnsi="Calibri" w:cs="Times New Roman"/>
                <w:sz w:val="18"/>
                <w:szCs w:val="18"/>
              </w:rPr>
            </w:pPr>
            <w:r w:rsidRPr="00810094">
              <w:rPr>
                <w:rFonts w:ascii="Calibri" w:hAnsi="Calibri" w:cs="Times New Roman"/>
                <w:sz w:val="18"/>
                <w:szCs w:val="18"/>
              </w:rPr>
              <w:t>Akceptace projektu, předání systému do rutinního provozu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14:paraId="1A84D1D0" w14:textId="00FDD9AD" w:rsidR="00846B1F" w:rsidRPr="00810094" w:rsidRDefault="00846B1F" w:rsidP="00FA6207">
            <w:pPr>
              <w:spacing w:before="180" w:after="18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10094">
              <w:rPr>
                <w:rFonts w:ascii="Calibri" w:hAnsi="Calibri" w:cs="Times New Roman"/>
                <w:sz w:val="18"/>
                <w:szCs w:val="18"/>
              </w:rPr>
              <w:t xml:space="preserve">T + </w:t>
            </w:r>
            <w:r w:rsidR="00D30BBC"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810094">
              <w:rPr>
                <w:rFonts w:ascii="Calibri" w:hAnsi="Calibri" w:cs="Times New Roman"/>
                <w:sz w:val="18"/>
                <w:szCs w:val="18"/>
              </w:rPr>
              <w:t xml:space="preserve"> týdnů</w:t>
            </w:r>
          </w:p>
        </w:tc>
      </w:tr>
    </w:tbl>
    <w:p w14:paraId="1E471AA0" w14:textId="4090C91A" w:rsidR="0031539F" w:rsidRPr="00227C3F" w:rsidRDefault="0031539F" w:rsidP="0031539F">
      <w:pPr>
        <w:rPr>
          <w:b/>
        </w:rPr>
      </w:pPr>
      <w:r w:rsidRPr="00227C3F">
        <w:rPr>
          <w:b/>
        </w:rPr>
        <w:t xml:space="preserve">Poznámka: </w:t>
      </w:r>
    </w:p>
    <w:p w14:paraId="28D52B71" w14:textId="77777777" w:rsidR="0031539F" w:rsidRPr="00227C3F" w:rsidRDefault="0031539F" w:rsidP="0031539F">
      <w:r w:rsidRPr="00227C3F">
        <w:t>Ve sloupci „Termín nejpozději do:“ znak „T“ vyjadřuje datum uzavření smlouvy</w:t>
      </w:r>
    </w:p>
    <w:p w14:paraId="4803CE7B" w14:textId="77777777" w:rsidR="0031539F" w:rsidRDefault="0031539F" w:rsidP="0031539F">
      <w:pPr>
        <w:pStyle w:val="Nadpis1"/>
      </w:pPr>
      <w:bookmarkStart w:id="37" w:name="_Toc505010941"/>
      <w:bookmarkStart w:id="38" w:name="_Toc528009329"/>
      <w:bookmarkStart w:id="39" w:name="_Toc2870703"/>
      <w:bookmarkStart w:id="40" w:name="_Toc53579704"/>
      <w:r>
        <w:t>Akceptace</w:t>
      </w:r>
      <w:bookmarkEnd w:id="37"/>
      <w:bookmarkEnd w:id="38"/>
      <w:bookmarkEnd w:id="39"/>
      <w:bookmarkEnd w:id="40"/>
    </w:p>
    <w:p w14:paraId="5B7BFAB9" w14:textId="6B9F2D81" w:rsidR="0031539F" w:rsidRDefault="0031539F" w:rsidP="0031539F">
      <w:pPr>
        <w:pStyle w:val="Nadpis2"/>
      </w:pPr>
      <w:bookmarkStart w:id="41" w:name="_Toc505010943"/>
      <w:bookmarkStart w:id="42" w:name="_Toc528009331"/>
      <w:bookmarkStart w:id="43" w:name="_Toc2870705"/>
      <w:bookmarkStart w:id="44" w:name="_Toc53579705"/>
      <w:r>
        <w:t xml:space="preserve">Souhrnné akceptační </w:t>
      </w:r>
      <w:r w:rsidR="00721366">
        <w:t>řízení – akceptace</w:t>
      </w:r>
      <w:r>
        <w:t xml:space="preserve"> díla</w:t>
      </w:r>
      <w:bookmarkEnd w:id="41"/>
      <w:bookmarkEnd w:id="42"/>
      <w:bookmarkEnd w:id="43"/>
      <w:bookmarkEnd w:id="44"/>
    </w:p>
    <w:p w14:paraId="3E4E7CA6" w14:textId="77777777" w:rsidR="0031539F" w:rsidRDefault="0031539F" w:rsidP="0031539F">
      <w:pPr>
        <w:pStyle w:val="Nadpis3"/>
      </w:pPr>
      <w:r>
        <w:t>Souhrnné akceptační řízení bude zahrnovat:</w:t>
      </w:r>
    </w:p>
    <w:p w14:paraId="72940ADA" w14:textId="77777777" w:rsidR="0031539F" w:rsidRDefault="0031539F" w:rsidP="0031539F">
      <w:pPr>
        <w:pStyle w:val="Odstavecseseznamem"/>
        <w:numPr>
          <w:ilvl w:val="0"/>
          <w:numId w:val="12"/>
        </w:numPr>
        <w:ind w:left="1066" w:hanging="357"/>
        <w:jc w:val="both"/>
      </w:pPr>
      <w:r>
        <w:t>porovnání skutečného stavu vůči požadavkům smlouvy o dílo a této technické dokumentace, která je její přílohou, a jejích příloh, nefunkčního charakteru – licence a příslušenství.</w:t>
      </w:r>
    </w:p>
    <w:p w14:paraId="347144B5" w14:textId="77777777" w:rsidR="0031539F" w:rsidRDefault="0031539F" w:rsidP="0031539F">
      <w:pPr>
        <w:pStyle w:val="Nadpis3"/>
      </w:pPr>
      <w:r>
        <w:t>Výsledkem souhrnného akceptačního řízení je akceptační protokol s výsledkem Splněno / Splněno s výhradou / Nesplněno, podepsaný oprávněnými osobami smluvních stran. Klasifikace Splněno s výhradou umožní pokračování v realizaci díla v případě vad drobných, pro které může být opakování akceptačního řízení zbytečně nákladné.</w:t>
      </w:r>
    </w:p>
    <w:p w14:paraId="4FA2B2A4" w14:textId="77777777" w:rsidR="0031539F" w:rsidRDefault="0031539F" w:rsidP="0031539F">
      <w:pPr>
        <w:pStyle w:val="Nadpis1"/>
      </w:pPr>
      <w:bookmarkStart w:id="45" w:name="_Toc528009336"/>
      <w:bookmarkStart w:id="46" w:name="_Toc2870708"/>
      <w:bookmarkStart w:id="47" w:name="_Toc53579706"/>
      <w:r>
        <w:t>Přílohy Technické dokumentace</w:t>
      </w:r>
      <w:bookmarkEnd w:id="45"/>
      <w:bookmarkEnd w:id="46"/>
      <w:bookmarkEnd w:id="47"/>
    </w:p>
    <w:p w14:paraId="2FAC2488" w14:textId="30CDA429" w:rsidR="0031539F" w:rsidRDefault="0031539F" w:rsidP="0031539F">
      <w:r>
        <w:t xml:space="preserve">Příloha č. 1 - Specifikace systémových prostředků pro provoz </w:t>
      </w:r>
      <w:r w:rsidR="004F5008">
        <w:t>informačního systému</w:t>
      </w:r>
      <w:r>
        <w:t xml:space="preserve"> a příslušenství</w:t>
      </w:r>
    </w:p>
    <w:p w14:paraId="180B3214" w14:textId="58D8E571" w:rsidR="00A15ADF" w:rsidRDefault="00A15ADF" w:rsidP="006F73B5"/>
    <w:p w14:paraId="008CDBD9" w14:textId="77777777" w:rsidR="006F73B5" w:rsidRDefault="006F73B5" w:rsidP="006F73B5">
      <w:pPr>
        <w:sectPr w:rsidR="006F73B5" w:rsidSect="00047B4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DB2D5D" w14:textId="77777777" w:rsidR="006F73B5" w:rsidRDefault="006F73B5" w:rsidP="006F73B5">
      <w:pPr>
        <w:jc w:val="center"/>
        <w:rPr>
          <w:b/>
        </w:rPr>
      </w:pPr>
    </w:p>
    <w:p w14:paraId="16684458" w14:textId="1C7CE071" w:rsidR="006F73B5" w:rsidRPr="006F73B5" w:rsidRDefault="006F73B5" w:rsidP="006F73B5">
      <w:pPr>
        <w:jc w:val="center"/>
        <w:rPr>
          <w:b/>
        </w:rPr>
      </w:pPr>
      <w:r w:rsidRPr="006F73B5">
        <w:rPr>
          <w:b/>
        </w:rPr>
        <w:t xml:space="preserve">Příloha č. </w:t>
      </w:r>
      <w:r w:rsidR="00E40B27">
        <w:rPr>
          <w:b/>
        </w:rPr>
        <w:t>1</w:t>
      </w:r>
      <w:r w:rsidRPr="006F73B5">
        <w:rPr>
          <w:b/>
        </w:rPr>
        <w:t xml:space="preserve"> - Specifikace systémových prostředků pro provoz </w:t>
      </w:r>
      <w:r w:rsidR="00D30BBC">
        <w:rPr>
          <w:b/>
        </w:rPr>
        <w:t>informačního systému</w:t>
      </w:r>
    </w:p>
    <w:p w14:paraId="3912ABAD" w14:textId="77777777" w:rsidR="006F73B5" w:rsidRDefault="006F73B5" w:rsidP="006F73B5"/>
    <w:p w14:paraId="1C50DF2C" w14:textId="08A68B4B" w:rsidR="00132BA5" w:rsidRDefault="00132BA5" w:rsidP="00132BA5">
      <w:pPr>
        <w:jc w:val="both"/>
      </w:pPr>
      <w:r>
        <w:t>Níže uvedený výčet komponent není součástí dodávky a realizace předmětu plnění a veřejné zakázky s názvem „</w:t>
      </w:r>
      <w:r w:rsidR="00F87DAD" w:rsidRPr="008F3574">
        <w:rPr>
          <w:i/>
        </w:rPr>
        <w:t>Upgrade technologií kamerového dohledu</w:t>
      </w:r>
      <w:r>
        <w:t xml:space="preserve">“, ale slouží výhradně k definici maximálního rozsahu systémových prostředků, které budou ze strany objednatele poskytnuty pro provoz </w:t>
      </w:r>
      <w:r w:rsidR="00711B70">
        <w:t>I</w:t>
      </w:r>
      <w:r>
        <w:t>nformačního systému, jeho databází a příslušenství v prostředí objednatele.</w:t>
      </w:r>
    </w:p>
    <w:p w14:paraId="02105663" w14:textId="3E40CFF1" w:rsidR="00D73CA2" w:rsidRDefault="00D73CA2" w:rsidP="00132BA5">
      <w:pPr>
        <w:jc w:val="both"/>
      </w:pPr>
    </w:p>
    <w:p w14:paraId="17E68592" w14:textId="7DA6D01C" w:rsidR="00C17D7D" w:rsidRPr="001A29E5" w:rsidRDefault="00C17D7D" w:rsidP="00C17D7D">
      <w:pPr>
        <w:pStyle w:val="Nadpis1"/>
        <w:numPr>
          <w:ilvl w:val="0"/>
          <w:numId w:val="33"/>
        </w:numPr>
      </w:pPr>
      <w:bookmarkStart w:id="48" w:name="_Toc2870711"/>
      <w:bookmarkStart w:id="49" w:name="_Toc53579707"/>
      <w:r w:rsidRPr="001A29E5">
        <w:t>Servery</w:t>
      </w:r>
      <w:bookmarkEnd w:id="49"/>
    </w:p>
    <w:p w14:paraId="3BB63967" w14:textId="74F60CDE" w:rsidR="00C17D7D" w:rsidRPr="00987136" w:rsidRDefault="00C17D7D" w:rsidP="00C17D7D">
      <w:pPr>
        <w:pStyle w:val="Nadpis2"/>
      </w:pPr>
      <w:bookmarkStart w:id="50" w:name="_Toc53579708"/>
      <w:r w:rsidRPr="00987136">
        <w:t xml:space="preserve">Technická </w:t>
      </w:r>
      <w:r w:rsidR="00721366" w:rsidRPr="00987136">
        <w:t>specifikace – Server</w:t>
      </w:r>
      <w:bookmarkEnd w:id="48"/>
      <w:bookmarkEnd w:id="50"/>
    </w:p>
    <w:p w14:paraId="7E3B764C" w14:textId="07C21D9F" w:rsidR="004F5008" w:rsidRDefault="004F5008" w:rsidP="004F5008">
      <w:pPr>
        <w:pStyle w:val="Odstavecseseznamem"/>
      </w:pPr>
      <w:r>
        <w:rPr>
          <w:noProof/>
        </w:rPr>
        <w:drawing>
          <wp:inline distT="0" distB="0" distL="0" distR="0" wp14:anchorId="19D82657" wp14:editId="78B9B783">
            <wp:extent cx="3228340" cy="174625"/>
            <wp:effectExtent l="0" t="0" r="10160" b="158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6C0F" w14:textId="43EB175E" w:rsidR="00C17D7D" w:rsidRPr="004F5008" w:rsidRDefault="00C17D7D" w:rsidP="007D5BF9">
      <w:pPr>
        <w:pStyle w:val="Nadpis1"/>
      </w:pPr>
      <w:bookmarkStart w:id="51" w:name="_Toc2870714"/>
      <w:bookmarkStart w:id="52" w:name="_Toc53579709"/>
      <w:r w:rsidRPr="004F5008">
        <w:t>Technická specifikace – Diskov</w:t>
      </w:r>
      <w:r w:rsidR="004F5008" w:rsidRPr="004F5008">
        <w:t>é</w:t>
      </w:r>
      <w:r w:rsidRPr="004F5008">
        <w:t xml:space="preserve"> pole</w:t>
      </w:r>
      <w:bookmarkEnd w:id="51"/>
      <w:bookmarkEnd w:id="52"/>
    </w:p>
    <w:p w14:paraId="35CC1285" w14:textId="2AF74151" w:rsidR="00C17D7D" w:rsidRPr="00F87DAD" w:rsidRDefault="004F5008" w:rsidP="004F5008">
      <w:pPr>
        <w:ind w:left="720"/>
        <w:rPr>
          <w:highlight w:val="yellow"/>
        </w:rPr>
      </w:pPr>
      <w:r>
        <w:rPr>
          <w:noProof/>
        </w:rPr>
        <w:drawing>
          <wp:inline distT="0" distB="0" distL="0" distR="0" wp14:anchorId="6A917925" wp14:editId="69E16D89">
            <wp:extent cx="5359400" cy="1073150"/>
            <wp:effectExtent l="0" t="0" r="1270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A62E" w14:textId="0C3426DB" w:rsidR="00C17D7D" w:rsidRDefault="00C17D7D" w:rsidP="007D5BF9">
      <w:pPr>
        <w:pStyle w:val="Nadpis1"/>
      </w:pPr>
      <w:bookmarkStart w:id="53" w:name="_Toc2870717"/>
      <w:bookmarkStart w:id="54" w:name="_Toc53579710"/>
      <w:r w:rsidRPr="00C17D7D">
        <w:t>Technická specifikace – Přepínače</w:t>
      </w:r>
      <w:bookmarkEnd w:id="53"/>
      <w:bookmarkEnd w:id="54"/>
    </w:p>
    <w:p w14:paraId="47C34DF1" w14:textId="3D8CE4DA" w:rsidR="00400854" w:rsidRDefault="00400854" w:rsidP="00400854">
      <w:r w:rsidRPr="004F5008">
        <w:t>Výše uvedené technologie redundantně propojené v rámci serveroven na úrovni 1GbE.</w:t>
      </w:r>
    </w:p>
    <w:sectPr w:rsidR="00400854" w:rsidSect="00047B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40C7" w14:textId="77777777" w:rsidR="00BF7AF7" w:rsidRDefault="00BF7AF7" w:rsidP="00047B41">
      <w:pPr>
        <w:spacing w:after="0" w:line="240" w:lineRule="auto"/>
      </w:pPr>
      <w:r>
        <w:separator/>
      </w:r>
    </w:p>
  </w:endnote>
  <w:endnote w:type="continuationSeparator" w:id="0">
    <w:p w14:paraId="136F0AAF" w14:textId="77777777" w:rsidR="00BF7AF7" w:rsidRDefault="00BF7AF7" w:rsidP="0004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361091"/>
      <w:docPartObj>
        <w:docPartGallery w:val="Page Numbers (Bottom of Page)"/>
        <w:docPartUnique/>
      </w:docPartObj>
    </w:sdtPr>
    <w:sdtEndPr/>
    <w:sdtContent>
      <w:p w14:paraId="241919DC" w14:textId="3C87E29D" w:rsidR="00745F3B" w:rsidRDefault="00745F3B" w:rsidP="00047B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BC49" w14:textId="77777777" w:rsidR="00BF7AF7" w:rsidRDefault="00BF7AF7" w:rsidP="00047B41">
      <w:pPr>
        <w:spacing w:after="0" w:line="240" w:lineRule="auto"/>
      </w:pPr>
      <w:r>
        <w:separator/>
      </w:r>
    </w:p>
  </w:footnote>
  <w:footnote w:type="continuationSeparator" w:id="0">
    <w:p w14:paraId="215FC8B0" w14:textId="77777777" w:rsidR="00BF7AF7" w:rsidRDefault="00BF7AF7" w:rsidP="0004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9925" w14:textId="5969DBE4" w:rsidR="00745F3B" w:rsidRPr="00047B41" w:rsidRDefault="00745F3B" w:rsidP="00047B41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Technická dokumentace – </w:t>
    </w:r>
    <w:r w:rsidR="008F3574" w:rsidRPr="008F3574">
      <w:rPr>
        <w:i/>
      </w:rPr>
      <w:t>Upgrade technologií kamerového dohledu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5CF"/>
    <w:multiLevelType w:val="hybridMultilevel"/>
    <w:tmpl w:val="08A869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F7601"/>
    <w:multiLevelType w:val="hybridMultilevel"/>
    <w:tmpl w:val="87DA1A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A4427"/>
    <w:multiLevelType w:val="hybridMultilevel"/>
    <w:tmpl w:val="B832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E431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7AA"/>
    <w:multiLevelType w:val="hybridMultilevel"/>
    <w:tmpl w:val="2C2E2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7D80"/>
    <w:multiLevelType w:val="hybridMultilevel"/>
    <w:tmpl w:val="F9D4C3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72DCB"/>
    <w:multiLevelType w:val="hybridMultilevel"/>
    <w:tmpl w:val="EB584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36A6"/>
    <w:multiLevelType w:val="hybridMultilevel"/>
    <w:tmpl w:val="5C98C23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06FD6"/>
    <w:multiLevelType w:val="hybridMultilevel"/>
    <w:tmpl w:val="6B2CF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6E13"/>
    <w:multiLevelType w:val="hybridMultilevel"/>
    <w:tmpl w:val="40021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973C9"/>
    <w:multiLevelType w:val="hybridMultilevel"/>
    <w:tmpl w:val="4FCA73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ED2A85"/>
    <w:multiLevelType w:val="hybridMultilevel"/>
    <w:tmpl w:val="D06C4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C4693"/>
    <w:multiLevelType w:val="hybridMultilevel"/>
    <w:tmpl w:val="9832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04E431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29F9"/>
    <w:multiLevelType w:val="hybridMultilevel"/>
    <w:tmpl w:val="CD0CC8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7E464F"/>
    <w:multiLevelType w:val="hybridMultilevel"/>
    <w:tmpl w:val="2FBEF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A91"/>
    <w:multiLevelType w:val="hybridMultilevel"/>
    <w:tmpl w:val="9D4028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1A6CBE">
      <w:start w:val="18"/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D240D9"/>
    <w:multiLevelType w:val="hybridMultilevel"/>
    <w:tmpl w:val="0E9855B4"/>
    <w:lvl w:ilvl="0" w:tplc="3326AC5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709AD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940D1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FAF8D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7893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C0DD9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FC7E7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4E334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52288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6840306"/>
    <w:multiLevelType w:val="hybridMultilevel"/>
    <w:tmpl w:val="9832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04E431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47C58"/>
    <w:multiLevelType w:val="hybridMultilevel"/>
    <w:tmpl w:val="80C201D4"/>
    <w:lvl w:ilvl="0" w:tplc="3918B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77A77"/>
    <w:multiLevelType w:val="hybridMultilevel"/>
    <w:tmpl w:val="14B4A3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16E35"/>
    <w:multiLevelType w:val="hybridMultilevel"/>
    <w:tmpl w:val="5B00972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694CBE"/>
    <w:multiLevelType w:val="hybridMultilevel"/>
    <w:tmpl w:val="D06A0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B6A5D"/>
    <w:multiLevelType w:val="hybridMultilevel"/>
    <w:tmpl w:val="6F70A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0FA3"/>
    <w:multiLevelType w:val="hybridMultilevel"/>
    <w:tmpl w:val="26CE1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DD1"/>
    <w:multiLevelType w:val="hybridMultilevel"/>
    <w:tmpl w:val="77B03D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B66501"/>
    <w:multiLevelType w:val="hybridMultilevel"/>
    <w:tmpl w:val="6C30E8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73648D"/>
    <w:multiLevelType w:val="multilevel"/>
    <w:tmpl w:val="5A2487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6E2C6AA4"/>
    <w:multiLevelType w:val="hybridMultilevel"/>
    <w:tmpl w:val="73784CFA"/>
    <w:lvl w:ilvl="0" w:tplc="DE1C74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1598"/>
    <w:multiLevelType w:val="hybridMultilevel"/>
    <w:tmpl w:val="9832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04E431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6482"/>
    <w:multiLevelType w:val="hybridMultilevel"/>
    <w:tmpl w:val="405EA1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B11C52"/>
    <w:multiLevelType w:val="hybridMultilevel"/>
    <w:tmpl w:val="5A861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26A75"/>
    <w:multiLevelType w:val="hybridMultilevel"/>
    <w:tmpl w:val="9D7C4528"/>
    <w:lvl w:ilvl="0" w:tplc="3918B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AAE25FF"/>
    <w:multiLevelType w:val="hybridMultilevel"/>
    <w:tmpl w:val="98326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04E431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B43"/>
    <w:multiLevelType w:val="hybridMultilevel"/>
    <w:tmpl w:val="B68A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80C4C"/>
    <w:multiLevelType w:val="multilevel"/>
    <w:tmpl w:val="242287B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F2C10F0"/>
    <w:multiLevelType w:val="hybridMultilevel"/>
    <w:tmpl w:val="A4DE4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28"/>
  </w:num>
  <w:num w:numId="11">
    <w:abstractNumId w:val="23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29"/>
  </w:num>
  <w:num w:numId="17">
    <w:abstractNumId w:val="26"/>
  </w:num>
  <w:num w:numId="18">
    <w:abstractNumId w:val="31"/>
  </w:num>
  <w:num w:numId="19">
    <w:abstractNumId w:val="12"/>
  </w:num>
  <w:num w:numId="20">
    <w:abstractNumId w:val="25"/>
  </w:num>
  <w:num w:numId="21">
    <w:abstractNumId w:val="34"/>
  </w:num>
  <w:num w:numId="22">
    <w:abstractNumId w:val="18"/>
  </w:num>
  <w:num w:numId="23">
    <w:abstractNumId w:val="0"/>
  </w:num>
  <w:num w:numId="24">
    <w:abstractNumId w:val="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2"/>
  </w:num>
  <w:num w:numId="36">
    <w:abstractNumId w:val="22"/>
  </w:num>
  <w:num w:numId="37">
    <w:abstractNumId w:val="7"/>
  </w:num>
  <w:num w:numId="38">
    <w:abstractNumId w:val="21"/>
  </w:num>
  <w:num w:numId="39">
    <w:abstractNumId w:val="17"/>
  </w:num>
  <w:num w:numId="40">
    <w:abstractNumId w:val="30"/>
  </w:num>
  <w:num w:numId="41">
    <w:abstractNumId w:val="24"/>
  </w:num>
  <w:num w:numId="42">
    <w:abstractNumId w:val="1"/>
  </w:num>
  <w:num w:numId="43">
    <w:abstractNumId w:val="14"/>
  </w:num>
  <w:num w:numId="44">
    <w:abstractNumId w:val="33"/>
  </w:num>
  <w:num w:numId="45">
    <w:abstractNumId w:val="6"/>
  </w:num>
  <w:num w:numId="46">
    <w:abstractNumId w:val="33"/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9E"/>
    <w:rsid w:val="0000490C"/>
    <w:rsid w:val="00005ACC"/>
    <w:rsid w:val="00005CA5"/>
    <w:rsid w:val="000115C0"/>
    <w:rsid w:val="000124A4"/>
    <w:rsid w:val="000147AE"/>
    <w:rsid w:val="000239CA"/>
    <w:rsid w:val="00023BC0"/>
    <w:rsid w:val="00023CBF"/>
    <w:rsid w:val="00024D6C"/>
    <w:rsid w:val="0002501F"/>
    <w:rsid w:val="00025E82"/>
    <w:rsid w:val="000272AE"/>
    <w:rsid w:val="000341EC"/>
    <w:rsid w:val="00034442"/>
    <w:rsid w:val="00035686"/>
    <w:rsid w:val="00035E55"/>
    <w:rsid w:val="00041BBD"/>
    <w:rsid w:val="00043FD4"/>
    <w:rsid w:val="00047B41"/>
    <w:rsid w:val="0005257A"/>
    <w:rsid w:val="000532DC"/>
    <w:rsid w:val="00063B44"/>
    <w:rsid w:val="00075865"/>
    <w:rsid w:val="00075912"/>
    <w:rsid w:val="00082FEA"/>
    <w:rsid w:val="00084309"/>
    <w:rsid w:val="00085133"/>
    <w:rsid w:val="00086978"/>
    <w:rsid w:val="000908B4"/>
    <w:rsid w:val="000917A3"/>
    <w:rsid w:val="00095A60"/>
    <w:rsid w:val="00096746"/>
    <w:rsid w:val="000A2B04"/>
    <w:rsid w:val="000A3114"/>
    <w:rsid w:val="000A3B64"/>
    <w:rsid w:val="000A4CEE"/>
    <w:rsid w:val="000A6FBA"/>
    <w:rsid w:val="000A780C"/>
    <w:rsid w:val="000A7BB2"/>
    <w:rsid w:val="000B13D7"/>
    <w:rsid w:val="000B181F"/>
    <w:rsid w:val="000B7DF6"/>
    <w:rsid w:val="000C07E3"/>
    <w:rsid w:val="000C2115"/>
    <w:rsid w:val="000C3FA9"/>
    <w:rsid w:val="000C591E"/>
    <w:rsid w:val="000D4A54"/>
    <w:rsid w:val="000D670E"/>
    <w:rsid w:val="000E0CA6"/>
    <w:rsid w:val="000E202E"/>
    <w:rsid w:val="000E236C"/>
    <w:rsid w:val="000E26E0"/>
    <w:rsid w:val="000E2BAB"/>
    <w:rsid w:val="000E2F20"/>
    <w:rsid w:val="000E3048"/>
    <w:rsid w:val="000E3E18"/>
    <w:rsid w:val="000E73BC"/>
    <w:rsid w:val="000E7BA5"/>
    <w:rsid w:val="000E7F6A"/>
    <w:rsid w:val="000F4FED"/>
    <w:rsid w:val="000F73E7"/>
    <w:rsid w:val="00103168"/>
    <w:rsid w:val="001039AD"/>
    <w:rsid w:val="00103DFF"/>
    <w:rsid w:val="00105114"/>
    <w:rsid w:val="00105DEA"/>
    <w:rsid w:val="0011188B"/>
    <w:rsid w:val="0011307E"/>
    <w:rsid w:val="00114002"/>
    <w:rsid w:val="0011556A"/>
    <w:rsid w:val="00116B43"/>
    <w:rsid w:val="00117AC6"/>
    <w:rsid w:val="00120702"/>
    <w:rsid w:val="001211B4"/>
    <w:rsid w:val="00121C76"/>
    <w:rsid w:val="00122B1B"/>
    <w:rsid w:val="00123C7D"/>
    <w:rsid w:val="0012738B"/>
    <w:rsid w:val="00127EC5"/>
    <w:rsid w:val="00132BA5"/>
    <w:rsid w:val="00136E2F"/>
    <w:rsid w:val="00137516"/>
    <w:rsid w:val="0015200D"/>
    <w:rsid w:val="00157AD1"/>
    <w:rsid w:val="001609B8"/>
    <w:rsid w:val="00160A33"/>
    <w:rsid w:val="00162261"/>
    <w:rsid w:val="0016272E"/>
    <w:rsid w:val="00164CE5"/>
    <w:rsid w:val="00170A86"/>
    <w:rsid w:val="00171FCF"/>
    <w:rsid w:val="00174CBE"/>
    <w:rsid w:val="001760F2"/>
    <w:rsid w:val="0018010E"/>
    <w:rsid w:val="0018546C"/>
    <w:rsid w:val="00191863"/>
    <w:rsid w:val="001924D8"/>
    <w:rsid w:val="00195A90"/>
    <w:rsid w:val="001A043E"/>
    <w:rsid w:val="001A077F"/>
    <w:rsid w:val="001A0D1F"/>
    <w:rsid w:val="001A13FB"/>
    <w:rsid w:val="001A299F"/>
    <w:rsid w:val="001A29E5"/>
    <w:rsid w:val="001A2D86"/>
    <w:rsid w:val="001A3633"/>
    <w:rsid w:val="001A57DC"/>
    <w:rsid w:val="001A7F5F"/>
    <w:rsid w:val="001B37ED"/>
    <w:rsid w:val="001B43A6"/>
    <w:rsid w:val="001B6DA3"/>
    <w:rsid w:val="001B7AE5"/>
    <w:rsid w:val="001C0B4E"/>
    <w:rsid w:val="001C1A03"/>
    <w:rsid w:val="001C26B3"/>
    <w:rsid w:val="001E4472"/>
    <w:rsid w:val="001E60C5"/>
    <w:rsid w:val="001E6BE8"/>
    <w:rsid w:val="001F5CCD"/>
    <w:rsid w:val="001F5F4C"/>
    <w:rsid w:val="002001F5"/>
    <w:rsid w:val="00204366"/>
    <w:rsid w:val="00207D92"/>
    <w:rsid w:val="00207E5C"/>
    <w:rsid w:val="00213318"/>
    <w:rsid w:val="00224FCA"/>
    <w:rsid w:val="00227C3F"/>
    <w:rsid w:val="002318DF"/>
    <w:rsid w:val="00231C8E"/>
    <w:rsid w:val="0023467F"/>
    <w:rsid w:val="00234E96"/>
    <w:rsid w:val="002363FD"/>
    <w:rsid w:val="00236EF8"/>
    <w:rsid w:val="00237AB4"/>
    <w:rsid w:val="002404D1"/>
    <w:rsid w:val="00241473"/>
    <w:rsid w:val="002419EC"/>
    <w:rsid w:val="00241EE0"/>
    <w:rsid w:val="00244AED"/>
    <w:rsid w:val="00245421"/>
    <w:rsid w:val="00250C28"/>
    <w:rsid w:val="00254BF4"/>
    <w:rsid w:val="00255502"/>
    <w:rsid w:val="00255538"/>
    <w:rsid w:val="00255608"/>
    <w:rsid w:val="00256746"/>
    <w:rsid w:val="00262876"/>
    <w:rsid w:val="00262BB6"/>
    <w:rsid w:val="00265B6F"/>
    <w:rsid w:val="002723DD"/>
    <w:rsid w:val="00273845"/>
    <w:rsid w:val="00277E79"/>
    <w:rsid w:val="00281AE5"/>
    <w:rsid w:val="00283081"/>
    <w:rsid w:val="00283C45"/>
    <w:rsid w:val="002909EB"/>
    <w:rsid w:val="0029190C"/>
    <w:rsid w:val="00291E28"/>
    <w:rsid w:val="002922A6"/>
    <w:rsid w:val="00293532"/>
    <w:rsid w:val="00293607"/>
    <w:rsid w:val="00293F17"/>
    <w:rsid w:val="00294141"/>
    <w:rsid w:val="002955A7"/>
    <w:rsid w:val="00295D2D"/>
    <w:rsid w:val="00296573"/>
    <w:rsid w:val="00296DEA"/>
    <w:rsid w:val="002A0800"/>
    <w:rsid w:val="002A1792"/>
    <w:rsid w:val="002A1DCA"/>
    <w:rsid w:val="002A2AC6"/>
    <w:rsid w:val="002A3E94"/>
    <w:rsid w:val="002A5DEA"/>
    <w:rsid w:val="002B1E79"/>
    <w:rsid w:val="002B3FDE"/>
    <w:rsid w:val="002B47ED"/>
    <w:rsid w:val="002B4DF6"/>
    <w:rsid w:val="002B6EA6"/>
    <w:rsid w:val="002B7DA4"/>
    <w:rsid w:val="002C2FDD"/>
    <w:rsid w:val="002C3EA0"/>
    <w:rsid w:val="002C4647"/>
    <w:rsid w:val="002C7035"/>
    <w:rsid w:val="002C7940"/>
    <w:rsid w:val="002D12DD"/>
    <w:rsid w:val="002D21DD"/>
    <w:rsid w:val="002D2CC1"/>
    <w:rsid w:val="002D5335"/>
    <w:rsid w:val="002E542D"/>
    <w:rsid w:val="002F34D9"/>
    <w:rsid w:val="003004E0"/>
    <w:rsid w:val="00306347"/>
    <w:rsid w:val="00315188"/>
    <w:rsid w:val="0031539F"/>
    <w:rsid w:val="0032253D"/>
    <w:rsid w:val="00323174"/>
    <w:rsid w:val="003237D7"/>
    <w:rsid w:val="00325467"/>
    <w:rsid w:val="003279A7"/>
    <w:rsid w:val="003303BD"/>
    <w:rsid w:val="0033309C"/>
    <w:rsid w:val="00335D2A"/>
    <w:rsid w:val="00336DEC"/>
    <w:rsid w:val="00342A48"/>
    <w:rsid w:val="00345350"/>
    <w:rsid w:val="00345E16"/>
    <w:rsid w:val="00355D4A"/>
    <w:rsid w:val="003563B3"/>
    <w:rsid w:val="00363279"/>
    <w:rsid w:val="0036458C"/>
    <w:rsid w:val="00364DAB"/>
    <w:rsid w:val="00365A0E"/>
    <w:rsid w:val="00366683"/>
    <w:rsid w:val="0036782A"/>
    <w:rsid w:val="00367F09"/>
    <w:rsid w:val="003714FB"/>
    <w:rsid w:val="0037439E"/>
    <w:rsid w:val="00380972"/>
    <w:rsid w:val="00386E41"/>
    <w:rsid w:val="003A3C1B"/>
    <w:rsid w:val="003A7083"/>
    <w:rsid w:val="003A7AA4"/>
    <w:rsid w:val="003B2737"/>
    <w:rsid w:val="003B6928"/>
    <w:rsid w:val="003B7E21"/>
    <w:rsid w:val="003C057F"/>
    <w:rsid w:val="003C1375"/>
    <w:rsid w:val="003C1A8A"/>
    <w:rsid w:val="003C2C9E"/>
    <w:rsid w:val="003C32AB"/>
    <w:rsid w:val="003C47FF"/>
    <w:rsid w:val="003C5C75"/>
    <w:rsid w:val="003D1C1C"/>
    <w:rsid w:val="003D33A2"/>
    <w:rsid w:val="003D3712"/>
    <w:rsid w:val="003D4C55"/>
    <w:rsid w:val="003D730F"/>
    <w:rsid w:val="003D74F3"/>
    <w:rsid w:val="003E1106"/>
    <w:rsid w:val="003E1CE2"/>
    <w:rsid w:val="003E241C"/>
    <w:rsid w:val="003E2C66"/>
    <w:rsid w:val="003E3ABE"/>
    <w:rsid w:val="003E407F"/>
    <w:rsid w:val="003E51D6"/>
    <w:rsid w:val="003E7DBB"/>
    <w:rsid w:val="003F3AF9"/>
    <w:rsid w:val="003F4307"/>
    <w:rsid w:val="003F51A8"/>
    <w:rsid w:val="003F5B6B"/>
    <w:rsid w:val="00400854"/>
    <w:rsid w:val="00401AE7"/>
    <w:rsid w:val="004056D9"/>
    <w:rsid w:val="00406E11"/>
    <w:rsid w:val="00407C7B"/>
    <w:rsid w:val="0041313D"/>
    <w:rsid w:val="004141AA"/>
    <w:rsid w:val="00422166"/>
    <w:rsid w:val="004307D9"/>
    <w:rsid w:val="00433228"/>
    <w:rsid w:val="00437241"/>
    <w:rsid w:val="004376A5"/>
    <w:rsid w:val="004401D8"/>
    <w:rsid w:val="004403FB"/>
    <w:rsid w:val="00446A5E"/>
    <w:rsid w:val="00451BED"/>
    <w:rsid w:val="00452261"/>
    <w:rsid w:val="004534D0"/>
    <w:rsid w:val="0045492D"/>
    <w:rsid w:val="00454DA5"/>
    <w:rsid w:val="00457309"/>
    <w:rsid w:val="00461266"/>
    <w:rsid w:val="0046766F"/>
    <w:rsid w:val="004744D0"/>
    <w:rsid w:val="00474E84"/>
    <w:rsid w:val="0048472A"/>
    <w:rsid w:val="00485801"/>
    <w:rsid w:val="004859A6"/>
    <w:rsid w:val="00490D95"/>
    <w:rsid w:val="004911E8"/>
    <w:rsid w:val="004949FB"/>
    <w:rsid w:val="00494A1E"/>
    <w:rsid w:val="00495738"/>
    <w:rsid w:val="00497214"/>
    <w:rsid w:val="004A2021"/>
    <w:rsid w:val="004A427F"/>
    <w:rsid w:val="004A5E1F"/>
    <w:rsid w:val="004B45F3"/>
    <w:rsid w:val="004C0086"/>
    <w:rsid w:val="004C103F"/>
    <w:rsid w:val="004C3132"/>
    <w:rsid w:val="004C55C0"/>
    <w:rsid w:val="004D06CE"/>
    <w:rsid w:val="004D1529"/>
    <w:rsid w:val="004D6222"/>
    <w:rsid w:val="004E7B03"/>
    <w:rsid w:val="004F4573"/>
    <w:rsid w:val="004F4CC6"/>
    <w:rsid w:val="004F5008"/>
    <w:rsid w:val="0050469E"/>
    <w:rsid w:val="005062C1"/>
    <w:rsid w:val="005101DD"/>
    <w:rsid w:val="00511604"/>
    <w:rsid w:val="00511889"/>
    <w:rsid w:val="00511FB3"/>
    <w:rsid w:val="0051276B"/>
    <w:rsid w:val="00527669"/>
    <w:rsid w:val="00531D3B"/>
    <w:rsid w:val="00532632"/>
    <w:rsid w:val="005337C3"/>
    <w:rsid w:val="00535DB9"/>
    <w:rsid w:val="00536299"/>
    <w:rsid w:val="0053655E"/>
    <w:rsid w:val="00537C7E"/>
    <w:rsid w:val="005400B7"/>
    <w:rsid w:val="0054109A"/>
    <w:rsid w:val="00541369"/>
    <w:rsid w:val="00541DC2"/>
    <w:rsid w:val="00544765"/>
    <w:rsid w:val="005452AD"/>
    <w:rsid w:val="00545345"/>
    <w:rsid w:val="0054717E"/>
    <w:rsid w:val="00547EEC"/>
    <w:rsid w:val="0055477D"/>
    <w:rsid w:val="0055633F"/>
    <w:rsid w:val="0056058E"/>
    <w:rsid w:val="005625EB"/>
    <w:rsid w:val="0056354C"/>
    <w:rsid w:val="00563DCC"/>
    <w:rsid w:val="00572B7F"/>
    <w:rsid w:val="00574F6F"/>
    <w:rsid w:val="0057512D"/>
    <w:rsid w:val="00575DD4"/>
    <w:rsid w:val="0057652A"/>
    <w:rsid w:val="0058189E"/>
    <w:rsid w:val="00583B9B"/>
    <w:rsid w:val="00584225"/>
    <w:rsid w:val="0058481C"/>
    <w:rsid w:val="0058483A"/>
    <w:rsid w:val="005915EA"/>
    <w:rsid w:val="00592B4A"/>
    <w:rsid w:val="0059505C"/>
    <w:rsid w:val="00596EEC"/>
    <w:rsid w:val="005A0376"/>
    <w:rsid w:val="005A3143"/>
    <w:rsid w:val="005B0AA9"/>
    <w:rsid w:val="005B5DD8"/>
    <w:rsid w:val="005B6CD6"/>
    <w:rsid w:val="005C0F5F"/>
    <w:rsid w:val="005C42D8"/>
    <w:rsid w:val="005C6ADD"/>
    <w:rsid w:val="005D1410"/>
    <w:rsid w:val="005D2170"/>
    <w:rsid w:val="005D2DCB"/>
    <w:rsid w:val="005D321E"/>
    <w:rsid w:val="005E1990"/>
    <w:rsid w:val="005E5020"/>
    <w:rsid w:val="005F4027"/>
    <w:rsid w:val="005F76A6"/>
    <w:rsid w:val="0060094A"/>
    <w:rsid w:val="0060530A"/>
    <w:rsid w:val="00605C3A"/>
    <w:rsid w:val="00615173"/>
    <w:rsid w:val="00620FE0"/>
    <w:rsid w:val="00621636"/>
    <w:rsid w:val="00622993"/>
    <w:rsid w:val="0062340E"/>
    <w:rsid w:val="00624309"/>
    <w:rsid w:val="00627D4E"/>
    <w:rsid w:val="00632C92"/>
    <w:rsid w:val="006412D7"/>
    <w:rsid w:val="0064586A"/>
    <w:rsid w:val="0064795D"/>
    <w:rsid w:val="00654C87"/>
    <w:rsid w:val="00655FDF"/>
    <w:rsid w:val="006564C5"/>
    <w:rsid w:val="006633AB"/>
    <w:rsid w:val="00664BBF"/>
    <w:rsid w:val="006665C7"/>
    <w:rsid w:val="006714C4"/>
    <w:rsid w:val="00671508"/>
    <w:rsid w:val="006721A2"/>
    <w:rsid w:val="00674F21"/>
    <w:rsid w:val="00675A4F"/>
    <w:rsid w:val="00682463"/>
    <w:rsid w:val="00683F65"/>
    <w:rsid w:val="006914DD"/>
    <w:rsid w:val="006A3744"/>
    <w:rsid w:val="006A3865"/>
    <w:rsid w:val="006A5BDC"/>
    <w:rsid w:val="006B0E98"/>
    <w:rsid w:val="006B1695"/>
    <w:rsid w:val="006B437A"/>
    <w:rsid w:val="006B7EEF"/>
    <w:rsid w:val="006C3540"/>
    <w:rsid w:val="006C774F"/>
    <w:rsid w:val="006C7F9C"/>
    <w:rsid w:val="006D16C7"/>
    <w:rsid w:val="006D255D"/>
    <w:rsid w:val="006D58B3"/>
    <w:rsid w:val="006D58F1"/>
    <w:rsid w:val="006E0227"/>
    <w:rsid w:val="006E0DDE"/>
    <w:rsid w:val="006E43A0"/>
    <w:rsid w:val="006E4AF7"/>
    <w:rsid w:val="006E6D02"/>
    <w:rsid w:val="006F73B5"/>
    <w:rsid w:val="0070231A"/>
    <w:rsid w:val="00704152"/>
    <w:rsid w:val="00705277"/>
    <w:rsid w:val="00710FD0"/>
    <w:rsid w:val="00711B70"/>
    <w:rsid w:val="00712102"/>
    <w:rsid w:val="00716975"/>
    <w:rsid w:val="00721366"/>
    <w:rsid w:val="007217BD"/>
    <w:rsid w:val="00723DE6"/>
    <w:rsid w:val="00726A21"/>
    <w:rsid w:val="00726DE3"/>
    <w:rsid w:val="007276B7"/>
    <w:rsid w:val="00730059"/>
    <w:rsid w:val="00731FE8"/>
    <w:rsid w:val="00732CA5"/>
    <w:rsid w:val="0073357B"/>
    <w:rsid w:val="00735BB5"/>
    <w:rsid w:val="00736DA3"/>
    <w:rsid w:val="007372B4"/>
    <w:rsid w:val="007408C7"/>
    <w:rsid w:val="0074419A"/>
    <w:rsid w:val="00745343"/>
    <w:rsid w:val="00745F3B"/>
    <w:rsid w:val="00752329"/>
    <w:rsid w:val="0075510A"/>
    <w:rsid w:val="00756823"/>
    <w:rsid w:val="00760E29"/>
    <w:rsid w:val="00772FD1"/>
    <w:rsid w:val="00773B26"/>
    <w:rsid w:val="007747FC"/>
    <w:rsid w:val="0077526A"/>
    <w:rsid w:val="00775FE7"/>
    <w:rsid w:val="00777EA9"/>
    <w:rsid w:val="007808D7"/>
    <w:rsid w:val="0078392E"/>
    <w:rsid w:val="00795A24"/>
    <w:rsid w:val="00795B28"/>
    <w:rsid w:val="007960C4"/>
    <w:rsid w:val="0079699F"/>
    <w:rsid w:val="007A18BB"/>
    <w:rsid w:val="007A2E70"/>
    <w:rsid w:val="007A37AF"/>
    <w:rsid w:val="007A4057"/>
    <w:rsid w:val="007A4336"/>
    <w:rsid w:val="007A6136"/>
    <w:rsid w:val="007B02C2"/>
    <w:rsid w:val="007B64D2"/>
    <w:rsid w:val="007C1256"/>
    <w:rsid w:val="007C1B61"/>
    <w:rsid w:val="007D1DEB"/>
    <w:rsid w:val="007D56DC"/>
    <w:rsid w:val="007D5BF9"/>
    <w:rsid w:val="007E2ED5"/>
    <w:rsid w:val="007E4D0E"/>
    <w:rsid w:val="007E50D8"/>
    <w:rsid w:val="007E58A1"/>
    <w:rsid w:val="007E6125"/>
    <w:rsid w:val="007E74D4"/>
    <w:rsid w:val="007F1D76"/>
    <w:rsid w:val="007F296E"/>
    <w:rsid w:val="007F2E7F"/>
    <w:rsid w:val="007F5B15"/>
    <w:rsid w:val="00804FEB"/>
    <w:rsid w:val="00807EE2"/>
    <w:rsid w:val="008114F5"/>
    <w:rsid w:val="008142F3"/>
    <w:rsid w:val="00815390"/>
    <w:rsid w:val="008206ED"/>
    <w:rsid w:val="00820BE1"/>
    <w:rsid w:val="008231E7"/>
    <w:rsid w:val="00825991"/>
    <w:rsid w:val="00826386"/>
    <w:rsid w:val="008264BC"/>
    <w:rsid w:val="00826907"/>
    <w:rsid w:val="0082764E"/>
    <w:rsid w:val="00832E33"/>
    <w:rsid w:val="008337CB"/>
    <w:rsid w:val="00834508"/>
    <w:rsid w:val="00836450"/>
    <w:rsid w:val="00845A2C"/>
    <w:rsid w:val="00845C25"/>
    <w:rsid w:val="00846B1F"/>
    <w:rsid w:val="00851739"/>
    <w:rsid w:val="00855A3A"/>
    <w:rsid w:val="00857F9C"/>
    <w:rsid w:val="0086085E"/>
    <w:rsid w:val="00864749"/>
    <w:rsid w:val="00864860"/>
    <w:rsid w:val="00866BAF"/>
    <w:rsid w:val="0087008C"/>
    <w:rsid w:val="0087085E"/>
    <w:rsid w:val="00875ADD"/>
    <w:rsid w:val="008761BD"/>
    <w:rsid w:val="00877D3D"/>
    <w:rsid w:val="00877F5D"/>
    <w:rsid w:val="00883376"/>
    <w:rsid w:val="008850DD"/>
    <w:rsid w:val="0088563D"/>
    <w:rsid w:val="00887AA7"/>
    <w:rsid w:val="008901A4"/>
    <w:rsid w:val="00891000"/>
    <w:rsid w:val="00891192"/>
    <w:rsid w:val="00897AE4"/>
    <w:rsid w:val="008A0FD3"/>
    <w:rsid w:val="008A2A59"/>
    <w:rsid w:val="008A2E96"/>
    <w:rsid w:val="008A5B2D"/>
    <w:rsid w:val="008C07E1"/>
    <w:rsid w:val="008C0EFB"/>
    <w:rsid w:val="008C1D96"/>
    <w:rsid w:val="008C31B0"/>
    <w:rsid w:val="008C383C"/>
    <w:rsid w:val="008C4FFF"/>
    <w:rsid w:val="008C54A1"/>
    <w:rsid w:val="008D00DD"/>
    <w:rsid w:val="008D017B"/>
    <w:rsid w:val="008D5486"/>
    <w:rsid w:val="008D5ADC"/>
    <w:rsid w:val="008E3AD1"/>
    <w:rsid w:val="008E3CCE"/>
    <w:rsid w:val="008E5CC3"/>
    <w:rsid w:val="008E625F"/>
    <w:rsid w:val="008E689E"/>
    <w:rsid w:val="008E7139"/>
    <w:rsid w:val="008F0813"/>
    <w:rsid w:val="008F3574"/>
    <w:rsid w:val="008F423B"/>
    <w:rsid w:val="008F5908"/>
    <w:rsid w:val="00901E42"/>
    <w:rsid w:val="00903062"/>
    <w:rsid w:val="00903F56"/>
    <w:rsid w:val="009044EA"/>
    <w:rsid w:val="00906310"/>
    <w:rsid w:val="00910745"/>
    <w:rsid w:val="00912D5E"/>
    <w:rsid w:val="0091372E"/>
    <w:rsid w:val="0091580A"/>
    <w:rsid w:val="00921D03"/>
    <w:rsid w:val="009325F8"/>
    <w:rsid w:val="00934A16"/>
    <w:rsid w:val="00937FF7"/>
    <w:rsid w:val="009403A3"/>
    <w:rsid w:val="00940A0C"/>
    <w:rsid w:val="00941E50"/>
    <w:rsid w:val="0094461D"/>
    <w:rsid w:val="00945079"/>
    <w:rsid w:val="0094571E"/>
    <w:rsid w:val="00947DA6"/>
    <w:rsid w:val="00950AA8"/>
    <w:rsid w:val="00951063"/>
    <w:rsid w:val="00952D3F"/>
    <w:rsid w:val="00953B03"/>
    <w:rsid w:val="00953CE0"/>
    <w:rsid w:val="009549AA"/>
    <w:rsid w:val="00960C35"/>
    <w:rsid w:val="0096121B"/>
    <w:rsid w:val="00961A24"/>
    <w:rsid w:val="009637BB"/>
    <w:rsid w:val="00963973"/>
    <w:rsid w:val="00965805"/>
    <w:rsid w:val="00970EED"/>
    <w:rsid w:val="0097541E"/>
    <w:rsid w:val="00975A10"/>
    <w:rsid w:val="00982E15"/>
    <w:rsid w:val="0098506A"/>
    <w:rsid w:val="0098563E"/>
    <w:rsid w:val="00985A75"/>
    <w:rsid w:val="00987136"/>
    <w:rsid w:val="00987681"/>
    <w:rsid w:val="00995876"/>
    <w:rsid w:val="009A0A35"/>
    <w:rsid w:val="009A1D6A"/>
    <w:rsid w:val="009A1D7D"/>
    <w:rsid w:val="009A1DC5"/>
    <w:rsid w:val="009A25D3"/>
    <w:rsid w:val="009A2FE6"/>
    <w:rsid w:val="009A3177"/>
    <w:rsid w:val="009B1399"/>
    <w:rsid w:val="009B3430"/>
    <w:rsid w:val="009B378B"/>
    <w:rsid w:val="009B50E7"/>
    <w:rsid w:val="009B5228"/>
    <w:rsid w:val="009B6220"/>
    <w:rsid w:val="009C3EEE"/>
    <w:rsid w:val="009D09F9"/>
    <w:rsid w:val="009D3638"/>
    <w:rsid w:val="009D7F6B"/>
    <w:rsid w:val="009E31E6"/>
    <w:rsid w:val="009F0C96"/>
    <w:rsid w:val="009F472E"/>
    <w:rsid w:val="009F6409"/>
    <w:rsid w:val="009F712D"/>
    <w:rsid w:val="00A02D96"/>
    <w:rsid w:val="00A0757D"/>
    <w:rsid w:val="00A07B44"/>
    <w:rsid w:val="00A11B39"/>
    <w:rsid w:val="00A11D13"/>
    <w:rsid w:val="00A14A76"/>
    <w:rsid w:val="00A15ADF"/>
    <w:rsid w:val="00A17CD5"/>
    <w:rsid w:val="00A21C44"/>
    <w:rsid w:val="00A24419"/>
    <w:rsid w:val="00A25E09"/>
    <w:rsid w:val="00A27C23"/>
    <w:rsid w:val="00A3039C"/>
    <w:rsid w:val="00A304CC"/>
    <w:rsid w:val="00A32076"/>
    <w:rsid w:val="00A322A4"/>
    <w:rsid w:val="00A37272"/>
    <w:rsid w:val="00A379DA"/>
    <w:rsid w:val="00A437D1"/>
    <w:rsid w:val="00A43BAB"/>
    <w:rsid w:val="00A52698"/>
    <w:rsid w:val="00A635E5"/>
    <w:rsid w:val="00A65E5A"/>
    <w:rsid w:val="00A67EC0"/>
    <w:rsid w:val="00A73F6F"/>
    <w:rsid w:val="00A74494"/>
    <w:rsid w:val="00A77EE3"/>
    <w:rsid w:val="00A85F80"/>
    <w:rsid w:val="00A9077D"/>
    <w:rsid w:val="00A97108"/>
    <w:rsid w:val="00A971B6"/>
    <w:rsid w:val="00AA3059"/>
    <w:rsid w:val="00AA396E"/>
    <w:rsid w:val="00AA4D03"/>
    <w:rsid w:val="00AA5149"/>
    <w:rsid w:val="00AB3735"/>
    <w:rsid w:val="00AB528E"/>
    <w:rsid w:val="00AC373F"/>
    <w:rsid w:val="00AC3E08"/>
    <w:rsid w:val="00AC44EC"/>
    <w:rsid w:val="00AC4EE6"/>
    <w:rsid w:val="00AC72D3"/>
    <w:rsid w:val="00AD2567"/>
    <w:rsid w:val="00AD3E17"/>
    <w:rsid w:val="00AD5234"/>
    <w:rsid w:val="00AD57F8"/>
    <w:rsid w:val="00AD5F28"/>
    <w:rsid w:val="00AE0EF8"/>
    <w:rsid w:val="00AE2693"/>
    <w:rsid w:val="00AE6E79"/>
    <w:rsid w:val="00AE7702"/>
    <w:rsid w:val="00AE7E46"/>
    <w:rsid w:val="00AF0257"/>
    <w:rsid w:val="00AF325E"/>
    <w:rsid w:val="00AF69CC"/>
    <w:rsid w:val="00AF7F14"/>
    <w:rsid w:val="00B0173B"/>
    <w:rsid w:val="00B01F03"/>
    <w:rsid w:val="00B021BC"/>
    <w:rsid w:val="00B03EF6"/>
    <w:rsid w:val="00B06D6F"/>
    <w:rsid w:val="00B10AE5"/>
    <w:rsid w:val="00B1789A"/>
    <w:rsid w:val="00B20A7C"/>
    <w:rsid w:val="00B21649"/>
    <w:rsid w:val="00B252DD"/>
    <w:rsid w:val="00B269EA"/>
    <w:rsid w:val="00B27B25"/>
    <w:rsid w:val="00B32021"/>
    <w:rsid w:val="00B32DD3"/>
    <w:rsid w:val="00B3574A"/>
    <w:rsid w:val="00B368EC"/>
    <w:rsid w:val="00B37E0F"/>
    <w:rsid w:val="00B40460"/>
    <w:rsid w:val="00B40963"/>
    <w:rsid w:val="00B4224A"/>
    <w:rsid w:val="00B4306A"/>
    <w:rsid w:val="00B46020"/>
    <w:rsid w:val="00B53DC4"/>
    <w:rsid w:val="00B544CD"/>
    <w:rsid w:val="00B55EC0"/>
    <w:rsid w:val="00B6120A"/>
    <w:rsid w:val="00B625E0"/>
    <w:rsid w:val="00B62ACC"/>
    <w:rsid w:val="00B6558B"/>
    <w:rsid w:val="00B672DD"/>
    <w:rsid w:val="00B67747"/>
    <w:rsid w:val="00B764D3"/>
    <w:rsid w:val="00B80823"/>
    <w:rsid w:val="00B8110C"/>
    <w:rsid w:val="00B840AC"/>
    <w:rsid w:val="00B87864"/>
    <w:rsid w:val="00B913CA"/>
    <w:rsid w:val="00B91D3D"/>
    <w:rsid w:val="00B94167"/>
    <w:rsid w:val="00B94FC9"/>
    <w:rsid w:val="00B97181"/>
    <w:rsid w:val="00B9782F"/>
    <w:rsid w:val="00BA03C1"/>
    <w:rsid w:val="00BA3E71"/>
    <w:rsid w:val="00BA6D63"/>
    <w:rsid w:val="00BB397D"/>
    <w:rsid w:val="00BB41D0"/>
    <w:rsid w:val="00BB635B"/>
    <w:rsid w:val="00BD0952"/>
    <w:rsid w:val="00BD0B54"/>
    <w:rsid w:val="00BD2A77"/>
    <w:rsid w:val="00BD409D"/>
    <w:rsid w:val="00BD4E7B"/>
    <w:rsid w:val="00BD5592"/>
    <w:rsid w:val="00BE0F4F"/>
    <w:rsid w:val="00BE24B5"/>
    <w:rsid w:val="00BE3002"/>
    <w:rsid w:val="00BE6257"/>
    <w:rsid w:val="00BF215A"/>
    <w:rsid w:val="00BF274C"/>
    <w:rsid w:val="00BF2A03"/>
    <w:rsid w:val="00BF4770"/>
    <w:rsid w:val="00BF5393"/>
    <w:rsid w:val="00BF73DE"/>
    <w:rsid w:val="00BF7A0A"/>
    <w:rsid w:val="00BF7AF7"/>
    <w:rsid w:val="00C0071D"/>
    <w:rsid w:val="00C03375"/>
    <w:rsid w:val="00C05769"/>
    <w:rsid w:val="00C05D12"/>
    <w:rsid w:val="00C06EE4"/>
    <w:rsid w:val="00C11AC8"/>
    <w:rsid w:val="00C17D7D"/>
    <w:rsid w:val="00C2062C"/>
    <w:rsid w:val="00C228F2"/>
    <w:rsid w:val="00C2459D"/>
    <w:rsid w:val="00C2488D"/>
    <w:rsid w:val="00C37EA6"/>
    <w:rsid w:val="00C4111F"/>
    <w:rsid w:val="00C42409"/>
    <w:rsid w:val="00C43EFA"/>
    <w:rsid w:val="00C44EA4"/>
    <w:rsid w:val="00C476C2"/>
    <w:rsid w:val="00C50310"/>
    <w:rsid w:val="00C50623"/>
    <w:rsid w:val="00C5391E"/>
    <w:rsid w:val="00C54641"/>
    <w:rsid w:val="00C55B72"/>
    <w:rsid w:val="00C55F8E"/>
    <w:rsid w:val="00C604C4"/>
    <w:rsid w:val="00C617DF"/>
    <w:rsid w:val="00C61C72"/>
    <w:rsid w:val="00C62E65"/>
    <w:rsid w:val="00C64593"/>
    <w:rsid w:val="00C6516D"/>
    <w:rsid w:val="00C654F6"/>
    <w:rsid w:val="00C6624F"/>
    <w:rsid w:val="00C6637F"/>
    <w:rsid w:val="00C7061F"/>
    <w:rsid w:val="00C71293"/>
    <w:rsid w:val="00C71878"/>
    <w:rsid w:val="00C767DC"/>
    <w:rsid w:val="00C77B00"/>
    <w:rsid w:val="00C81675"/>
    <w:rsid w:val="00C826D8"/>
    <w:rsid w:val="00C83057"/>
    <w:rsid w:val="00C86C64"/>
    <w:rsid w:val="00C871C1"/>
    <w:rsid w:val="00C87AEE"/>
    <w:rsid w:val="00C96746"/>
    <w:rsid w:val="00CA0A85"/>
    <w:rsid w:val="00CA2467"/>
    <w:rsid w:val="00CA3772"/>
    <w:rsid w:val="00CA3975"/>
    <w:rsid w:val="00CA7EE7"/>
    <w:rsid w:val="00CB00F9"/>
    <w:rsid w:val="00CB06EE"/>
    <w:rsid w:val="00CB0A1F"/>
    <w:rsid w:val="00CB3362"/>
    <w:rsid w:val="00CB4B39"/>
    <w:rsid w:val="00CB5061"/>
    <w:rsid w:val="00CB59F6"/>
    <w:rsid w:val="00CC12F2"/>
    <w:rsid w:val="00CC1848"/>
    <w:rsid w:val="00CD333C"/>
    <w:rsid w:val="00CD6E0D"/>
    <w:rsid w:val="00CE05B8"/>
    <w:rsid w:val="00CE2D2D"/>
    <w:rsid w:val="00CE3F81"/>
    <w:rsid w:val="00CE7EC7"/>
    <w:rsid w:val="00CF116D"/>
    <w:rsid w:val="00CF1E47"/>
    <w:rsid w:val="00CF4AB1"/>
    <w:rsid w:val="00CF5387"/>
    <w:rsid w:val="00D0045F"/>
    <w:rsid w:val="00D129DD"/>
    <w:rsid w:val="00D16BCC"/>
    <w:rsid w:val="00D2089A"/>
    <w:rsid w:val="00D22ECC"/>
    <w:rsid w:val="00D2583B"/>
    <w:rsid w:val="00D30567"/>
    <w:rsid w:val="00D30BBC"/>
    <w:rsid w:val="00D348D7"/>
    <w:rsid w:val="00D35A42"/>
    <w:rsid w:val="00D40187"/>
    <w:rsid w:val="00D4301D"/>
    <w:rsid w:val="00D44A95"/>
    <w:rsid w:val="00D503E2"/>
    <w:rsid w:val="00D51CF1"/>
    <w:rsid w:val="00D55B77"/>
    <w:rsid w:val="00D56071"/>
    <w:rsid w:val="00D62DD9"/>
    <w:rsid w:val="00D65F75"/>
    <w:rsid w:val="00D7262A"/>
    <w:rsid w:val="00D73CA2"/>
    <w:rsid w:val="00D74524"/>
    <w:rsid w:val="00D76C0E"/>
    <w:rsid w:val="00D76EBC"/>
    <w:rsid w:val="00D8184D"/>
    <w:rsid w:val="00D875E7"/>
    <w:rsid w:val="00D9225B"/>
    <w:rsid w:val="00DA24A8"/>
    <w:rsid w:val="00DA3E34"/>
    <w:rsid w:val="00DA7841"/>
    <w:rsid w:val="00DB0DCE"/>
    <w:rsid w:val="00DB0F3B"/>
    <w:rsid w:val="00DB5A8C"/>
    <w:rsid w:val="00DB5FEC"/>
    <w:rsid w:val="00DB7AE6"/>
    <w:rsid w:val="00DC086A"/>
    <w:rsid w:val="00DC3B96"/>
    <w:rsid w:val="00DC408B"/>
    <w:rsid w:val="00DC5B1C"/>
    <w:rsid w:val="00DC5DDD"/>
    <w:rsid w:val="00DD06FD"/>
    <w:rsid w:val="00DD4311"/>
    <w:rsid w:val="00DE1657"/>
    <w:rsid w:val="00DE1784"/>
    <w:rsid w:val="00DE4346"/>
    <w:rsid w:val="00DF2C0C"/>
    <w:rsid w:val="00DF3C38"/>
    <w:rsid w:val="00DF52D4"/>
    <w:rsid w:val="00DF6BAD"/>
    <w:rsid w:val="00DF6BD1"/>
    <w:rsid w:val="00DF7867"/>
    <w:rsid w:val="00E00563"/>
    <w:rsid w:val="00E04EE8"/>
    <w:rsid w:val="00E050AE"/>
    <w:rsid w:val="00E1343A"/>
    <w:rsid w:val="00E136F9"/>
    <w:rsid w:val="00E14F89"/>
    <w:rsid w:val="00E172C8"/>
    <w:rsid w:val="00E179F3"/>
    <w:rsid w:val="00E209D2"/>
    <w:rsid w:val="00E20C76"/>
    <w:rsid w:val="00E27A7A"/>
    <w:rsid w:val="00E34E3C"/>
    <w:rsid w:val="00E35569"/>
    <w:rsid w:val="00E358E0"/>
    <w:rsid w:val="00E40B27"/>
    <w:rsid w:val="00E41274"/>
    <w:rsid w:val="00E44FB6"/>
    <w:rsid w:val="00E506A4"/>
    <w:rsid w:val="00E528C4"/>
    <w:rsid w:val="00E533F9"/>
    <w:rsid w:val="00E55558"/>
    <w:rsid w:val="00E5646D"/>
    <w:rsid w:val="00E568DA"/>
    <w:rsid w:val="00E56C21"/>
    <w:rsid w:val="00E56DF3"/>
    <w:rsid w:val="00E56EBD"/>
    <w:rsid w:val="00E5761D"/>
    <w:rsid w:val="00E640D6"/>
    <w:rsid w:val="00E64F84"/>
    <w:rsid w:val="00E66043"/>
    <w:rsid w:val="00E7707F"/>
    <w:rsid w:val="00E81645"/>
    <w:rsid w:val="00E909FD"/>
    <w:rsid w:val="00E95150"/>
    <w:rsid w:val="00EA082D"/>
    <w:rsid w:val="00EA626D"/>
    <w:rsid w:val="00EA6A12"/>
    <w:rsid w:val="00EA7805"/>
    <w:rsid w:val="00EB0A23"/>
    <w:rsid w:val="00EB0A28"/>
    <w:rsid w:val="00EB408A"/>
    <w:rsid w:val="00EB67CA"/>
    <w:rsid w:val="00EC09C1"/>
    <w:rsid w:val="00EC1A59"/>
    <w:rsid w:val="00EC3CC3"/>
    <w:rsid w:val="00EC438C"/>
    <w:rsid w:val="00ED4BEB"/>
    <w:rsid w:val="00ED5261"/>
    <w:rsid w:val="00EE461E"/>
    <w:rsid w:val="00EE6484"/>
    <w:rsid w:val="00EF2A21"/>
    <w:rsid w:val="00EF2AF9"/>
    <w:rsid w:val="00F051D9"/>
    <w:rsid w:val="00F06961"/>
    <w:rsid w:val="00F13D0D"/>
    <w:rsid w:val="00F16C12"/>
    <w:rsid w:val="00F16EA2"/>
    <w:rsid w:val="00F2760C"/>
    <w:rsid w:val="00F27EF1"/>
    <w:rsid w:val="00F356CE"/>
    <w:rsid w:val="00F450CD"/>
    <w:rsid w:val="00F56615"/>
    <w:rsid w:val="00F61D1C"/>
    <w:rsid w:val="00F6238D"/>
    <w:rsid w:val="00F6259D"/>
    <w:rsid w:val="00F65C9E"/>
    <w:rsid w:val="00F761DD"/>
    <w:rsid w:val="00F7689B"/>
    <w:rsid w:val="00F82095"/>
    <w:rsid w:val="00F8487B"/>
    <w:rsid w:val="00F85EFA"/>
    <w:rsid w:val="00F87342"/>
    <w:rsid w:val="00F87DAD"/>
    <w:rsid w:val="00F90A6B"/>
    <w:rsid w:val="00F90E88"/>
    <w:rsid w:val="00F94F5C"/>
    <w:rsid w:val="00F95966"/>
    <w:rsid w:val="00F96F13"/>
    <w:rsid w:val="00FA08CE"/>
    <w:rsid w:val="00FA10A1"/>
    <w:rsid w:val="00FA18E7"/>
    <w:rsid w:val="00FA1FB0"/>
    <w:rsid w:val="00FA23C9"/>
    <w:rsid w:val="00FA44B7"/>
    <w:rsid w:val="00FA6207"/>
    <w:rsid w:val="00FA67F5"/>
    <w:rsid w:val="00FA77DF"/>
    <w:rsid w:val="00FB178F"/>
    <w:rsid w:val="00FB3071"/>
    <w:rsid w:val="00FB7E72"/>
    <w:rsid w:val="00FC1111"/>
    <w:rsid w:val="00FC6B24"/>
    <w:rsid w:val="00FD69AA"/>
    <w:rsid w:val="00FD7AD6"/>
    <w:rsid w:val="00FE07F9"/>
    <w:rsid w:val="00FE4890"/>
    <w:rsid w:val="00FE4B89"/>
    <w:rsid w:val="00FE591B"/>
    <w:rsid w:val="00FF18B1"/>
    <w:rsid w:val="00FF1BE0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C00"/>
  <w15:docId w15:val="{C10B10AF-00D2-4452-BB5D-5C85505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32253D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uiPriority w:val="9"/>
    <w:unhideWhenUsed/>
    <w:qFormat/>
    <w:rsid w:val="0032253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iPriority w:val="9"/>
    <w:unhideWhenUsed/>
    <w:qFormat/>
    <w:rsid w:val="000A7BB2"/>
    <w:pPr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szCs w:val="24"/>
    </w:rPr>
  </w:style>
  <w:style w:type="paragraph" w:styleId="Nadpis4">
    <w:name w:val="heading 4"/>
    <w:aliases w:val="Desky"/>
    <w:basedOn w:val="Normln"/>
    <w:next w:val="Normln"/>
    <w:link w:val="Nadpis4Char"/>
    <w:uiPriority w:val="9"/>
    <w:unhideWhenUsed/>
    <w:qFormat/>
    <w:rsid w:val="00A15AD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tabulka"/>
    <w:basedOn w:val="Normln"/>
    <w:next w:val="Normln"/>
    <w:link w:val="Nadpis5Char"/>
    <w:uiPriority w:val="9"/>
    <w:unhideWhenUsed/>
    <w:qFormat/>
    <w:rsid w:val="00A15AD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Odstavec"/>
    <w:basedOn w:val="Normln"/>
    <w:next w:val="Normln"/>
    <w:link w:val="Nadpis6Char"/>
    <w:uiPriority w:val="9"/>
    <w:unhideWhenUsed/>
    <w:qFormat/>
    <w:rsid w:val="00A15A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aliases w:val="ASAPHeading 7,H7"/>
    <w:basedOn w:val="Normln"/>
    <w:next w:val="Normln"/>
    <w:link w:val="Nadpis7Char"/>
    <w:uiPriority w:val="9"/>
    <w:unhideWhenUsed/>
    <w:qFormat/>
    <w:rsid w:val="00A15A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aliases w:val="ASAPHeading 8,H8"/>
    <w:basedOn w:val="Normln"/>
    <w:next w:val="Normln"/>
    <w:link w:val="Nadpis8Char"/>
    <w:uiPriority w:val="9"/>
    <w:unhideWhenUsed/>
    <w:qFormat/>
    <w:rsid w:val="00A15A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ASAPHeading 9,H9,h9,heading9,Příloha"/>
    <w:basedOn w:val="Normln"/>
    <w:next w:val="Normln"/>
    <w:link w:val="Nadpis9Char"/>
    <w:uiPriority w:val="9"/>
    <w:unhideWhenUsed/>
    <w:qFormat/>
    <w:rsid w:val="00A15A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32253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uiPriority w:val="9"/>
    <w:rsid w:val="0032253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rsid w:val="000A7BB2"/>
    <w:rPr>
      <w:rFonts w:eastAsiaTheme="majorEastAsia" w:cstheme="majorBidi"/>
      <w:szCs w:val="24"/>
    </w:rPr>
  </w:style>
  <w:style w:type="character" w:customStyle="1" w:styleId="Nadpis4Char">
    <w:name w:val="Nadpis 4 Char"/>
    <w:aliases w:val="Desky Char"/>
    <w:basedOn w:val="Standardnpsmoodstavce"/>
    <w:link w:val="Nadpis4"/>
    <w:uiPriority w:val="9"/>
    <w:rsid w:val="00A15A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tabulka Char"/>
    <w:basedOn w:val="Standardnpsmoodstavce"/>
    <w:link w:val="Nadpis5"/>
    <w:uiPriority w:val="9"/>
    <w:semiHidden/>
    <w:rsid w:val="00A15A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Odstavec Char"/>
    <w:basedOn w:val="Standardnpsmoodstavce"/>
    <w:link w:val="Nadpis6"/>
    <w:uiPriority w:val="9"/>
    <w:semiHidden/>
    <w:rsid w:val="00A15A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aliases w:val="ASAPHeading 7 Char,H7 Char"/>
    <w:basedOn w:val="Standardnpsmoodstavce"/>
    <w:link w:val="Nadpis7"/>
    <w:uiPriority w:val="9"/>
    <w:semiHidden/>
    <w:rsid w:val="00A15A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H8 Char"/>
    <w:basedOn w:val="Standardnpsmoodstavce"/>
    <w:link w:val="Nadpis8"/>
    <w:uiPriority w:val="9"/>
    <w:semiHidden/>
    <w:rsid w:val="00A15A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aliases w:val="ASAPHeading 9 Char,H9 Char,h9 Char,heading9 Char,Příloha Char"/>
    <w:basedOn w:val="Standardnpsmoodstavce"/>
    <w:link w:val="Nadpis9"/>
    <w:uiPriority w:val="9"/>
    <w:semiHidden/>
    <w:rsid w:val="00A15A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0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B41"/>
  </w:style>
  <w:style w:type="paragraph" w:styleId="Zpat">
    <w:name w:val="footer"/>
    <w:basedOn w:val="Normln"/>
    <w:link w:val="ZpatChar"/>
    <w:uiPriority w:val="99"/>
    <w:unhideWhenUsed/>
    <w:rsid w:val="0004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B41"/>
  </w:style>
  <w:style w:type="paragraph" w:styleId="Nadpisobsahu">
    <w:name w:val="TOC Heading"/>
    <w:basedOn w:val="Nadpis1"/>
    <w:next w:val="Normln"/>
    <w:uiPriority w:val="39"/>
    <w:unhideWhenUsed/>
    <w:qFormat/>
    <w:rsid w:val="00047B41"/>
    <w:pPr>
      <w:numPr>
        <w:numId w:val="0"/>
      </w:numPr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7B4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47B41"/>
    <w:rPr>
      <w:color w:val="0563C1" w:themeColor="hyperlink"/>
      <w:u w:val="single"/>
    </w:rPr>
  </w:style>
  <w:style w:type="table" w:styleId="Mkatabulky">
    <w:name w:val="Table Grid"/>
    <w:aliases w:val="Deloitte table 3"/>
    <w:basedOn w:val="Normlntabulka"/>
    <w:uiPriority w:val="39"/>
    <w:rsid w:val="00A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"/>
    <w:basedOn w:val="Normln"/>
    <w:link w:val="OdstavecseseznamemChar"/>
    <w:uiPriority w:val="34"/>
    <w:qFormat/>
    <w:rsid w:val="006F73B5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F73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3B5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F7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B5"/>
    <w:rPr>
      <w:rFonts w:ascii="Segoe UI" w:hAnsi="Segoe UI" w:cs="Segoe UI"/>
      <w:sz w:val="18"/>
      <w:szCs w:val="18"/>
    </w:rPr>
  </w:style>
  <w:style w:type="paragraph" w:styleId="Obsah3">
    <w:name w:val="toc 3"/>
    <w:basedOn w:val="Normln"/>
    <w:next w:val="Normln"/>
    <w:autoRedefine/>
    <w:uiPriority w:val="39"/>
    <w:unhideWhenUsed/>
    <w:rsid w:val="00C6637F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C6637F"/>
    <w:pPr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0F4F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8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786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25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253D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rsid w:val="0032253D"/>
    <w:rPr>
      <w:vertAlign w:val="superscript"/>
    </w:rPr>
  </w:style>
  <w:style w:type="character" w:customStyle="1" w:styleId="Zmnka1">
    <w:name w:val="Zmínka1"/>
    <w:basedOn w:val="Standardnpsmoodstavce"/>
    <w:uiPriority w:val="99"/>
    <w:semiHidden/>
    <w:unhideWhenUsed/>
    <w:rsid w:val="00401AE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7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FB178F"/>
    <w:rPr>
      <w:color w:val="954F72" w:themeColor="followed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1B37ED"/>
    <w:pPr>
      <w:spacing w:after="100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1B37ED"/>
    <w:pPr>
      <w:spacing w:after="100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1B37ED"/>
    <w:pPr>
      <w:spacing w:after="100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B37ED"/>
    <w:pPr>
      <w:spacing w:after="100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B37ED"/>
    <w:pPr>
      <w:spacing w:after="100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B37ED"/>
    <w:pPr>
      <w:spacing w:after="100"/>
      <w:ind w:left="1760"/>
    </w:pPr>
    <w:rPr>
      <w:rFonts w:eastAsiaTheme="minorEastAsia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3712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255608"/>
  </w:style>
  <w:style w:type="character" w:styleId="Nevyeenzmnka">
    <w:name w:val="Unresolved Mention"/>
    <w:basedOn w:val="Standardnpsmoodstavce"/>
    <w:uiPriority w:val="99"/>
    <w:semiHidden/>
    <w:unhideWhenUsed/>
    <w:rsid w:val="00F051D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39"/>
    <w:rsid w:val="00C1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cid:image002.png@01D66B18.B05EFA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6B18.B05EFA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176C-8A6A-4815-8343-A25B7DE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1711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Sloup</dc:creator>
  <cp:keywords/>
  <dc:description/>
  <cp:lastModifiedBy>Pavel Sloup</cp:lastModifiedBy>
  <cp:revision>5</cp:revision>
  <cp:lastPrinted>2017-06-26T05:41:00Z</cp:lastPrinted>
  <dcterms:created xsi:type="dcterms:W3CDTF">2020-10-14T12:34:00Z</dcterms:created>
  <dcterms:modified xsi:type="dcterms:W3CDTF">2020-10-14T12:54:00Z</dcterms:modified>
</cp:coreProperties>
</file>