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7A1" w:rsidRDefault="000A57A1" w:rsidP="00EA239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  <w:r w:rsidRPr="002344B6">
        <w:rPr>
          <w:rFonts w:ascii="Arial" w:hAnsi="Arial" w:cs="Arial"/>
          <w:b/>
          <w:bCs/>
          <w:color w:val="000000"/>
          <w:sz w:val="28"/>
          <w:szCs w:val="28"/>
        </w:rPr>
        <w:t>A Průvodní zpráva</w:t>
      </w:r>
      <w:r w:rsidR="00EA239E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2344B6" w:rsidRPr="002344B6" w:rsidRDefault="002344B6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>A.1 Identifikační</w:t>
      </w:r>
      <w:proofErr w:type="gramEnd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 xml:space="preserve"> údaje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color w:val="000000"/>
          <w:sz w:val="20"/>
          <w:szCs w:val="20"/>
        </w:rPr>
        <w:t>A.1.1</w:t>
      </w:r>
      <w:proofErr w:type="gramEnd"/>
      <w:r w:rsidRPr="000A57A1">
        <w:rPr>
          <w:rFonts w:ascii="Arial" w:hAnsi="Arial" w:cs="Arial"/>
          <w:color w:val="000000"/>
          <w:sz w:val="20"/>
          <w:szCs w:val="20"/>
        </w:rPr>
        <w:t xml:space="preserve"> Údaje o stavbě</w:t>
      </w:r>
    </w:p>
    <w:p w:rsidR="002344B6" w:rsidRDefault="002344B6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a) název stavby,</w:t>
      </w:r>
    </w:p>
    <w:p w:rsidR="00C337AE" w:rsidRPr="002344B6" w:rsidRDefault="00C337AE" w:rsidP="002344B6">
      <w:pPr>
        <w:widowControl w:val="0"/>
        <w:tabs>
          <w:tab w:val="right" w:pos="0"/>
        </w:tabs>
        <w:spacing w:after="0" w:line="240" w:lineRule="auto"/>
        <w:ind w:right="-1"/>
        <w:jc w:val="both"/>
        <w:rPr>
          <w:rFonts w:ascii="Arial" w:hAnsi="Arial" w:cs="Arial"/>
          <w:snapToGrid w:val="0"/>
          <w:sz w:val="24"/>
          <w:szCs w:val="24"/>
        </w:rPr>
      </w:pPr>
      <w:r w:rsidRPr="002344B6">
        <w:rPr>
          <w:rFonts w:ascii="Arial" w:hAnsi="Arial" w:cs="Arial"/>
          <w:snapToGrid w:val="0"/>
          <w:sz w:val="24"/>
          <w:szCs w:val="24"/>
        </w:rPr>
        <w:t>Kostel sv. Kláry, výměna střešní krytiny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b) místo stavby (adresa, čísla popisná, katastrální území, parcelní čísla pozemků),</w:t>
      </w:r>
    </w:p>
    <w:p w:rsidR="00C337AE" w:rsidRPr="002344B6" w:rsidRDefault="00C337AE" w:rsidP="002344B6">
      <w:pPr>
        <w:widowControl w:val="0"/>
        <w:tabs>
          <w:tab w:val="right" w:pos="0"/>
        </w:tabs>
        <w:spacing w:after="0" w:line="240" w:lineRule="auto"/>
        <w:ind w:right="-1"/>
        <w:jc w:val="both"/>
        <w:rPr>
          <w:rFonts w:ascii="Arial" w:hAnsi="Arial" w:cs="Arial"/>
          <w:snapToGrid w:val="0"/>
          <w:sz w:val="24"/>
          <w:szCs w:val="24"/>
        </w:rPr>
      </w:pPr>
      <w:r w:rsidRPr="002344B6">
        <w:rPr>
          <w:rFonts w:ascii="Arial" w:hAnsi="Arial" w:cs="Arial"/>
          <w:snapToGrid w:val="0"/>
          <w:sz w:val="24"/>
          <w:szCs w:val="24"/>
        </w:rPr>
        <w:t xml:space="preserve">Františkánské náměstí 85/5, Cheb 35002, </w:t>
      </w:r>
      <w:proofErr w:type="gramStart"/>
      <w:r w:rsidRPr="002344B6">
        <w:rPr>
          <w:rFonts w:ascii="Arial" w:hAnsi="Arial" w:cs="Arial"/>
          <w:snapToGrid w:val="0"/>
          <w:sz w:val="24"/>
          <w:szCs w:val="24"/>
        </w:rPr>
        <w:t>k.</w:t>
      </w:r>
      <w:proofErr w:type="spellStart"/>
      <w:r w:rsidRPr="002344B6">
        <w:rPr>
          <w:rFonts w:ascii="Arial" w:hAnsi="Arial" w:cs="Arial"/>
          <w:snapToGrid w:val="0"/>
          <w:sz w:val="24"/>
          <w:szCs w:val="24"/>
        </w:rPr>
        <w:t>ú</w:t>
      </w:r>
      <w:proofErr w:type="spellEnd"/>
      <w:r w:rsidRPr="002344B6">
        <w:rPr>
          <w:rFonts w:ascii="Arial" w:hAnsi="Arial" w:cs="Arial"/>
          <w:snapToGrid w:val="0"/>
          <w:sz w:val="24"/>
          <w:szCs w:val="24"/>
        </w:rPr>
        <w:t>.</w:t>
      </w:r>
      <w:proofErr w:type="gramEnd"/>
      <w:r w:rsidRPr="002344B6">
        <w:rPr>
          <w:rFonts w:ascii="Arial" w:hAnsi="Arial" w:cs="Arial"/>
          <w:snapToGrid w:val="0"/>
          <w:sz w:val="24"/>
          <w:szCs w:val="24"/>
        </w:rPr>
        <w:t xml:space="preserve"> Cheb (650919), </w:t>
      </w:r>
      <w:proofErr w:type="spellStart"/>
      <w:proofErr w:type="gramStart"/>
      <w:r w:rsidRPr="002344B6">
        <w:rPr>
          <w:rFonts w:ascii="Arial" w:hAnsi="Arial" w:cs="Arial"/>
          <w:snapToGrid w:val="0"/>
          <w:sz w:val="24"/>
          <w:szCs w:val="24"/>
        </w:rPr>
        <w:t>p.č</w:t>
      </w:r>
      <w:proofErr w:type="spellEnd"/>
      <w:r w:rsidRPr="002344B6">
        <w:rPr>
          <w:rFonts w:ascii="Arial" w:hAnsi="Arial" w:cs="Arial"/>
          <w:snapToGrid w:val="0"/>
          <w:sz w:val="24"/>
          <w:szCs w:val="24"/>
        </w:rPr>
        <w:t>.</w:t>
      </w:r>
      <w:proofErr w:type="gramEnd"/>
      <w:r w:rsidRPr="002344B6">
        <w:rPr>
          <w:rFonts w:ascii="Arial" w:hAnsi="Arial" w:cs="Arial"/>
          <w:snapToGrid w:val="0"/>
          <w:sz w:val="24"/>
          <w:szCs w:val="24"/>
        </w:rPr>
        <w:t xml:space="preserve"> st.227/3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c) předmět projektové dokumentace.</w:t>
      </w:r>
    </w:p>
    <w:p w:rsidR="002344B6" w:rsidRPr="002344B6" w:rsidRDefault="002344B6" w:rsidP="002344B6">
      <w:pPr>
        <w:widowControl w:val="0"/>
        <w:tabs>
          <w:tab w:val="right" w:pos="0"/>
        </w:tabs>
        <w:spacing w:after="0" w:line="240" w:lineRule="auto"/>
        <w:ind w:right="-1"/>
        <w:jc w:val="both"/>
        <w:rPr>
          <w:rFonts w:ascii="Arial" w:hAnsi="Arial" w:cs="Arial"/>
          <w:snapToGrid w:val="0"/>
          <w:sz w:val="24"/>
          <w:szCs w:val="24"/>
        </w:rPr>
      </w:pPr>
      <w:r w:rsidRPr="002344B6">
        <w:rPr>
          <w:rFonts w:ascii="Arial" w:hAnsi="Arial" w:cs="Arial"/>
          <w:snapToGrid w:val="0"/>
          <w:sz w:val="24"/>
          <w:szCs w:val="24"/>
        </w:rPr>
        <w:t>výměna střešní krytiny</w:t>
      </w:r>
    </w:p>
    <w:p w:rsidR="002344B6" w:rsidRDefault="002344B6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color w:val="000000"/>
          <w:sz w:val="20"/>
          <w:szCs w:val="20"/>
        </w:rPr>
        <w:t>A.1.2</w:t>
      </w:r>
      <w:proofErr w:type="gramEnd"/>
      <w:r w:rsidRPr="000A57A1">
        <w:rPr>
          <w:rFonts w:ascii="Arial" w:hAnsi="Arial" w:cs="Arial"/>
          <w:color w:val="000000"/>
          <w:sz w:val="20"/>
          <w:szCs w:val="20"/>
        </w:rPr>
        <w:t xml:space="preserve"> Údaje o stavebníkovi</w:t>
      </w:r>
    </w:p>
    <w:p w:rsidR="002344B6" w:rsidRDefault="002344B6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c) obchodní firma nebo název, IČ, bylo-li přiděleno, adresa sídla (právnická osoba).</w:t>
      </w:r>
    </w:p>
    <w:tbl>
      <w:tblPr>
        <w:tblW w:w="9831" w:type="dxa"/>
        <w:tblCellSpacing w:w="0" w:type="dxa"/>
        <w:tblInd w:w="-12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1"/>
        <w:gridCol w:w="50"/>
      </w:tblGrid>
      <w:tr w:rsidR="002344B6" w:rsidRPr="002344B6" w:rsidTr="002344B6">
        <w:trPr>
          <w:tblCellSpacing w:w="0" w:type="dxa"/>
        </w:trPr>
        <w:tc>
          <w:tcPr>
            <w:tcW w:w="9781" w:type="dxa"/>
            <w:vAlign w:val="center"/>
            <w:hideMark/>
          </w:tcPr>
          <w:p w:rsidR="002344B6" w:rsidRPr="002344B6" w:rsidRDefault="002344B6" w:rsidP="002344B6">
            <w:pPr>
              <w:widowControl w:val="0"/>
              <w:tabs>
                <w:tab w:val="right" w:pos="0"/>
              </w:tabs>
              <w:spacing w:after="0" w:line="240" w:lineRule="auto"/>
              <w:ind w:right="-1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344B6">
              <w:rPr>
                <w:rFonts w:ascii="Arial" w:hAnsi="Arial" w:cs="Arial"/>
                <w:snapToGrid w:val="0"/>
                <w:sz w:val="24"/>
                <w:szCs w:val="24"/>
              </w:rPr>
              <w:t xml:space="preserve">  Město Cheb, náměstí Krále Jiřího z Poděbrad 1/14, 35002 Cheb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 xml:space="preserve">, </w:t>
            </w:r>
            <w:r w:rsidRPr="002344B6">
              <w:rPr>
                <w:rFonts w:ascii="Arial" w:hAnsi="Arial" w:cs="Arial"/>
                <w:snapToGrid w:val="0"/>
                <w:sz w:val="24"/>
                <w:szCs w:val="24"/>
              </w:rPr>
              <w:t xml:space="preserve">IČO: 00253979, </w:t>
            </w:r>
          </w:p>
          <w:p w:rsidR="002344B6" w:rsidRPr="002344B6" w:rsidRDefault="002344B6" w:rsidP="002344B6">
            <w:pPr>
              <w:widowControl w:val="0"/>
              <w:tabs>
                <w:tab w:val="right" w:pos="0"/>
              </w:tabs>
              <w:spacing w:after="0" w:line="240" w:lineRule="auto"/>
              <w:ind w:right="-1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2344B6" w:rsidRPr="002344B6" w:rsidRDefault="002344B6" w:rsidP="002344B6">
            <w:pPr>
              <w:widowControl w:val="0"/>
              <w:tabs>
                <w:tab w:val="right" w:pos="0"/>
              </w:tabs>
              <w:spacing w:after="0" w:line="240" w:lineRule="auto"/>
              <w:ind w:right="-1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</w:tbl>
    <w:p w:rsidR="002344B6" w:rsidRPr="002344B6" w:rsidRDefault="002344B6" w:rsidP="002344B6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2344B6">
        <w:rPr>
          <w:b/>
          <w:sz w:val="24"/>
          <w:szCs w:val="24"/>
        </w:rPr>
        <w:tab/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color w:val="000000"/>
          <w:sz w:val="20"/>
          <w:szCs w:val="20"/>
        </w:rPr>
        <w:t>A.1.3</w:t>
      </w:r>
      <w:proofErr w:type="gramEnd"/>
      <w:r w:rsidRPr="000A57A1">
        <w:rPr>
          <w:rFonts w:ascii="Arial" w:hAnsi="Arial" w:cs="Arial"/>
          <w:color w:val="000000"/>
          <w:sz w:val="20"/>
          <w:szCs w:val="20"/>
        </w:rPr>
        <w:t xml:space="preserve"> Údaje o zpracovateli projektové dokumentace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a) jméno, příjmení, obchodní firma, IČ, bylo-li přiděleno, místo podnikání (fyzická osoba</w:t>
      </w:r>
    </w:p>
    <w:p w:rsidR="008B6A28" w:rsidRDefault="000A57A1" w:rsidP="008B6A28">
      <w:pPr>
        <w:widowControl w:val="0"/>
        <w:tabs>
          <w:tab w:val="right" w:pos="0"/>
        </w:tabs>
        <w:spacing w:after="0" w:line="240" w:lineRule="auto"/>
        <w:ind w:right="-1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 xml:space="preserve">podnikající) </w:t>
      </w:r>
    </w:p>
    <w:p w:rsidR="002344B6" w:rsidRPr="008B6A28" w:rsidRDefault="002344B6" w:rsidP="008B6A28">
      <w:pPr>
        <w:widowControl w:val="0"/>
        <w:tabs>
          <w:tab w:val="right" w:pos="0"/>
        </w:tabs>
        <w:spacing w:after="0" w:line="240" w:lineRule="auto"/>
        <w:ind w:right="-1"/>
        <w:jc w:val="both"/>
        <w:rPr>
          <w:rFonts w:ascii="Arial" w:hAnsi="Arial" w:cs="Arial"/>
          <w:snapToGrid w:val="0"/>
          <w:sz w:val="24"/>
          <w:szCs w:val="24"/>
        </w:rPr>
      </w:pPr>
      <w:r w:rsidRPr="008B6A28">
        <w:rPr>
          <w:rFonts w:ascii="Arial" w:hAnsi="Arial" w:cs="Arial"/>
          <w:snapToGrid w:val="0"/>
          <w:sz w:val="24"/>
          <w:szCs w:val="24"/>
        </w:rPr>
        <w:t xml:space="preserve">Vladimír </w:t>
      </w:r>
      <w:proofErr w:type="spellStart"/>
      <w:r w:rsidRPr="008B6A28">
        <w:rPr>
          <w:rFonts w:ascii="Arial" w:hAnsi="Arial" w:cs="Arial"/>
          <w:snapToGrid w:val="0"/>
          <w:sz w:val="24"/>
          <w:szCs w:val="24"/>
        </w:rPr>
        <w:t>Rakyta</w:t>
      </w:r>
      <w:proofErr w:type="spellEnd"/>
      <w:r w:rsidRPr="008B6A28">
        <w:rPr>
          <w:rFonts w:ascii="Arial" w:hAnsi="Arial" w:cs="Arial"/>
          <w:snapToGrid w:val="0"/>
          <w:sz w:val="24"/>
          <w:szCs w:val="24"/>
        </w:rPr>
        <w:t xml:space="preserve">, Trojmezí 171, 352 01 Hranice,  IČO:   10347631             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b) jméno a příjmení hlavního projektanta včetně čísla, pod kterým je zapsán v evidenci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autorizovaných osob vedené Českou komorou architektů nebo Českou komorou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autorizovaných inženýrů a techniků činných ve výstavbě, s vyznačeným oborem, popřípadě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specializací jeho autorizace,</w:t>
      </w:r>
    </w:p>
    <w:p w:rsidR="008B6A28" w:rsidRDefault="002344B6" w:rsidP="002344B6">
      <w:pPr>
        <w:widowControl w:val="0"/>
        <w:tabs>
          <w:tab w:val="right" w:pos="0"/>
        </w:tabs>
        <w:spacing w:after="0" w:line="240" w:lineRule="auto"/>
        <w:ind w:right="-1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Pr="00097CA6">
        <w:rPr>
          <w:rFonts w:ascii="Arial" w:hAnsi="Arial" w:cs="Arial"/>
          <w:snapToGrid w:val="0"/>
          <w:sz w:val="24"/>
          <w:szCs w:val="24"/>
        </w:rPr>
        <w:t xml:space="preserve">Ing. Miroslav Čech, Janáčkova 7, 352 01 Aš, ČKAIT: 0300564, </w:t>
      </w:r>
    </w:p>
    <w:p w:rsidR="002344B6" w:rsidRPr="00097CA6" w:rsidRDefault="002344B6" w:rsidP="002344B6">
      <w:pPr>
        <w:widowControl w:val="0"/>
        <w:tabs>
          <w:tab w:val="right" w:pos="0"/>
        </w:tabs>
        <w:spacing w:after="0" w:line="240" w:lineRule="auto"/>
        <w:ind w:right="-1"/>
        <w:jc w:val="both"/>
        <w:rPr>
          <w:rFonts w:ascii="Arial" w:hAnsi="Arial" w:cs="Arial"/>
          <w:snapToGrid w:val="0"/>
          <w:sz w:val="24"/>
          <w:szCs w:val="24"/>
        </w:rPr>
      </w:pPr>
      <w:r w:rsidRPr="00097CA6">
        <w:rPr>
          <w:rFonts w:ascii="Arial" w:hAnsi="Arial" w:cs="Arial"/>
          <w:snapToGrid w:val="0"/>
          <w:sz w:val="24"/>
          <w:szCs w:val="24"/>
        </w:rPr>
        <w:t>autorizovaný inženýr pro pozemní stavby</w:t>
      </w:r>
    </w:p>
    <w:p w:rsidR="002344B6" w:rsidRDefault="002344B6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 xml:space="preserve">c) jména a příjmení projektantů jednotlivých částí projektové dokumentace včetně čísla, </w:t>
      </w:r>
      <w:proofErr w:type="gramStart"/>
      <w:r w:rsidRPr="000A57A1">
        <w:rPr>
          <w:rFonts w:ascii="Arial" w:hAnsi="Arial" w:cs="Arial"/>
          <w:color w:val="000000"/>
          <w:sz w:val="20"/>
          <w:szCs w:val="20"/>
        </w:rPr>
        <w:t>pod</w:t>
      </w:r>
      <w:proofErr w:type="gramEnd"/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kterým jsou zapsáni v evidenci autorizovaných osob vedené Českou komorou architektů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nebo Českou komorou autorizovaných inženýrů a techniků činných ve výstavbě, s</w:t>
      </w:r>
    </w:p>
    <w:p w:rsidR="008B6A28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vyznačeným oborem, popřípadě specializací jejich autorizace.</w:t>
      </w:r>
    </w:p>
    <w:p w:rsidR="008B6A28" w:rsidRDefault="008B6A28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45784" w:rsidRDefault="00545784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Mykologický posudek: </w:t>
      </w:r>
    </w:p>
    <w:p w:rsidR="008B6A28" w:rsidRDefault="00545784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545784">
        <w:rPr>
          <w:rFonts w:ascii="Arial" w:hAnsi="Arial" w:cs="Arial"/>
          <w:snapToGrid w:val="0"/>
          <w:sz w:val="24"/>
          <w:szCs w:val="24"/>
        </w:rPr>
        <w:t>RNDr. Eva Martínková, Obětí nacismu 11, Cheb 350 02, IČO : 64180859</w:t>
      </w:r>
    </w:p>
    <w:p w:rsidR="00A6146F" w:rsidRDefault="00A6146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45784" w:rsidRDefault="00545784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45784">
        <w:rPr>
          <w:rFonts w:ascii="Arial" w:hAnsi="Arial" w:cs="Arial"/>
          <w:color w:val="000000"/>
          <w:sz w:val="20"/>
          <w:szCs w:val="20"/>
        </w:rPr>
        <w:t>Statika.</w:t>
      </w:r>
    </w:p>
    <w:p w:rsidR="00545784" w:rsidRPr="00545784" w:rsidRDefault="00545784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97CA6">
        <w:rPr>
          <w:rFonts w:ascii="Arial" w:hAnsi="Arial" w:cs="Arial"/>
          <w:snapToGrid w:val="0"/>
          <w:sz w:val="24"/>
          <w:szCs w:val="24"/>
        </w:rPr>
        <w:t>Ing. Miroslav Čech, Janáčkova 7, 352 01 Aš, ČKAIT: 0300564</w:t>
      </w:r>
    </w:p>
    <w:p w:rsidR="00A6146F" w:rsidRDefault="00A6146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45784" w:rsidRDefault="00545784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Hromosvod: </w:t>
      </w:r>
    </w:p>
    <w:p w:rsidR="00A6146F" w:rsidRDefault="00A6146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51022">
        <w:rPr>
          <w:rFonts w:ascii="Arial" w:hAnsi="Arial" w:cs="Arial"/>
          <w:snapToGrid w:val="0"/>
          <w:sz w:val="24"/>
          <w:szCs w:val="24"/>
        </w:rPr>
        <w:t>Ing. Pavel Beran, Dělnická 40, 350 02 Cheb, IČ: 43277667, ČKAIT: 03041146</w:t>
      </w:r>
    </w:p>
    <w:p w:rsidR="00A6146F" w:rsidRDefault="00A6146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>A.2 Seznam</w:t>
      </w:r>
      <w:proofErr w:type="gramEnd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 xml:space="preserve"> vstupních podkladů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>A.3 Údaje</w:t>
      </w:r>
      <w:proofErr w:type="gramEnd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 xml:space="preserve"> o území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a) rozsah řešeného území,</w:t>
      </w:r>
    </w:p>
    <w:p w:rsidR="00A6146F" w:rsidRPr="002344B6" w:rsidRDefault="00A6146F" w:rsidP="00A6146F">
      <w:pPr>
        <w:widowControl w:val="0"/>
        <w:tabs>
          <w:tab w:val="right" w:pos="0"/>
        </w:tabs>
        <w:spacing w:after="0" w:line="240" w:lineRule="auto"/>
        <w:ind w:right="-1"/>
        <w:jc w:val="both"/>
        <w:rPr>
          <w:rFonts w:ascii="Arial" w:hAnsi="Arial" w:cs="Arial"/>
          <w:snapToGrid w:val="0"/>
          <w:sz w:val="24"/>
          <w:szCs w:val="24"/>
        </w:rPr>
      </w:pPr>
      <w:r w:rsidRPr="002344B6">
        <w:rPr>
          <w:rFonts w:ascii="Arial" w:hAnsi="Arial" w:cs="Arial"/>
          <w:snapToGrid w:val="0"/>
          <w:sz w:val="24"/>
          <w:szCs w:val="24"/>
        </w:rPr>
        <w:t xml:space="preserve">Františkánské náměstí 85/5, Cheb 35002, </w:t>
      </w:r>
      <w:proofErr w:type="gramStart"/>
      <w:r w:rsidRPr="002344B6">
        <w:rPr>
          <w:rFonts w:ascii="Arial" w:hAnsi="Arial" w:cs="Arial"/>
          <w:snapToGrid w:val="0"/>
          <w:sz w:val="24"/>
          <w:szCs w:val="24"/>
        </w:rPr>
        <w:t>k.</w:t>
      </w:r>
      <w:proofErr w:type="spellStart"/>
      <w:r w:rsidRPr="002344B6">
        <w:rPr>
          <w:rFonts w:ascii="Arial" w:hAnsi="Arial" w:cs="Arial"/>
          <w:snapToGrid w:val="0"/>
          <w:sz w:val="24"/>
          <w:szCs w:val="24"/>
        </w:rPr>
        <w:t>ú</w:t>
      </w:r>
      <w:proofErr w:type="spellEnd"/>
      <w:r w:rsidRPr="002344B6">
        <w:rPr>
          <w:rFonts w:ascii="Arial" w:hAnsi="Arial" w:cs="Arial"/>
          <w:snapToGrid w:val="0"/>
          <w:sz w:val="24"/>
          <w:szCs w:val="24"/>
        </w:rPr>
        <w:t>.</w:t>
      </w:r>
      <w:proofErr w:type="gramEnd"/>
      <w:r w:rsidRPr="002344B6">
        <w:rPr>
          <w:rFonts w:ascii="Arial" w:hAnsi="Arial" w:cs="Arial"/>
          <w:snapToGrid w:val="0"/>
          <w:sz w:val="24"/>
          <w:szCs w:val="24"/>
        </w:rPr>
        <w:t xml:space="preserve"> Cheb (650919), </w:t>
      </w:r>
      <w:proofErr w:type="spellStart"/>
      <w:proofErr w:type="gramStart"/>
      <w:r w:rsidRPr="002344B6">
        <w:rPr>
          <w:rFonts w:ascii="Arial" w:hAnsi="Arial" w:cs="Arial"/>
          <w:snapToGrid w:val="0"/>
          <w:sz w:val="24"/>
          <w:szCs w:val="24"/>
        </w:rPr>
        <w:t>p.č</w:t>
      </w:r>
      <w:proofErr w:type="spellEnd"/>
      <w:r w:rsidRPr="002344B6">
        <w:rPr>
          <w:rFonts w:ascii="Arial" w:hAnsi="Arial" w:cs="Arial"/>
          <w:snapToGrid w:val="0"/>
          <w:sz w:val="24"/>
          <w:szCs w:val="24"/>
        </w:rPr>
        <w:t>.</w:t>
      </w:r>
      <w:proofErr w:type="gramEnd"/>
      <w:r w:rsidRPr="002344B6">
        <w:rPr>
          <w:rFonts w:ascii="Arial" w:hAnsi="Arial" w:cs="Arial"/>
          <w:snapToGrid w:val="0"/>
          <w:sz w:val="24"/>
          <w:szCs w:val="24"/>
        </w:rPr>
        <w:t xml:space="preserve"> st.227/3</w:t>
      </w:r>
    </w:p>
    <w:p w:rsidR="00A6146F" w:rsidRPr="000A57A1" w:rsidRDefault="00A6146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 xml:space="preserve">b) údaje o ochraně území podle jiných právních </w:t>
      </w:r>
      <w:proofErr w:type="gramStart"/>
      <w:r w:rsidRPr="000A57A1">
        <w:rPr>
          <w:rFonts w:ascii="Arial" w:hAnsi="Arial" w:cs="Arial"/>
          <w:color w:val="000000"/>
          <w:sz w:val="20"/>
          <w:szCs w:val="20"/>
        </w:rPr>
        <w:t>předpisů1) (památková</w:t>
      </w:r>
      <w:proofErr w:type="gramEnd"/>
      <w:r w:rsidRPr="000A57A1">
        <w:rPr>
          <w:rFonts w:ascii="Arial" w:hAnsi="Arial" w:cs="Arial"/>
          <w:color w:val="000000"/>
          <w:sz w:val="20"/>
          <w:szCs w:val="20"/>
        </w:rPr>
        <w:t xml:space="preserve"> rezervace, památková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zóna, zvláště chráněné území, záplavové území apod.),</w:t>
      </w:r>
    </w:p>
    <w:p w:rsidR="00A6146F" w:rsidRPr="00A6146F" w:rsidRDefault="00A6146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A6146F">
        <w:rPr>
          <w:rFonts w:ascii="Arial" w:hAnsi="Arial" w:cs="Arial"/>
          <w:snapToGrid w:val="0"/>
          <w:sz w:val="24"/>
          <w:szCs w:val="24"/>
        </w:rPr>
        <w:t>památková zóna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lastRenderedPageBreak/>
        <w:t>c) údaje o odtokových poměrech,</w:t>
      </w:r>
    </w:p>
    <w:p w:rsidR="00A6146F" w:rsidRPr="00A6146F" w:rsidRDefault="00A6146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A6146F">
        <w:rPr>
          <w:rFonts w:ascii="Arial" w:hAnsi="Arial" w:cs="Arial"/>
          <w:snapToGrid w:val="0"/>
          <w:sz w:val="24"/>
          <w:szCs w:val="24"/>
        </w:rPr>
        <w:t>stávající nemění se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d) údaje o souladu s územně plánovací dokumentací, nebylo-li vydáno územní rozhodnutí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nebo územní opatření, popřípadě nebyl-li vydán územní souhlas,</w:t>
      </w:r>
    </w:p>
    <w:p w:rsidR="00A6146F" w:rsidRPr="00A6146F" w:rsidRDefault="00A6146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A6146F">
        <w:rPr>
          <w:rFonts w:ascii="Arial" w:hAnsi="Arial" w:cs="Arial"/>
          <w:snapToGrid w:val="0"/>
          <w:sz w:val="24"/>
          <w:szCs w:val="24"/>
        </w:rPr>
        <w:t xml:space="preserve">jedná se o opravu </w:t>
      </w:r>
      <w:r>
        <w:rPr>
          <w:rFonts w:ascii="Arial" w:hAnsi="Arial" w:cs="Arial"/>
          <w:snapToGrid w:val="0"/>
          <w:sz w:val="24"/>
          <w:szCs w:val="24"/>
        </w:rPr>
        <w:t xml:space="preserve">– netýká se 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e) údaje o souladu s územním rozhodnutím nebo veřejnoprávní smlouvou územní rozhodnutí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 xml:space="preserve">nahrazující anebo územním souhlasem, popřípadě s regulačním plánem v rozsahu, </w:t>
      </w:r>
      <w:proofErr w:type="gramStart"/>
      <w:r w:rsidRPr="000A57A1">
        <w:rPr>
          <w:rFonts w:ascii="Arial" w:hAnsi="Arial" w:cs="Arial"/>
          <w:color w:val="000000"/>
          <w:sz w:val="20"/>
          <w:szCs w:val="20"/>
        </w:rPr>
        <w:t>ve</w:t>
      </w:r>
      <w:proofErr w:type="gramEnd"/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color w:val="000000"/>
          <w:sz w:val="20"/>
          <w:szCs w:val="20"/>
        </w:rPr>
        <w:t>kterém</w:t>
      </w:r>
      <w:proofErr w:type="gramEnd"/>
      <w:r w:rsidRPr="000A57A1">
        <w:rPr>
          <w:rFonts w:ascii="Arial" w:hAnsi="Arial" w:cs="Arial"/>
          <w:color w:val="000000"/>
          <w:sz w:val="20"/>
          <w:szCs w:val="20"/>
        </w:rPr>
        <w:t xml:space="preserve"> nahrazuje územní rozhodnutí, a v případě stavebních úprav podmiňujících změnu v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užívání stavby údaje o jejím souladu s územně plánovací dokumentací,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napToGrid w:val="0"/>
          <w:sz w:val="24"/>
          <w:szCs w:val="24"/>
        </w:rPr>
        <w:t>netýká se</w:t>
      </w:r>
    </w:p>
    <w:p w:rsidR="0054795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0A57A1">
        <w:rPr>
          <w:rFonts w:ascii="Arial" w:hAnsi="Arial" w:cs="Arial"/>
          <w:color w:val="000000"/>
          <w:sz w:val="20"/>
          <w:szCs w:val="20"/>
        </w:rPr>
        <w:t>f) údaje o dodržení obecných požadavků na využití území,</w:t>
      </w:r>
      <w:r w:rsidR="00A6146F" w:rsidRPr="00A6146F">
        <w:rPr>
          <w:rFonts w:ascii="Arial" w:hAnsi="Arial" w:cs="Arial"/>
          <w:snapToGrid w:val="0"/>
          <w:sz w:val="24"/>
          <w:szCs w:val="24"/>
        </w:rPr>
        <w:t xml:space="preserve"> </w:t>
      </w:r>
    </w:p>
    <w:p w:rsidR="000A57A1" w:rsidRPr="000A57A1" w:rsidRDefault="00A6146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napToGrid w:val="0"/>
          <w:sz w:val="24"/>
          <w:szCs w:val="24"/>
        </w:rPr>
        <w:t>netýká se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g) údaje o splnění požadavků dotčených orgánů,</w:t>
      </w:r>
    </w:p>
    <w:p w:rsidR="00A6146F" w:rsidRPr="00547951" w:rsidRDefault="00547951" w:rsidP="005479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547951">
        <w:rPr>
          <w:rFonts w:ascii="Arial" w:hAnsi="Arial" w:cs="Arial"/>
          <w:snapToGrid w:val="0"/>
          <w:sz w:val="24"/>
          <w:szCs w:val="24"/>
        </w:rPr>
        <w:t>Požadavky dotčených orgánů byly zapracovány do projektové dokumentace v průběhu jejího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Pr="00547951">
        <w:rPr>
          <w:rFonts w:ascii="Arial" w:hAnsi="Arial" w:cs="Arial"/>
          <w:snapToGrid w:val="0"/>
          <w:sz w:val="24"/>
          <w:szCs w:val="24"/>
        </w:rPr>
        <w:t>zpracovávání. Případné další požadavky budou zapracovány do dalšího stupně projektové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Pr="00547951">
        <w:rPr>
          <w:rFonts w:ascii="Arial" w:hAnsi="Arial" w:cs="Arial"/>
          <w:snapToGrid w:val="0"/>
          <w:sz w:val="24"/>
          <w:szCs w:val="24"/>
        </w:rPr>
        <w:t>dokumentace.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6146F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h) seznam výjimek a úlevových řešení,</w:t>
      </w:r>
    </w:p>
    <w:p w:rsidR="00A6146F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napToGrid w:val="0"/>
          <w:sz w:val="24"/>
          <w:szCs w:val="24"/>
        </w:rPr>
        <w:t>Nejsou</w:t>
      </w:r>
    </w:p>
    <w:p w:rsidR="00A6146F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0A57A1">
        <w:rPr>
          <w:rFonts w:ascii="Arial" w:hAnsi="Arial" w:cs="Arial"/>
          <w:color w:val="000000"/>
          <w:sz w:val="20"/>
          <w:szCs w:val="20"/>
        </w:rPr>
        <w:t>i) seznam souvisejících a podmiňujících investic,</w:t>
      </w:r>
      <w:r w:rsidR="00A6146F" w:rsidRPr="00A6146F">
        <w:rPr>
          <w:rFonts w:ascii="Arial" w:hAnsi="Arial" w:cs="Arial"/>
          <w:snapToGrid w:val="0"/>
          <w:sz w:val="24"/>
          <w:szCs w:val="24"/>
        </w:rPr>
        <w:t xml:space="preserve"> </w:t>
      </w:r>
    </w:p>
    <w:p w:rsidR="000A57A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napToGrid w:val="0"/>
          <w:sz w:val="24"/>
          <w:szCs w:val="24"/>
        </w:rPr>
        <w:t>Nejsou</w:t>
      </w:r>
    </w:p>
    <w:p w:rsidR="00A6146F" w:rsidRPr="000A57A1" w:rsidRDefault="00A6146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j) seznam pozemků a staveb dotčených prováděním stavby (podle katastru nemovitostí).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66"/>
        <w:gridCol w:w="36"/>
      </w:tblGrid>
      <w:tr w:rsidR="00A6146F" w:rsidRPr="00A6146F" w:rsidTr="00A6146F">
        <w:trPr>
          <w:tblCellSpacing w:w="0" w:type="dxa"/>
        </w:trPr>
        <w:tc>
          <w:tcPr>
            <w:tcW w:w="0" w:type="auto"/>
            <w:vAlign w:val="center"/>
            <w:hideMark/>
          </w:tcPr>
          <w:p w:rsidR="00A6146F" w:rsidRPr="00A6146F" w:rsidRDefault="0041408F" w:rsidP="00A614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s</w:t>
            </w:r>
            <w:r w:rsidR="00A6146F" w:rsidRPr="0041408F">
              <w:rPr>
                <w:rFonts w:ascii="Arial" w:hAnsi="Arial" w:cs="Arial"/>
                <w:snapToGrid w:val="0"/>
                <w:sz w:val="24"/>
                <w:szCs w:val="24"/>
              </w:rPr>
              <w:t>t. 227/2</w:t>
            </w:r>
            <w:r w:rsidRPr="0041408F">
              <w:rPr>
                <w:rFonts w:ascii="Arial" w:hAnsi="Arial" w:cs="Arial"/>
                <w:snapToGrid w:val="0"/>
                <w:sz w:val="24"/>
                <w:szCs w:val="24"/>
              </w:rPr>
              <w:t>, st. 228/2</w:t>
            </w:r>
            <w:r w:rsidR="00A6146F" w:rsidRPr="0041408F">
              <w:rPr>
                <w:rFonts w:ascii="Arial" w:hAnsi="Arial" w:cs="Arial"/>
                <w:snapToGrid w:val="0"/>
                <w:sz w:val="24"/>
                <w:szCs w:val="24"/>
              </w:rPr>
              <w:t xml:space="preserve"> -</w:t>
            </w:r>
            <w:r w:rsidR="00A6146F">
              <w:rPr>
                <w:rFonts w:ascii="Arial" w:hAnsi="Arial" w:cs="Arial"/>
                <w:color w:val="000000"/>
                <w:sz w:val="20"/>
                <w:szCs w:val="20"/>
              </w:rPr>
              <w:t xml:space="preserve"> S</w:t>
            </w:r>
            <w:r w:rsidR="00A6146F" w:rsidRPr="00A6146F">
              <w:rPr>
                <w:rFonts w:ascii="Arial" w:hAnsi="Arial" w:cs="Arial"/>
                <w:snapToGrid w:val="0"/>
                <w:sz w:val="24"/>
                <w:szCs w:val="24"/>
              </w:rPr>
              <w:t>tátní oblastní archiv v Plzni, Sedláčkova 22/44, Vnitřní Město, 30100 Plzeň</w:t>
            </w:r>
          </w:p>
        </w:tc>
        <w:tc>
          <w:tcPr>
            <w:tcW w:w="0" w:type="auto"/>
            <w:vAlign w:val="center"/>
            <w:hideMark/>
          </w:tcPr>
          <w:p w:rsidR="00A6146F" w:rsidRPr="00A6146F" w:rsidRDefault="00A6146F" w:rsidP="00A614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</w:tbl>
    <w:p w:rsidR="0041408F" w:rsidRPr="002344B6" w:rsidRDefault="0041408F" w:rsidP="0041408F">
      <w:pPr>
        <w:widowControl w:val="0"/>
        <w:tabs>
          <w:tab w:val="right" w:pos="0"/>
        </w:tabs>
        <w:spacing w:after="0" w:line="240" w:lineRule="auto"/>
        <w:ind w:right="-1"/>
        <w:jc w:val="both"/>
        <w:rPr>
          <w:rFonts w:ascii="Arial" w:hAnsi="Arial" w:cs="Arial"/>
          <w:snapToGrid w:val="0"/>
          <w:sz w:val="24"/>
          <w:szCs w:val="24"/>
        </w:rPr>
      </w:pPr>
      <w:r w:rsidRPr="0041408F">
        <w:rPr>
          <w:rFonts w:ascii="Arial" w:hAnsi="Arial" w:cs="Arial"/>
          <w:snapToGrid w:val="0"/>
          <w:sz w:val="24"/>
          <w:szCs w:val="24"/>
        </w:rPr>
        <w:t>2273/2</w:t>
      </w:r>
      <w:r>
        <w:rPr>
          <w:rFonts w:ascii="Arial" w:hAnsi="Arial" w:cs="Arial"/>
          <w:snapToGrid w:val="0"/>
          <w:sz w:val="24"/>
          <w:szCs w:val="24"/>
        </w:rPr>
        <w:t xml:space="preserve"> -  </w:t>
      </w:r>
      <w:r w:rsidRPr="002344B6">
        <w:rPr>
          <w:rFonts w:ascii="Arial" w:hAnsi="Arial" w:cs="Arial"/>
          <w:snapToGrid w:val="0"/>
          <w:sz w:val="24"/>
          <w:szCs w:val="24"/>
        </w:rPr>
        <w:t>Město Cheb, náměstí Krále Jiřího z Poděbrad 1/14, 35002 Cheb</w:t>
      </w:r>
      <w:r>
        <w:rPr>
          <w:rFonts w:ascii="Arial" w:hAnsi="Arial" w:cs="Arial"/>
          <w:snapToGrid w:val="0"/>
          <w:sz w:val="24"/>
          <w:szCs w:val="24"/>
        </w:rPr>
        <w:t xml:space="preserve">, </w:t>
      </w:r>
      <w:r w:rsidRPr="002344B6">
        <w:rPr>
          <w:rFonts w:ascii="Arial" w:hAnsi="Arial" w:cs="Arial"/>
          <w:snapToGrid w:val="0"/>
          <w:sz w:val="24"/>
          <w:szCs w:val="24"/>
        </w:rPr>
        <w:t xml:space="preserve">IČO: 00253979, </w:t>
      </w:r>
    </w:p>
    <w:p w:rsidR="0041408F" w:rsidRPr="0041408F" w:rsidRDefault="0041408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41408F" w:rsidRDefault="0041408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>A.4 Údaje</w:t>
      </w:r>
      <w:proofErr w:type="gramEnd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 xml:space="preserve"> o stavbě</w:t>
      </w:r>
    </w:p>
    <w:p w:rsidR="0054795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a) nová stavba nebo změna dokončené stavby,</w:t>
      </w:r>
      <w:r w:rsidR="0041408F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A57A1" w:rsidRPr="0041408F" w:rsidRDefault="0041408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41408F">
        <w:rPr>
          <w:rFonts w:ascii="Arial" w:hAnsi="Arial" w:cs="Arial"/>
          <w:snapToGrid w:val="0"/>
          <w:sz w:val="24"/>
          <w:szCs w:val="24"/>
        </w:rPr>
        <w:t>změna dokončené stavby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4795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b) účel užívání stavby,</w:t>
      </w:r>
      <w:r w:rsidR="0041408F">
        <w:rPr>
          <w:rFonts w:ascii="Arial" w:hAnsi="Arial" w:cs="Arial"/>
          <w:color w:val="000000"/>
          <w:sz w:val="20"/>
          <w:szCs w:val="20"/>
        </w:rPr>
        <w:t xml:space="preserve"> - </w:t>
      </w:r>
    </w:p>
    <w:p w:rsidR="000A57A1" w:rsidRPr="0041408F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koncertní a výstavní sál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c) trvalá nebo dočasná stavba,</w:t>
      </w:r>
    </w:p>
    <w:p w:rsidR="0041408F" w:rsidRPr="0041408F" w:rsidRDefault="0041408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41408F">
        <w:rPr>
          <w:rFonts w:ascii="Arial" w:hAnsi="Arial" w:cs="Arial"/>
          <w:snapToGrid w:val="0"/>
          <w:sz w:val="24"/>
          <w:szCs w:val="24"/>
        </w:rPr>
        <w:t xml:space="preserve"> trvalá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1408F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d) údaje o ochraně stavby po</w:t>
      </w:r>
      <w:r w:rsidR="00547951">
        <w:rPr>
          <w:rFonts w:ascii="Arial" w:hAnsi="Arial" w:cs="Arial"/>
          <w:color w:val="000000"/>
          <w:sz w:val="20"/>
          <w:szCs w:val="20"/>
        </w:rPr>
        <w:t>dle jiných právních předpisů</w:t>
      </w:r>
    </w:p>
    <w:p w:rsidR="0041408F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1408F">
        <w:rPr>
          <w:rFonts w:ascii="Arial" w:hAnsi="Arial" w:cs="Arial"/>
          <w:snapToGrid w:val="0"/>
          <w:sz w:val="24"/>
          <w:szCs w:val="24"/>
        </w:rPr>
        <w:t>kulturní památka</w:t>
      </w:r>
      <w:r w:rsidRPr="000A57A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e) údaje o dodržení technických požadavků na stavby a obecných technických požadavků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zabezpečujících bezbariérové užívání staveb,</w:t>
      </w:r>
    </w:p>
    <w:p w:rsidR="0041408F" w:rsidRDefault="0041408F" w:rsidP="004140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napToGrid w:val="0"/>
          <w:sz w:val="24"/>
          <w:szCs w:val="24"/>
        </w:rPr>
        <w:t>netýká se</w:t>
      </w:r>
    </w:p>
    <w:p w:rsidR="0041408F" w:rsidRPr="000A57A1" w:rsidRDefault="0041408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f) údaje o splnění požadavků dotčených orgánů a požadavků vyplývajících z jiných právních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předpisů2),</w:t>
      </w:r>
    </w:p>
    <w:p w:rsidR="00547951" w:rsidRDefault="00547951" w:rsidP="005479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napToGrid w:val="0"/>
          <w:sz w:val="24"/>
          <w:szCs w:val="24"/>
        </w:rPr>
        <w:t>netýká se</w:t>
      </w:r>
    </w:p>
    <w:p w:rsidR="0041408F" w:rsidRPr="000A57A1" w:rsidRDefault="0041408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g) seznam výjimek a úlevových řešení,</w:t>
      </w:r>
    </w:p>
    <w:p w:rsidR="0041408F" w:rsidRDefault="0041408F" w:rsidP="004140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napToGrid w:val="0"/>
          <w:sz w:val="24"/>
          <w:szCs w:val="24"/>
        </w:rPr>
        <w:t>netýká se</w:t>
      </w:r>
    </w:p>
    <w:p w:rsidR="0041408F" w:rsidRPr="000A57A1" w:rsidRDefault="0041408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lastRenderedPageBreak/>
        <w:t>h) navrhované kapacity stavby (zastavěná plocha, obestavěný prostor, užitná plocha, počet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funkčních jednotek a jejich velikosti, počet uživatelů / pracovníků apod.),</w:t>
      </w:r>
    </w:p>
    <w:p w:rsidR="0041408F" w:rsidRPr="0041408F" w:rsidRDefault="0041408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proofErr w:type="spellStart"/>
      <w:r w:rsidRPr="0041408F">
        <w:rPr>
          <w:rFonts w:ascii="Arial" w:hAnsi="Arial" w:cs="Arial"/>
          <w:snapToGrid w:val="0"/>
          <w:sz w:val="24"/>
          <w:szCs w:val="24"/>
        </w:rPr>
        <w:t>zast</w:t>
      </w:r>
      <w:proofErr w:type="spellEnd"/>
      <w:r w:rsidRPr="0041408F">
        <w:rPr>
          <w:rFonts w:ascii="Arial" w:hAnsi="Arial" w:cs="Arial"/>
          <w:snapToGrid w:val="0"/>
          <w:sz w:val="24"/>
          <w:szCs w:val="24"/>
        </w:rPr>
        <w:t>. plocha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="008611B6">
        <w:rPr>
          <w:rFonts w:ascii="Arial" w:hAnsi="Arial" w:cs="Arial"/>
          <w:snapToGrid w:val="0"/>
          <w:sz w:val="24"/>
          <w:szCs w:val="24"/>
        </w:rPr>
        <w:t>497,75</w:t>
      </w:r>
      <w:r w:rsidRPr="0041408F">
        <w:rPr>
          <w:rFonts w:ascii="Arial" w:hAnsi="Arial" w:cs="Arial"/>
          <w:snapToGrid w:val="0"/>
          <w:sz w:val="24"/>
          <w:szCs w:val="24"/>
        </w:rPr>
        <w:t xml:space="preserve"> m2</w:t>
      </w:r>
      <w:r>
        <w:rPr>
          <w:rFonts w:ascii="Arial" w:hAnsi="Arial" w:cs="Arial"/>
          <w:snapToGrid w:val="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napToGrid w:val="0"/>
          <w:sz w:val="24"/>
          <w:szCs w:val="24"/>
        </w:rPr>
        <w:t>obest</w:t>
      </w:r>
      <w:proofErr w:type="spellEnd"/>
      <w:r>
        <w:rPr>
          <w:rFonts w:ascii="Arial" w:hAnsi="Arial" w:cs="Arial"/>
          <w:snapToGrid w:val="0"/>
          <w:sz w:val="24"/>
          <w:szCs w:val="24"/>
        </w:rPr>
        <w:t>. prostor</w:t>
      </w:r>
      <w:r w:rsidR="008611B6">
        <w:rPr>
          <w:rFonts w:ascii="Arial" w:hAnsi="Arial" w:cs="Arial"/>
          <w:snapToGrid w:val="0"/>
          <w:sz w:val="24"/>
          <w:szCs w:val="24"/>
        </w:rPr>
        <w:t xml:space="preserve"> 11150 m3, plocha střechy: 843,35 m2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i) základní bilance stavby (potřeby a spotřeby médií a hmot, hospodaření s dešťovou vodou,</w:t>
      </w:r>
    </w:p>
    <w:p w:rsidR="008611B6" w:rsidRPr="008611B6" w:rsidRDefault="008611B6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8611B6">
        <w:rPr>
          <w:rFonts w:ascii="Arial" w:hAnsi="Arial" w:cs="Arial"/>
          <w:snapToGrid w:val="0"/>
          <w:sz w:val="24"/>
          <w:szCs w:val="24"/>
        </w:rPr>
        <w:t>nemění se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0A57A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j) </w:t>
      </w:r>
      <w:r w:rsidR="000A57A1" w:rsidRPr="000A57A1">
        <w:rPr>
          <w:rFonts w:ascii="Arial" w:hAnsi="Arial" w:cs="Arial"/>
          <w:color w:val="000000"/>
          <w:sz w:val="20"/>
          <w:szCs w:val="20"/>
        </w:rPr>
        <w:t>celkové produkované množství a druhy odpadů a emisí, třída energetické náročnosti budov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apod.),</w:t>
      </w:r>
    </w:p>
    <w:p w:rsidR="008611B6" w:rsidRDefault="008611B6" w:rsidP="008611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napToGrid w:val="0"/>
          <w:sz w:val="24"/>
          <w:szCs w:val="24"/>
        </w:rPr>
        <w:t>netýká se</w:t>
      </w:r>
    </w:p>
    <w:p w:rsidR="008611B6" w:rsidRPr="000A57A1" w:rsidRDefault="008611B6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j) základní předpoklady výstavby (časové údaje o realizaci stavby, členění na etapy),</w:t>
      </w:r>
    </w:p>
    <w:p w:rsidR="008611B6" w:rsidRPr="008611B6" w:rsidRDefault="008611B6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8611B6">
        <w:rPr>
          <w:rFonts w:ascii="Arial" w:hAnsi="Arial" w:cs="Arial"/>
          <w:snapToGrid w:val="0"/>
          <w:sz w:val="24"/>
          <w:szCs w:val="24"/>
        </w:rPr>
        <w:t>duben – červen 2019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k) orientační náklady stavby.</w:t>
      </w:r>
    </w:p>
    <w:p w:rsidR="00EA239E" w:rsidRDefault="00EA239E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EA239E" w:rsidRDefault="00EA239E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>A.5 Členění</w:t>
      </w:r>
      <w:proofErr w:type="gramEnd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 xml:space="preserve"> stavby na objekty a technická a technologická zařízení</w:t>
      </w:r>
    </w:p>
    <w:p w:rsidR="008611B6" w:rsidRPr="00491220" w:rsidRDefault="008611B6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491220">
        <w:rPr>
          <w:rFonts w:ascii="Arial" w:hAnsi="Arial" w:cs="Arial"/>
          <w:snapToGrid w:val="0"/>
          <w:sz w:val="24"/>
          <w:szCs w:val="24"/>
        </w:rPr>
        <w:t>Stavba nebude členěna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47951" w:rsidRP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47951" w:rsidRP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47951" w:rsidRP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47951" w:rsidRP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A57A1" w:rsidRPr="0054795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  <w:r w:rsidRPr="00547951">
        <w:rPr>
          <w:rFonts w:ascii="Arial" w:hAnsi="Arial" w:cs="Arial"/>
          <w:b/>
          <w:bCs/>
          <w:color w:val="000000"/>
          <w:sz w:val="28"/>
          <w:szCs w:val="28"/>
        </w:rPr>
        <w:t>B Souhrnná technická zpráva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>B.1 Popis</w:t>
      </w:r>
      <w:proofErr w:type="gramEnd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 xml:space="preserve"> území stavby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a) charakteristika stavebního pozemku,</w:t>
      </w:r>
    </w:p>
    <w:p w:rsidR="00491220" w:rsidRPr="00491220" w:rsidRDefault="00491220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491220">
        <w:rPr>
          <w:rFonts w:ascii="Arial" w:hAnsi="Arial" w:cs="Arial"/>
          <w:snapToGrid w:val="0"/>
          <w:sz w:val="24"/>
          <w:szCs w:val="24"/>
        </w:rPr>
        <w:t>Jedná se o zastavěnou plochu a nádvoří o výměře 884 m2, nejsou evidovány žádné způsoby ochrany.</w:t>
      </w:r>
    </w:p>
    <w:p w:rsidR="00491220" w:rsidRDefault="00491220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b) výčet a závěry provedených průzkumů a rozborů (geologický průzkum, hydrogeologický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průzkum, stavebně historický průzkum apod.),</w:t>
      </w:r>
    </w:p>
    <w:p w:rsidR="00491220" w:rsidRPr="00491220" w:rsidRDefault="00491220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491220">
        <w:rPr>
          <w:rFonts w:ascii="Arial" w:hAnsi="Arial" w:cs="Arial"/>
          <w:snapToGrid w:val="0"/>
          <w:sz w:val="24"/>
          <w:szCs w:val="24"/>
        </w:rPr>
        <w:t>byl proveden předběžný mykologický průzkum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c) stávající ochranná a bezpečnostní pásma,</w:t>
      </w:r>
    </w:p>
    <w:p w:rsidR="00491220" w:rsidRPr="00491220" w:rsidRDefault="00491220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491220">
        <w:rPr>
          <w:rFonts w:ascii="Arial" w:hAnsi="Arial" w:cs="Arial"/>
          <w:snapToGrid w:val="0"/>
          <w:sz w:val="24"/>
          <w:szCs w:val="24"/>
        </w:rPr>
        <w:t>památková zóna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d) poloha vzhledem k záplavovému území, poddolovanému území apod.,</w:t>
      </w:r>
    </w:p>
    <w:p w:rsidR="00746B01" w:rsidRPr="00746B01" w:rsidRDefault="00746B0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746B01">
        <w:rPr>
          <w:rFonts w:ascii="Arial" w:hAnsi="Arial" w:cs="Arial"/>
          <w:snapToGrid w:val="0"/>
          <w:sz w:val="24"/>
          <w:szCs w:val="24"/>
        </w:rPr>
        <w:t>netýká se stavby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e) vliv stavby na okolní stavby a pozemky, ochrana okolí, vliv stavby na odtokové poměry v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území,</w:t>
      </w:r>
    </w:p>
    <w:p w:rsidR="00746B01" w:rsidRPr="00746B01" w:rsidRDefault="00746B0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746B01">
        <w:rPr>
          <w:rFonts w:ascii="Arial" w:hAnsi="Arial" w:cs="Arial"/>
          <w:snapToGrid w:val="0"/>
          <w:sz w:val="24"/>
          <w:szCs w:val="24"/>
        </w:rPr>
        <w:t>Stavba nemá na okolní stavby, pozemky, ani okolí celkově vliv, odtokové poměry zůstávají beze změn.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f) požadavky na asanace, demolice, kácení dřevin,</w:t>
      </w:r>
    </w:p>
    <w:p w:rsidR="00746B01" w:rsidRPr="00746B01" w:rsidRDefault="00746B0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746B01">
        <w:rPr>
          <w:rFonts w:ascii="Arial" w:hAnsi="Arial" w:cs="Arial"/>
          <w:snapToGrid w:val="0"/>
          <w:sz w:val="24"/>
          <w:szCs w:val="24"/>
        </w:rPr>
        <w:t>Není předmětem projektu.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g) požadavky na maximální zábory zemědělského půdního fondu nebo pozemků určených k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plnění funkce lesa (dočasné / trvalé),</w:t>
      </w:r>
    </w:p>
    <w:p w:rsidR="00746B01" w:rsidRPr="00746B01" w:rsidRDefault="00746B0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746B01">
        <w:rPr>
          <w:rFonts w:ascii="Arial" w:hAnsi="Arial" w:cs="Arial"/>
          <w:snapToGrid w:val="0"/>
          <w:sz w:val="24"/>
          <w:szCs w:val="24"/>
        </w:rPr>
        <w:t>Netýká se stavby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h) územně technické podmínky (zejména možnost napojení na stávající dopravní a technickou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infrastrukturu),</w:t>
      </w:r>
    </w:p>
    <w:p w:rsidR="00746B01" w:rsidRPr="00746B01" w:rsidRDefault="00746B01" w:rsidP="00746B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746B01">
        <w:rPr>
          <w:rFonts w:ascii="Arial" w:hAnsi="Arial" w:cs="Arial"/>
          <w:snapToGrid w:val="0"/>
          <w:sz w:val="24"/>
          <w:szCs w:val="24"/>
        </w:rPr>
        <w:t>Stavba je již napojena na dopravní a technickou infrastrukturu</w:t>
      </w:r>
    </w:p>
    <w:p w:rsidR="00746B01" w:rsidRDefault="00746B01" w:rsidP="00746B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46B01" w:rsidRPr="00746B01" w:rsidRDefault="00746B01" w:rsidP="00746B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i)</w:t>
      </w:r>
      <w:r w:rsidR="000A57A1" w:rsidRPr="00746B01">
        <w:rPr>
          <w:rFonts w:ascii="Arial" w:hAnsi="Arial" w:cs="Arial"/>
          <w:color w:val="000000"/>
          <w:sz w:val="20"/>
          <w:szCs w:val="20"/>
        </w:rPr>
        <w:t>věcné a časové vazby stavby, podmiňující, vyvolané, související investice.</w:t>
      </w:r>
    </w:p>
    <w:p w:rsidR="00746B01" w:rsidRPr="00746B01" w:rsidRDefault="00746B01" w:rsidP="00746B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746B01">
        <w:rPr>
          <w:rFonts w:ascii="Arial" w:hAnsi="Arial" w:cs="Arial"/>
          <w:snapToGrid w:val="0"/>
          <w:sz w:val="24"/>
          <w:szCs w:val="24"/>
        </w:rPr>
        <w:t>Vzhledem k charakteru stavba nemá žádné věcné a časové vazby na související a podmiňující stavby, nejsou potřebná žádná jiná opatření v dotčeném území</w:t>
      </w:r>
    </w:p>
    <w:p w:rsidR="00746B01" w:rsidRPr="00746B01" w:rsidRDefault="00746B0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>B.2 Celkový</w:t>
      </w:r>
      <w:proofErr w:type="gramEnd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 xml:space="preserve"> popis stavby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color w:val="000000"/>
          <w:sz w:val="20"/>
          <w:szCs w:val="20"/>
        </w:rPr>
        <w:t>B.2.1</w:t>
      </w:r>
      <w:proofErr w:type="gramEnd"/>
      <w:r w:rsidRPr="000A57A1">
        <w:rPr>
          <w:rFonts w:ascii="Arial" w:hAnsi="Arial" w:cs="Arial"/>
          <w:color w:val="000000"/>
          <w:sz w:val="20"/>
          <w:szCs w:val="20"/>
        </w:rPr>
        <w:t xml:space="preserve"> Účel užívání stavby, základní kapacity funkčních jednotek</w:t>
      </w:r>
    </w:p>
    <w:p w:rsidR="00746B01" w:rsidRPr="00746B01" w:rsidRDefault="00746B0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746B01">
        <w:rPr>
          <w:rFonts w:ascii="Arial" w:hAnsi="Arial" w:cs="Arial"/>
          <w:snapToGrid w:val="0"/>
          <w:sz w:val="24"/>
          <w:szCs w:val="24"/>
        </w:rPr>
        <w:t xml:space="preserve">Kostel sv. Kláry slouží jako výstavní a koncertní síň </w:t>
      </w:r>
      <w:r>
        <w:rPr>
          <w:rFonts w:ascii="Arial" w:hAnsi="Arial" w:cs="Arial"/>
          <w:snapToGrid w:val="0"/>
          <w:sz w:val="24"/>
          <w:szCs w:val="24"/>
        </w:rPr>
        <w:t>chebské galerie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color w:val="000000"/>
          <w:sz w:val="20"/>
          <w:szCs w:val="20"/>
        </w:rPr>
        <w:t>B.2.2</w:t>
      </w:r>
      <w:proofErr w:type="gramEnd"/>
      <w:r w:rsidRPr="000A57A1">
        <w:rPr>
          <w:rFonts w:ascii="Arial" w:hAnsi="Arial" w:cs="Arial"/>
          <w:color w:val="000000"/>
          <w:sz w:val="20"/>
          <w:szCs w:val="20"/>
        </w:rPr>
        <w:t xml:space="preserve"> Celkové urbanistické a architektonické řešení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a) urbanismus - územní regulace, kompozice prostorového řešení,</w:t>
      </w:r>
    </w:p>
    <w:p w:rsidR="00746B01" w:rsidRPr="00746B01" w:rsidRDefault="00746B01" w:rsidP="00746B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746B01">
        <w:rPr>
          <w:rFonts w:ascii="Arial" w:hAnsi="Arial" w:cs="Arial"/>
          <w:snapToGrid w:val="0"/>
          <w:sz w:val="24"/>
          <w:szCs w:val="24"/>
        </w:rPr>
        <w:t>Netýká se stavby</w:t>
      </w:r>
      <w:r w:rsidR="00C36601">
        <w:rPr>
          <w:rFonts w:ascii="Arial" w:hAnsi="Arial" w:cs="Arial"/>
          <w:snapToGrid w:val="0"/>
          <w:sz w:val="24"/>
          <w:szCs w:val="24"/>
        </w:rPr>
        <w:t xml:space="preserve"> – nebude se měnit</w:t>
      </w:r>
    </w:p>
    <w:p w:rsidR="00746B01" w:rsidRPr="000A57A1" w:rsidRDefault="00746B0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b) architektonické řešení - kompozice tvarového řešení, materiálové a barevné řešení.</w:t>
      </w:r>
    </w:p>
    <w:p w:rsidR="00746B01" w:rsidRPr="00B1190E" w:rsidRDefault="00746B0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B1190E">
        <w:rPr>
          <w:rFonts w:ascii="Arial" w:hAnsi="Arial" w:cs="Arial"/>
          <w:snapToGrid w:val="0"/>
          <w:sz w:val="24"/>
          <w:szCs w:val="24"/>
        </w:rPr>
        <w:t>Vzhledem k charakteru stavby – výměna střešní krytiny</w:t>
      </w:r>
      <w:r w:rsidR="00B1190E" w:rsidRPr="00B1190E">
        <w:rPr>
          <w:rFonts w:ascii="Arial" w:hAnsi="Arial" w:cs="Arial"/>
          <w:snapToGrid w:val="0"/>
          <w:sz w:val="24"/>
          <w:szCs w:val="24"/>
        </w:rPr>
        <w:t xml:space="preserve"> nedochází ke změnám stávajícího stavu, barevné řešení se nemění a platí požadavek na použití stejného základního materiálu. Zejména střešní krytina bude pálená „bobrovka“</w:t>
      </w:r>
      <w:r w:rsidR="00B1190E">
        <w:rPr>
          <w:rFonts w:ascii="Arial" w:hAnsi="Arial" w:cs="Arial"/>
          <w:snapToGrid w:val="0"/>
          <w:sz w:val="24"/>
          <w:szCs w:val="24"/>
        </w:rPr>
        <w:t xml:space="preserve"> s použitím stávajícího jednoduchého</w:t>
      </w:r>
      <w:r w:rsidR="00C36601">
        <w:rPr>
          <w:rFonts w:ascii="Arial" w:hAnsi="Arial" w:cs="Arial"/>
          <w:snapToGrid w:val="0"/>
          <w:sz w:val="24"/>
          <w:szCs w:val="24"/>
        </w:rPr>
        <w:t xml:space="preserve"> šupinového</w:t>
      </w:r>
      <w:r w:rsidR="00B1190E">
        <w:rPr>
          <w:rFonts w:ascii="Arial" w:hAnsi="Arial" w:cs="Arial"/>
          <w:snapToGrid w:val="0"/>
          <w:sz w:val="24"/>
          <w:szCs w:val="24"/>
        </w:rPr>
        <w:t xml:space="preserve"> krytí a rovněž vyměňované části krovu musí být z ručně tesaných trámů.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color w:val="000000"/>
          <w:sz w:val="20"/>
          <w:szCs w:val="20"/>
        </w:rPr>
        <w:t>B.2.3</w:t>
      </w:r>
      <w:proofErr w:type="gramEnd"/>
      <w:r w:rsidRPr="000A57A1">
        <w:rPr>
          <w:rFonts w:ascii="Arial" w:hAnsi="Arial" w:cs="Arial"/>
          <w:color w:val="000000"/>
          <w:sz w:val="20"/>
          <w:szCs w:val="20"/>
        </w:rPr>
        <w:t xml:space="preserve"> Celkové provozní řešení, technologie výroby</w:t>
      </w:r>
    </w:p>
    <w:p w:rsidR="00B1190E" w:rsidRPr="00746B01" w:rsidRDefault="00B1190E" w:rsidP="00B119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746B01">
        <w:rPr>
          <w:rFonts w:ascii="Arial" w:hAnsi="Arial" w:cs="Arial"/>
          <w:snapToGrid w:val="0"/>
          <w:sz w:val="24"/>
          <w:szCs w:val="24"/>
        </w:rPr>
        <w:t>Netýká se stavby</w:t>
      </w:r>
    </w:p>
    <w:p w:rsidR="00B1190E" w:rsidRPr="000A57A1" w:rsidRDefault="00B1190E" w:rsidP="00B119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B1190E" w:rsidRPr="000A57A1" w:rsidRDefault="00B1190E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color w:val="000000"/>
          <w:sz w:val="20"/>
          <w:szCs w:val="20"/>
        </w:rPr>
        <w:t>B.2.4</w:t>
      </w:r>
      <w:proofErr w:type="gramEnd"/>
      <w:r w:rsidRPr="000A57A1">
        <w:rPr>
          <w:rFonts w:ascii="Arial" w:hAnsi="Arial" w:cs="Arial"/>
          <w:color w:val="000000"/>
          <w:sz w:val="20"/>
          <w:szCs w:val="20"/>
        </w:rPr>
        <w:t xml:space="preserve"> Bezbariérové užívání stavby</w:t>
      </w:r>
    </w:p>
    <w:p w:rsidR="00B1190E" w:rsidRPr="00746B01" w:rsidRDefault="00B1190E" w:rsidP="00B119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746B01">
        <w:rPr>
          <w:rFonts w:ascii="Arial" w:hAnsi="Arial" w:cs="Arial"/>
          <w:snapToGrid w:val="0"/>
          <w:sz w:val="24"/>
          <w:szCs w:val="24"/>
        </w:rPr>
        <w:t>Netýká se stavby</w:t>
      </w:r>
    </w:p>
    <w:p w:rsidR="00B1190E" w:rsidRPr="000A57A1" w:rsidRDefault="00B1190E" w:rsidP="00B119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color w:val="000000"/>
          <w:sz w:val="20"/>
          <w:szCs w:val="20"/>
        </w:rPr>
        <w:t>B.2.5</w:t>
      </w:r>
      <w:proofErr w:type="gramEnd"/>
      <w:r w:rsidRPr="000A57A1">
        <w:rPr>
          <w:rFonts w:ascii="Arial" w:hAnsi="Arial" w:cs="Arial"/>
          <w:color w:val="000000"/>
          <w:sz w:val="20"/>
          <w:szCs w:val="20"/>
        </w:rPr>
        <w:t xml:space="preserve"> Bezpečnost při užívání stavby</w:t>
      </w:r>
    </w:p>
    <w:p w:rsidR="00E03E23" w:rsidRPr="00E03E23" w:rsidRDefault="00E03E23" w:rsidP="00E03E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E03E23">
        <w:rPr>
          <w:rFonts w:ascii="Arial" w:hAnsi="Arial" w:cs="Arial"/>
          <w:snapToGrid w:val="0"/>
          <w:sz w:val="24"/>
          <w:szCs w:val="24"/>
        </w:rPr>
        <w:t xml:space="preserve">Bezpečnost při provozu stavby bude řešena havarijním plánem, provozním řádem a standardy </w:t>
      </w:r>
      <w:r>
        <w:rPr>
          <w:rFonts w:ascii="Arial" w:hAnsi="Arial" w:cs="Arial"/>
          <w:snapToGrid w:val="0"/>
          <w:sz w:val="24"/>
          <w:szCs w:val="24"/>
        </w:rPr>
        <w:t>provozovatele</w:t>
      </w:r>
    </w:p>
    <w:p w:rsidR="00B1190E" w:rsidRPr="000A57A1" w:rsidRDefault="00B1190E" w:rsidP="00B119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B1190E" w:rsidRDefault="000A57A1" w:rsidP="00B119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color w:val="000000"/>
          <w:sz w:val="20"/>
          <w:szCs w:val="20"/>
        </w:rPr>
        <w:t>B.2.6</w:t>
      </w:r>
      <w:proofErr w:type="gramEnd"/>
      <w:r w:rsidRPr="000A57A1">
        <w:rPr>
          <w:rFonts w:ascii="Arial" w:hAnsi="Arial" w:cs="Arial"/>
          <w:color w:val="000000"/>
          <w:sz w:val="20"/>
          <w:szCs w:val="20"/>
        </w:rPr>
        <w:t xml:space="preserve"> Základní charakteristika objektů</w:t>
      </w:r>
    </w:p>
    <w:p w:rsidR="00E03E23" w:rsidRPr="002A11D1" w:rsidRDefault="00547951" w:rsidP="002A11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ab/>
      </w:r>
      <w:r w:rsidR="00E03E23" w:rsidRPr="002A11D1">
        <w:rPr>
          <w:rFonts w:ascii="Arial" w:hAnsi="Arial" w:cs="Arial"/>
          <w:snapToGrid w:val="0"/>
          <w:sz w:val="24"/>
          <w:szCs w:val="24"/>
        </w:rPr>
        <w:t xml:space="preserve">Střecha je v současné době pokryta bobrovkou od různých výrobců, různých barev a velikostí. Na třetině střechy je dokonce bobrovka betonová. Vše položeno v šupinovém krytí ve sklonu 45°- 55° na dřevěném laťování různého typu. </w:t>
      </w:r>
    </w:p>
    <w:p w:rsidR="00A37C88" w:rsidRPr="002A11D1" w:rsidRDefault="002A11D1" w:rsidP="002A11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ab/>
      </w:r>
      <w:r w:rsidR="00E03E23" w:rsidRPr="002A11D1">
        <w:rPr>
          <w:rFonts w:ascii="Arial" w:hAnsi="Arial" w:cs="Arial"/>
          <w:snapToGrid w:val="0"/>
          <w:sz w:val="24"/>
          <w:szCs w:val="24"/>
        </w:rPr>
        <w:t xml:space="preserve">Někde jsou latě rozměrů 3 x 5 cm, někde 4 x 6 cm a jiných. Neodpovídající jsou hlavně rozteče latí od 15 až po 19 cm, kde při větší rozteči se krytina již nepřekrývá, </w:t>
      </w:r>
      <w:r>
        <w:rPr>
          <w:rFonts w:ascii="Arial" w:hAnsi="Arial" w:cs="Arial"/>
          <w:snapToGrid w:val="0"/>
          <w:sz w:val="24"/>
          <w:szCs w:val="24"/>
        </w:rPr>
        <w:t xml:space="preserve">Přibližně jedna třetina tašek </w:t>
      </w:r>
      <w:r w:rsidR="00E03E23" w:rsidRPr="002A11D1">
        <w:rPr>
          <w:rFonts w:ascii="Arial" w:hAnsi="Arial" w:cs="Arial"/>
          <w:snapToGrid w:val="0"/>
          <w:sz w:val="24"/>
          <w:szCs w:val="24"/>
        </w:rPr>
        <w:t>je přichycena hřebíky,</w:t>
      </w:r>
      <w:r w:rsidR="00C36601" w:rsidRPr="002A11D1">
        <w:rPr>
          <w:rFonts w:ascii="Arial" w:hAnsi="Arial" w:cs="Arial"/>
          <w:snapToGrid w:val="0"/>
          <w:sz w:val="24"/>
          <w:szCs w:val="24"/>
        </w:rPr>
        <w:t xml:space="preserve"> </w:t>
      </w:r>
      <w:r w:rsidR="00E03E23" w:rsidRPr="002A11D1">
        <w:rPr>
          <w:rFonts w:ascii="Arial" w:hAnsi="Arial" w:cs="Arial"/>
          <w:snapToGrid w:val="0"/>
          <w:sz w:val="24"/>
          <w:szCs w:val="24"/>
        </w:rPr>
        <w:t xml:space="preserve">někde je krytina </w:t>
      </w:r>
      <w:r>
        <w:rPr>
          <w:rFonts w:ascii="Arial" w:hAnsi="Arial" w:cs="Arial"/>
          <w:snapToGrid w:val="0"/>
          <w:sz w:val="24"/>
          <w:szCs w:val="24"/>
        </w:rPr>
        <w:t xml:space="preserve">položena do malty. Na mnoha místech krytinou zatéká, </w:t>
      </w:r>
      <w:r w:rsidR="00E03E23" w:rsidRPr="002A11D1">
        <w:rPr>
          <w:rFonts w:ascii="Arial" w:hAnsi="Arial" w:cs="Arial"/>
          <w:snapToGrid w:val="0"/>
          <w:sz w:val="24"/>
          <w:szCs w:val="24"/>
        </w:rPr>
        <w:t xml:space="preserve">Hřebeny </w:t>
      </w:r>
      <w:r w:rsidR="00C36601" w:rsidRPr="002A11D1">
        <w:rPr>
          <w:rFonts w:ascii="Arial" w:hAnsi="Arial" w:cs="Arial"/>
          <w:snapToGrid w:val="0"/>
          <w:sz w:val="24"/>
          <w:szCs w:val="24"/>
        </w:rPr>
        <w:t xml:space="preserve">jsou </w:t>
      </w:r>
      <w:r w:rsidR="00E03E23" w:rsidRPr="002A11D1">
        <w:rPr>
          <w:rFonts w:ascii="Arial" w:hAnsi="Arial" w:cs="Arial"/>
          <w:snapToGrid w:val="0"/>
          <w:sz w:val="24"/>
          <w:szCs w:val="24"/>
        </w:rPr>
        <w:t>uchyceny většinou šrouby, chybí</w:t>
      </w:r>
      <w:r w:rsidR="00C36601" w:rsidRPr="002A11D1">
        <w:rPr>
          <w:rFonts w:ascii="Arial" w:hAnsi="Arial" w:cs="Arial"/>
          <w:snapToGrid w:val="0"/>
          <w:sz w:val="24"/>
          <w:szCs w:val="24"/>
        </w:rPr>
        <w:t xml:space="preserve"> </w:t>
      </w:r>
      <w:r w:rsidR="00E03E23" w:rsidRPr="002A11D1">
        <w:rPr>
          <w:rFonts w:ascii="Arial" w:hAnsi="Arial" w:cs="Arial"/>
          <w:snapToGrid w:val="0"/>
          <w:sz w:val="24"/>
          <w:szCs w:val="24"/>
        </w:rPr>
        <w:t>podkladní pás. Zat</w:t>
      </w:r>
      <w:r w:rsidR="00A37C88" w:rsidRPr="002A11D1">
        <w:rPr>
          <w:rFonts w:ascii="Arial" w:hAnsi="Arial" w:cs="Arial"/>
          <w:snapToGrid w:val="0"/>
          <w:sz w:val="24"/>
          <w:szCs w:val="24"/>
        </w:rPr>
        <w:t>é</w:t>
      </w:r>
      <w:r w:rsidR="00E03E23" w:rsidRPr="002A11D1">
        <w:rPr>
          <w:rFonts w:ascii="Arial" w:hAnsi="Arial" w:cs="Arial"/>
          <w:snapToGrid w:val="0"/>
          <w:sz w:val="24"/>
          <w:szCs w:val="24"/>
        </w:rPr>
        <w:t xml:space="preserve">ká i v úžlabích, kde chybí tašky nebo je špatně </w:t>
      </w:r>
      <w:proofErr w:type="spellStart"/>
      <w:r w:rsidR="00E03E23" w:rsidRPr="002A11D1">
        <w:rPr>
          <w:rFonts w:ascii="Arial" w:hAnsi="Arial" w:cs="Arial"/>
          <w:snapToGrid w:val="0"/>
          <w:sz w:val="24"/>
          <w:szCs w:val="24"/>
        </w:rPr>
        <w:t>vyspádováno</w:t>
      </w:r>
      <w:proofErr w:type="spellEnd"/>
      <w:r w:rsidR="00E03E23" w:rsidRPr="002A11D1">
        <w:rPr>
          <w:rFonts w:ascii="Arial" w:hAnsi="Arial" w:cs="Arial"/>
          <w:snapToGrid w:val="0"/>
          <w:sz w:val="24"/>
          <w:szCs w:val="24"/>
        </w:rPr>
        <w:t>. Tím trpí především krov,</w:t>
      </w:r>
      <w:r w:rsidR="00C36601" w:rsidRPr="002A11D1">
        <w:rPr>
          <w:rFonts w:ascii="Arial" w:hAnsi="Arial" w:cs="Arial"/>
          <w:snapToGrid w:val="0"/>
          <w:sz w:val="24"/>
          <w:szCs w:val="24"/>
        </w:rPr>
        <w:t xml:space="preserve"> </w:t>
      </w:r>
      <w:r w:rsidR="00E03E23" w:rsidRPr="002A11D1">
        <w:rPr>
          <w:rFonts w:ascii="Arial" w:hAnsi="Arial" w:cs="Arial"/>
          <w:snapToGrid w:val="0"/>
          <w:sz w:val="24"/>
          <w:szCs w:val="24"/>
        </w:rPr>
        <w:t>kde se na některých místech, kam dlouhodoběji zatéká, tvoří již houba.</w:t>
      </w:r>
      <w:r w:rsidR="00C36601" w:rsidRPr="002A11D1">
        <w:rPr>
          <w:rFonts w:ascii="Arial" w:hAnsi="Arial" w:cs="Arial"/>
          <w:snapToGrid w:val="0"/>
          <w:sz w:val="24"/>
          <w:szCs w:val="24"/>
        </w:rPr>
        <w:t xml:space="preserve">  </w:t>
      </w:r>
    </w:p>
    <w:p w:rsidR="00E03E23" w:rsidRPr="002A11D1" w:rsidRDefault="00A37C88" w:rsidP="002A11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2A11D1">
        <w:rPr>
          <w:rFonts w:ascii="Arial" w:hAnsi="Arial" w:cs="Arial"/>
          <w:snapToGrid w:val="0"/>
          <w:sz w:val="24"/>
          <w:szCs w:val="24"/>
        </w:rPr>
        <w:tab/>
      </w:r>
      <w:r w:rsidR="00E03E23" w:rsidRPr="002A11D1">
        <w:rPr>
          <w:rFonts w:ascii="Arial" w:hAnsi="Arial" w:cs="Arial"/>
          <w:snapToGrid w:val="0"/>
          <w:sz w:val="24"/>
          <w:szCs w:val="24"/>
        </w:rPr>
        <w:t>Klempířské prvky jsou</w:t>
      </w:r>
      <w:r w:rsidR="00C36601" w:rsidRPr="002A11D1">
        <w:rPr>
          <w:rFonts w:ascii="Arial" w:hAnsi="Arial" w:cs="Arial"/>
          <w:snapToGrid w:val="0"/>
          <w:sz w:val="24"/>
          <w:szCs w:val="24"/>
        </w:rPr>
        <w:t xml:space="preserve"> </w:t>
      </w:r>
      <w:r w:rsidR="00E03E23" w:rsidRPr="002A11D1">
        <w:rPr>
          <w:rFonts w:ascii="Arial" w:hAnsi="Arial" w:cs="Arial"/>
          <w:snapToGrid w:val="0"/>
          <w:sz w:val="24"/>
          <w:szCs w:val="24"/>
        </w:rPr>
        <w:t xml:space="preserve">provedeny z </w:t>
      </w:r>
      <w:proofErr w:type="spellStart"/>
      <w:r w:rsidR="00E03E23" w:rsidRPr="002A11D1">
        <w:rPr>
          <w:rFonts w:ascii="Arial" w:hAnsi="Arial" w:cs="Arial"/>
          <w:snapToGrid w:val="0"/>
          <w:sz w:val="24"/>
          <w:szCs w:val="24"/>
        </w:rPr>
        <w:t>Cu</w:t>
      </w:r>
      <w:proofErr w:type="spellEnd"/>
      <w:r w:rsidR="00E03E23" w:rsidRPr="002A11D1">
        <w:rPr>
          <w:rFonts w:ascii="Arial" w:hAnsi="Arial" w:cs="Arial"/>
          <w:snapToGrid w:val="0"/>
          <w:sz w:val="24"/>
          <w:szCs w:val="24"/>
        </w:rPr>
        <w:t xml:space="preserve"> plechu a mohly </w:t>
      </w:r>
      <w:r w:rsidRPr="002A11D1">
        <w:rPr>
          <w:rFonts w:ascii="Arial" w:hAnsi="Arial" w:cs="Arial"/>
          <w:snapToGrid w:val="0"/>
          <w:sz w:val="24"/>
          <w:szCs w:val="24"/>
        </w:rPr>
        <w:t xml:space="preserve">by </w:t>
      </w:r>
      <w:r w:rsidR="00E03E23" w:rsidRPr="002A11D1">
        <w:rPr>
          <w:rFonts w:ascii="Arial" w:hAnsi="Arial" w:cs="Arial"/>
          <w:snapToGrid w:val="0"/>
          <w:sz w:val="24"/>
          <w:szCs w:val="24"/>
        </w:rPr>
        <w:t xml:space="preserve">být z větší části </w:t>
      </w:r>
      <w:r w:rsidRPr="002A11D1">
        <w:rPr>
          <w:rFonts w:ascii="Arial" w:hAnsi="Arial" w:cs="Arial"/>
          <w:snapToGrid w:val="0"/>
          <w:sz w:val="24"/>
          <w:szCs w:val="24"/>
        </w:rPr>
        <w:t xml:space="preserve">ponechány. Přesnější průzkum a rozhodnutí o případné výměně je možný až po demontáži krytiny. Dále bude v rámci rekonstrukce nově provedena střešní část hromosvodu a projektant navrhuje provést revizi a případnou opravu elektroinstalace na půdě zejména nové osvětlovací tělesa a rozvody. </w:t>
      </w:r>
    </w:p>
    <w:p w:rsidR="00E03E23" w:rsidRDefault="00E03E23" w:rsidP="00B119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B1190E" w:rsidRPr="00A37C88" w:rsidRDefault="000A57A1" w:rsidP="00A37C88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37C88">
        <w:rPr>
          <w:rFonts w:ascii="Arial" w:hAnsi="Arial" w:cs="Arial"/>
          <w:color w:val="000000"/>
          <w:sz w:val="20"/>
          <w:szCs w:val="20"/>
        </w:rPr>
        <w:t>stavební řešení,</w:t>
      </w:r>
    </w:p>
    <w:p w:rsidR="00A37C88" w:rsidRPr="00EA0D0A" w:rsidRDefault="00A37C88" w:rsidP="00EA0D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CIDFont+F3" w:hAnsi="CIDFont+F3" w:cs="CIDFont+F3"/>
          <w:sz w:val="23"/>
          <w:szCs w:val="23"/>
        </w:rPr>
        <w:tab/>
      </w:r>
      <w:r w:rsidRPr="00EA0D0A">
        <w:rPr>
          <w:rFonts w:ascii="Arial" w:hAnsi="Arial" w:cs="Arial"/>
          <w:snapToGrid w:val="0"/>
          <w:sz w:val="24"/>
          <w:szCs w:val="24"/>
        </w:rPr>
        <w:t>Projektant navrhuje kompletní rekonstrukci střešního pláště -  demontáž stávající krytiny a demontáž latí. Poté bude proveden detailní mykologický průzkum nedostupných částí krovu zejména pozednic a zhlaví krokví u okapu, výměna poškozených částí krovu a úprava úžlabí do správného sklonu.</w:t>
      </w:r>
      <w:r w:rsidR="00EA0D0A">
        <w:rPr>
          <w:rFonts w:ascii="Arial" w:hAnsi="Arial" w:cs="Arial"/>
          <w:snapToGrid w:val="0"/>
          <w:sz w:val="24"/>
          <w:szCs w:val="24"/>
        </w:rPr>
        <w:t xml:space="preserve"> </w:t>
      </w:r>
      <w:r w:rsidRPr="00EA0D0A">
        <w:rPr>
          <w:rFonts w:ascii="Arial" w:hAnsi="Arial" w:cs="Arial"/>
          <w:snapToGrid w:val="0"/>
          <w:sz w:val="24"/>
          <w:szCs w:val="24"/>
        </w:rPr>
        <w:t xml:space="preserve">Na nové laťování bude položena nová krytina bobrovka (šupinové krytí) s přichycením dle sklonu a </w:t>
      </w:r>
      <w:r w:rsidR="00EA0D0A">
        <w:rPr>
          <w:rFonts w:ascii="Arial" w:hAnsi="Arial" w:cs="Arial"/>
          <w:snapToGrid w:val="0"/>
          <w:sz w:val="24"/>
          <w:szCs w:val="24"/>
        </w:rPr>
        <w:t xml:space="preserve">obecných </w:t>
      </w:r>
      <w:r w:rsidRPr="00EA0D0A">
        <w:rPr>
          <w:rFonts w:ascii="Arial" w:hAnsi="Arial" w:cs="Arial"/>
          <w:snapToGrid w:val="0"/>
          <w:sz w:val="24"/>
          <w:szCs w:val="24"/>
        </w:rPr>
        <w:t>montážních zásad. Hřeben</w:t>
      </w:r>
      <w:r w:rsidR="00EA0D0A">
        <w:rPr>
          <w:rFonts w:ascii="Arial" w:hAnsi="Arial" w:cs="Arial"/>
          <w:snapToGrid w:val="0"/>
          <w:sz w:val="24"/>
          <w:szCs w:val="24"/>
        </w:rPr>
        <w:t xml:space="preserve">áče </w:t>
      </w:r>
      <w:r w:rsidRPr="00EA0D0A">
        <w:rPr>
          <w:rFonts w:ascii="Arial" w:hAnsi="Arial" w:cs="Arial"/>
          <w:snapToGrid w:val="0"/>
          <w:sz w:val="24"/>
          <w:szCs w:val="24"/>
        </w:rPr>
        <w:t xml:space="preserve">budou kladené do malty. Dále bude v rámci rekonstrukce nově provedena střešní část hromosvodu a projektant navrhuje provést revizi a případnou opravu elektroinstalace na půdě zejména nové osvětlovací tělesa a rozvody. </w:t>
      </w:r>
    </w:p>
    <w:p w:rsidR="00A37C88" w:rsidRPr="00EA0D0A" w:rsidRDefault="00A37C88" w:rsidP="00A37C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A37C88" w:rsidRDefault="000A57A1" w:rsidP="00A37C88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37C88">
        <w:rPr>
          <w:rFonts w:ascii="Arial" w:hAnsi="Arial" w:cs="Arial"/>
          <w:color w:val="000000"/>
          <w:sz w:val="20"/>
          <w:szCs w:val="20"/>
        </w:rPr>
        <w:t>konstrukční a materiálové řešení,</w:t>
      </w:r>
      <w:r w:rsidR="00A37C88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EA0D0A" w:rsidRDefault="00547951" w:rsidP="00EA0D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ab/>
      </w:r>
      <w:r w:rsidR="00A37C88" w:rsidRPr="00EA0D0A">
        <w:rPr>
          <w:rFonts w:ascii="Arial" w:hAnsi="Arial" w:cs="Arial"/>
          <w:snapToGrid w:val="0"/>
          <w:sz w:val="24"/>
          <w:szCs w:val="24"/>
        </w:rPr>
        <w:t>Oprav</w:t>
      </w:r>
      <w:r w:rsidR="002A11D1" w:rsidRPr="00EA0D0A">
        <w:rPr>
          <w:rFonts w:ascii="Arial" w:hAnsi="Arial" w:cs="Arial"/>
          <w:snapToGrid w:val="0"/>
          <w:sz w:val="24"/>
          <w:szCs w:val="24"/>
        </w:rPr>
        <w:t xml:space="preserve">a </w:t>
      </w:r>
      <w:r w:rsidR="00A37C88" w:rsidRPr="00EA0D0A">
        <w:rPr>
          <w:rFonts w:ascii="Arial" w:hAnsi="Arial" w:cs="Arial"/>
          <w:snapToGrid w:val="0"/>
          <w:sz w:val="24"/>
          <w:szCs w:val="24"/>
        </w:rPr>
        <w:t>části krovu</w:t>
      </w:r>
      <w:r w:rsidR="002A11D1" w:rsidRPr="00EA0D0A">
        <w:rPr>
          <w:rFonts w:ascii="Arial" w:hAnsi="Arial" w:cs="Arial"/>
          <w:snapToGrid w:val="0"/>
          <w:sz w:val="24"/>
          <w:szCs w:val="24"/>
        </w:rPr>
        <w:t xml:space="preserve"> (výměna degradovaných trámů) bude provedena z ručně tesaných trámů. </w:t>
      </w:r>
      <w:r w:rsidR="008F01EB">
        <w:rPr>
          <w:rFonts w:ascii="Arial" w:hAnsi="Arial" w:cs="Arial"/>
          <w:snapToGrid w:val="0"/>
          <w:sz w:val="24"/>
          <w:szCs w:val="24"/>
        </w:rPr>
        <w:t xml:space="preserve">V případě problémů se zajištěním tesaných trámů je možné provést úpravu řezaných trámů osekáním. </w:t>
      </w:r>
      <w:r w:rsidR="002A11D1" w:rsidRPr="00EA0D0A">
        <w:rPr>
          <w:rFonts w:ascii="Arial" w:hAnsi="Arial" w:cs="Arial"/>
          <w:snapToGrid w:val="0"/>
          <w:sz w:val="24"/>
          <w:szCs w:val="24"/>
        </w:rPr>
        <w:t xml:space="preserve">Celý krov </w:t>
      </w:r>
      <w:r w:rsidR="00EA0D0A">
        <w:rPr>
          <w:rFonts w:ascii="Arial" w:hAnsi="Arial" w:cs="Arial"/>
          <w:snapToGrid w:val="0"/>
          <w:sz w:val="24"/>
          <w:szCs w:val="24"/>
        </w:rPr>
        <w:t>b</w:t>
      </w:r>
      <w:r w:rsidR="002A11D1" w:rsidRPr="00EA0D0A">
        <w:rPr>
          <w:rFonts w:ascii="Arial" w:hAnsi="Arial" w:cs="Arial"/>
          <w:snapToGrid w:val="0"/>
          <w:sz w:val="24"/>
          <w:szCs w:val="24"/>
        </w:rPr>
        <w:t xml:space="preserve">ude </w:t>
      </w:r>
      <w:r w:rsidR="005F78A4">
        <w:rPr>
          <w:rFonts w:ascii="Arial" w:hAnsi="Arial" w:cs="Arial"/>
          <w:snapToGrid w:val="0"/>
          <w:sz w:val="24"/>
          <w:szCs w:val="24"/>
        </w:rPr>
        <w:t xml:space="preserve">opatrně </w:t>
      </w:r>
      <w:r w:rsidR="002A11D1" w:rsidRPr="00EA0D0A">
        <w:rPr>
          <w:rFonts w:ascii="Arial" w:hAnsi="Arial" w:cs="Arial"/>
          <w:snapToGrid w:val="0"/>
          <w:sz w:val="24"/>
          <w:szCs w:val="24"/>
        </w:rPr>
        <w:t xml:space="preserve">mechanicky očištěn a opatřen </w:t>
      </w:r>
      <w:r w:rsidR="00EA0D0A">
        <w:rPr>
          <w:rFonts w:ascii="Arial" w:hAnsi="Arial" w:cs="Arial"/>
          <w:snapToGrid w:val="0"/>
          <w:sz w:val="24"/>
          <w:szCs w:val="24"/>
        </w:rPr>
        <w:t xml:space="preserve">bezbarvým nátěrem proti </w:t>
      </w:r>
      <w:r w:rsidR="005F78A4">
        <w:rPr>
          <w:rFonts w:ascii="Arial" w:hAnsi="Arial" w:cs="Arial"/>
          <w:snapToGrid w:val="0"/>
          <w:sz w:val="24"/>
          <w:szCs w:val="24"/>
        </w:rPr>
        <w:t xml:space="preserve">hnilobě a </w:t>
      </w:r>
      <w:r w:rsidR="00EA0D0A">
        <w:rPr>
          <w:rFonts w:ascii="Arial" w:hAnsi="Arial" w:cs="Arial"/>
          <w:snapToGrid w:val="0"/>
          <w:sz w:val="24"/>
          <w:szCs w:val="24"/>
        </w:rPr>
        <w:t>dřevokazn</w:t>
      </w:r>
      <w:r w:rsidR="005F78A4">
        <w:rPr>
          <w:rFonts w:ascii="Arial" w:hAnsi="Arial" w:cs="Arial"/>
          <w:snapToGrid w:val="0"/>
          <w:sz w:val="24"/>
          <w:szCs w:val="24"/>
        </w:rPr>
        <w:t>ému hmyzu</w:t>
      </w:r>
      <w:r w:rsidR="00EA0D0A">
        <w:rPr>
          <w:rFonts w:ascii="Arial" w:hAnsi="Arial" w:cs="Arial"/>
          <w:snapToGrid w:val="0"/>
          <w:sz w:val="24"/>
          <w:szCs w:val="24"/>
        </w:rPr>
        <w:t>. Nové střešní latě budou impregnované, nejlépe bezbarvé, případně hnědé.</w:t>
      </w:r>
      <w:r w:rsidR="00A01E8B">
        <w:rPr>
          <w:rFonts w:ascii="Arial" w:hAnsi="Arial" w:cs="Arial"/>
          <w:snapToGrid w:val="0"/>
          <w:sz w:val="24"/>
          <w:szCs w:val="24"/>
        </w:rPr>
        <w:t xml:space="preserve">  </w:t>
      </w:r>
      <w:r w:rsidR="00EA0D0A" w:rsidRPr="00EA0D0A">
        <w:rPr>
          <w:rFonts w:ascii="Arial" w:hAnsi="Arial" w:cs="Arial"/>
          <w:snapToGrid w:val="0"/>
          <w:sz w:val="24"/>
          <w:szCs w:val="24"/>
        </w:rPr>
        <w:t>No</w:t>
      </w:r>
      <w:r w:rsidR="00A01E8B" w:rsidRPr="00EA0D0A">
        <w:rPr>
          <w:rFonts w:ascii="Arial" w:hAnsi="Arial" w:cs="Arial"/>
          <w:snapToGrid w:val="0"/>
          <w:sz w:val="24"/>
          <w:szCs w:val="24"/>
        </w:rPr>
        <w:t>vá stř</w:t>
      </w:r>
      <w:r w:rsidR="00EA0D0A" w:rsidRPr="00EA0D0A">
        <w:rPr>
          <w:rFonts w:ascii="Arial" w:hAnsi="Arial" w:cs="Arial"/>
          <w:snapToGrid w:val="0"/>
          <w:sz w:val="24"/>
          <w:szCs w:val="24"/>
        </w:rPr>
        <w:t>ešní</w:t>
      </w:r>
      <w:r w:rsidR="00EA0D0A">
        <w:rPr>
          <w:rFonts w:ascii="Arial" w:hAnsi="Arial" w:cs="Arial"/>
          <w:snapToGrid w:val="0"/>
          <w:sz w:val="24"/>
          <w:szCs w:val="24"/>
        </w:rPr>
        <w:t xml:space="preserve"> taška bude pálená </w:t>
      </w:r>
      <w:r w:rsidR="00A01E8B">
        <w:rPr>
          <w:rFonts w:ascii="Arial" w:hAnsi="Arial" w:cs="Arial"/>
          <w:snapToGrid w:val="0"/>
          <w:sz w:val="24"/>
          <w:szCs w:val="24"/>
        </w:rPr>
        <w:t>b</w:t>
      </w:r>
      <w:r w:rsidR="00EA0D0A" w:rsidRPr="00EA0D0A">
        <w:rPr>
          <w:rFonts w:ascii="Arial" w:hAnsi="Arial" w:cs="Arial"/>
          <w:snapToGrid w:val="0"/>
          <w:sz w:val="24"/>
          <w:szCs w:val="24"/>
        </w:rPr>
        <w:t xml:space="preserve">obrovka 18x38 - kulatý řez </w:t>
      </w:r>
      <w:r w:rsidR="00EA0D0A">
        <w:rPr>
          <w:rFonts w:ascii="Arial" w:hAnsi="Arial" w:cs="Arial"/>
          <w:snapToGrid w:val="0"/>
          <w:sz w:val="24"/>
          <w:szCs w:val="24"/>
        </w:rPr>
        <w:t>–</w:t>
      </w:r>
      <w:r w:rsidR="00A01E8B">
        <w:rPr>
          <w:rFonts w:ascii="Arial" w:hAnsi="Arial" w:cs="Arial"/>
          <w:snapToGrid w:val="0"/>
          <w:sz w:val="24"/>
          <w:szCs w:val="24"/>
        </w:rPr>
        <w:t xml:space="preserve"> </w:t>
      </w:r>
      <w:r w:rsidR="00EA0D0A">
        <w:rPr>
          <w:rFonts w:ascii="Arial" w:hAnsi="Arial" w:cs="Arial"/>
          <w:snapToGrid w:val="0"/>
          <w:sz w:val="24"/>
          <w:szCs w:val="24"/>
        </w:rPr>
        <w:t xml:space="preserve">od výrobce, který nabízí </w:t>
      </w:r>
      <w:r w:rsidR="00A01E8B">
        <w:rPr>
          <w:rFonts w:ascii="Arial" w:hAnsi="Arial" w:cs="Arial"/>
          <w:snapToGrid w:val="0"/>
          <w:sz w:val="24"/>
          <w:szCs w:val="24"/>
        </w:rPr>
        <w:t>tašky vhodné pro památkově chráněné objekty.</w:t>
      </w:r>
    </w:p>
    <w:p w:rsidR="00A01E8B" w:rsidRPr="00EA0D0A" w:rsidRDefault="00A01E8B" w:rsidP="00EA0D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0A57A1" w:rsidRPr="00A01E8B" w:rsidRDefault="000A57A1" w:rsidP="00A01E8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01E8B">
        <w:rPr>
          <w:rFonts w:ascii="Arial" w:hAnsi="Arial" w:cs="Arial"/>
          <w:color w:val="000000"/>
          <w:sz w:val="20"/>
          <w:szCs w:val="20"/>
        </w:rPr>
        <w:t>mechanická odolnost a stabilita.</w:t>
      </w:r>
    </w:p>
    <w:p w:rsidR="00A01E8B" w:rsidRPr="00A01E8B" w:rsidRDefault="00A01E8B" w:rsidP="00A01E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A01E8B">
        <w:rPr>
          <w:rFonts w:ascii="Arial" w:hAnsi="Arial" w:cs="Arial"/>
          <w:snapToGrid w:val="0"/>
          <w:sz w:val="24"/>
          <w:szCs w:val="24"/>
        </w:rPr>
        <w:t>Mechanické vlastnosti</w:t>
      </w:r>
      <w:r>
        <w:rPr>
          <w:rFonts w:ascii="Arial" w:hAnsi="Arial" w:cs="Arial"/>
          <w:snapToGrid w:val="0"/>
          <w:sz w:val="24"/>
          <w:szCs w:val="24"/>
        </w:rPr>
        <w:t xml:space="preserve">, zejména způsoby statického </w:t>
      </w:r>
      <w:proofErr w:type="gramStart"/>
      <w:r>
        <w:rPr>
          <w:rFonts w:ascii="Arial" w:hAnsi="Arial" w:cs="Arial"/>
          <w:snapToGrid w:val="0"/>
          <w:sz w:val="24"/>
          <w:szCs w:val="24"/>
        </w:rPr>
        <w:t xml:space="preserve">zajištění </w:t>
      </w:r>
      <w:r w:rsidRPr="00A01E8B">
        <w:rPr>
          <w:rFonts w:ascii="Arial" w:hAnsi="Arial" w:cs="Arial"/>
          <w:snapToGrid w:val="0"/>
          <w:sz w:val="24"/>
          <w:szCs w:val="24"/>
        </w:rPr>
        <w:t xml:space="preserve"> </w:t>
      </w:r>
      <w:r>
        <w:rPr>
          <w:rFonts w:ascii="Arial" w:hAnsi="Arial" w:cs="Arial"/>
          <w:snapToGrid w:val="0"/>
          <w:sz w:val="24"/>
          <w:szCs w:val="24"/>
        </w:rPr>
        <w:t>a postupu</w:t>
      </w:r>
      <w:proofErr w:type="gramEnd"/>
      <w:r>
        <w:rPr>
          <w:rFonts w:ascii="Arial" w:hAnsi="Arial" w:cs="Arial"/>
          <w:snapToGrid w:val="0"/>
          <w:sz w:val="24"/>
          <w:szCs w:val="24"/>
        </w:rPr>
        <w:t xml:space="preserve"> při provádění výměny poškozených částí krovu  </w:t>
      </w:r>
      <w:r w:rsidRPr="00A01E8B">
        <w:rPr>
          <w:rFonts w:ascii="Arial" w:hAnsi="Arial" w:cs="Arial"/>
          <w:snapToGrid w:val="0"/>
          <w:sz w:val="24"/>
          <w:szCs w:val="24"/>
        </w:rPr>
        <w:t xml:space="preserve">jsou popsány ve statické části projektu. </w:t>
      </w:r>
    </w:p>
    <w:p w:rsidR="00A01E8B" w:rsidRPr="00A01E8B" w:rsidRDefault="00A01E8B" w:rsidP="00A01E8B">
      <w:pPr>
        <w:pStyle w:val="Odstavecseseznamem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color w:val="000000"/>
          <w:sz w:val="20"/>
          <w:szCs w:val="20"/>
        </w:rPr>
        <w:t>B.2.7</w:t>
      </w:r>
      <w:proofErr w:type="gramEnd"/>
      <w:r w:rsidRPr="000A57A1">
        <w:rPr>
          <w:rFonts w:ascii="Arial" w:hAnsi="Arial" w:cs="Arial"/>
          <w:color w:val="000000"/>
          <w:sz w:val="20"/>
          <w:szCs w:val="20"/>
        </w:rPr>
        <w:t xml:space="preserve"> Základní charakteristika technických a technologických zařízení</w:t>
      </w:r>
    </w:p>
    <w:p w:rsidR="000A57A1" w:rsidRDefault="00A01E8B" w:rsidP="00A01E8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</w:t>
      </w:r>
      <w:r w:rsidR="000A57A1" w:rsidRPr="000A57A1">
        <w:rPr>
          <w:rFonts w:ascii="Arial" w:hAnsi="Arial" w:cs="Arial"/>
          <w:color w:val="000000"/>
          <w:sz w:val="20"/>
          <w:szCs w:val="20"/>
        </w:rPr>
        <w:t>a) technické řešení,</w:t>
      </w:r>
    </w:p>
    <w:p w:rsidR="00A01E8B" w:rsidRPr="00746B01" w:rsidRDefault="00A01E8B" w:rsidP="00A01E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746B01">
        <w:rPr>
          <w:rFonts w:ascii="Arial" w:hAnsi="Arial" w:cs="Arial"/>
          <w:snapToGrid w:val="0"/>
          <w:sz w:val="24"/>
          <w:szCs w:val="24"/>
        </w:rPr>
        <w:t>Netýká se stavby</w:t>
      </w:r>
    </w:p>
    <w:p w:rsidR="00A01E8B" w:rsidRPr="000A57A1" w:rsidRDefault="00A01E8B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Default="00A01E8B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      </w:t>
      </w:r>
      <w:r w:rsidR="000A57A1" w:rsidRPr="000A57A1">
        <w:rPr>
          <w:rFonts w:ascii="Arial" w:hAnsi="Arial" w:cs="Arial"/>
          <w:color w:val="000000"/>
          <w:sz w:val="20"/>
          <w:szCs w:val="20"/>
        </w:rPr>
        <w:t>b) výčet technických a technologických zařízení.</w:t>
      </w:r>
    </w:p>
    <w:p w:rsidR="00A01E8B" w:rsidRPr="00746B01" w:rsidRDefault="00A01E8B" w:rsidP="00A01E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746B01">
        <w:rPr>
          <w:rFonts w:ascii="Arial" w:hAnsi="Arial" w:cs="Arial"/>
          <w:snapToGrid w:val="0"/>
          <w:sz w:val="24"/>
          <w:szCs w:val="24"/>
        </w:rPr>
        <w:t>Netýká se stavby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color w:val="000000"/>
          <w:sz w:val="20"/>
          <w:szCs w:val="20"/>
        </w:rPr>
        <w:t>B.2.8</w:t>
      </w:r>
      <w:proofErr w:type="gramEnd"/>
      <w:r w:rsidRPr="000A57A1">
        <w:rPr>
          <w:rFonts w:ascii="Arial" w:hAnsi="Arial" w:cs="Arial"/>
          <w:color w:val="000000"/>
          <w:sz w:val="20"/>
          <w:szCs w:val="20"/>
        </w:rPr>
        <w:t xml:space="preserve"> Požárně bezpečnostní řešení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a) rozdělení stavby a objektů do požárních úseků,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b) výpočet požárního rizika a stanovení stupně požární bezpečnosti,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 xml:space="preserve">c) zhodnocení navržených stavebních konstrukcí a stavebních výrobků včetně požadavků </w:t>
      </w:r>
      <w:proofErr w:type="gramStart"/>
      <w:r w:rsidRPr="000A57A1">
        <w:rPr>
          <w:rFonts w:ascii="Arial" w:hAnsi="Arial" w:cs="Arial"/>
          <w:color w:val="000000"/>
          <w:sz w:val="20"/>
          <w:szCs w:val="20"/>
        </w:rPr>
        <w:t>na</w:t>
      </w:r>
      <w:proofErr w:type="gramEnd"/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zvýšení požární odolnosti stavebních konstrukcí,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d) zhodnocení evakuace osob včetně vyhodnocení únikových cest,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 xml:space="preserve">e) zhodnocení </w:t>
      </w:r>
      <w:proofErr w:type="spellStart"/>
      <w:r w:rsidRPr="000A57A1">
        <w:rPr>
          <w:rFonts w:ascii="Arial" w:hAnsi="Arial" w:cs="Arial"/>
          <w:color w:val="000000"/>
          <w:sz w:val="20"/>
          <w:szCs w:val="20"/>
        </w:rPr>
        <w:t>odstupových</w:t>
      </w:r>
      <w:proofErr w:type="spellEnd"/>
      <w:r w:rsidRPr="000A57A1">
        <w:rPr>
          <w:rFonts w:ascii="Arial" w:hAnsi="Arial" w:cs="Arial"/>
          <w:color w:val="000000"/>
          <w:sz w:val="20"/>
          <w:szCs w:val="20"/>
        </w:rPr>
        <w:t xml:space="preserve"> vzdáleností a vymezení požárně nebezpečného prostoru,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f) zajištění potřebného množství požární vody, popřípadě jiného hasiva, včetně rozmístění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vnitřních a vnějších odběrných míst,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g) zhodnocení možnosti provedení požárního zásahu (přístupové komunikace, zásahové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cesty),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h) zhodnocení technických a technologických zařízení stavby (rozvodná potrubí,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vzduchotechnická zařízení),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i) posouzení požadavků na zabezpečení stavby požárně bezpečnostními zařízeními,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j) rozsah a způsob rozmístění výstražných a bezpečnostních značek a tabulek.</w:t>
      </w:r>
    </w:p>
    <w:p w:rsidR="00A01E8B" w:rsidRPr="00A01E8B" w:rsidRDefault="00A01E8B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A01E8B">
        <w:rPr>
          <w:rFonts w:ascii="Arial" w:hAnsi="Arial" w:cs="Arial"/>
          <w:snapToGrid w:val="0"/>
          <w:sz w:val="24"/>
          <w:szCs w:val="24"/>
        </w:rPr>
        <w:t>Výměnou střešní krytiny nedojde k žádným změnám stávajícího stavu</w:t>
      </w:r>
    </w:p>
    <w:p w:rsidR="00A01E8B" w:rsidRPr="000A57A1" w:rsidRDefault="00A01E8B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color w:val="000000"/>
          <w:sz w:val="20"/>
          <w:szCs w:val="20"/>
        </w:rPr>
        <w:t>B.2.9</w:t>
      </w:r>
      <w:proofErr w:type="gramEnd"/>
      <w:r w:rsidRPr="000A57A1">
        <w:rPr>
          <w:rFonts w:ascii="Arial" w:hAnsi="Arial" w:cs="Arial"/>
          <w:color w:val="000000"/>
          <w:sz w:val="20"/>
          <w:szCs w:val="20"/>
        </w:rPr>
        <w:t xml:space="preserve"> Zásady hospodaření s energiemi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a) kritéria tepelně technického hodnocení,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b) energetická náročnost stavby,</w:t>
      </w:r>
    </w:p>
    <w:p w:rsidR="00A01E8B" w:rsidRPr="00746B01" w:rsidRDefault="00A01E8B" w:rsidP="00A01E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746B01">
        <w:rPr>
          <w:rFonts w:ascii="Arial" w:hAnsi="Arial" w:cs="Arial"/>
          <w:snapToGrid w:val="0"/>
          <w:sz w:val="24"/>
          <w:szCs w:val="24"/>
        </w:rPr>
        <w:t>Netýká se stavby</w:t>
      </w:r>
    </w:p>
    <w:p w:rsidR="00A01E8B" w:rsidRPr="000A57A1" w:rsidRDefault="00A01E8B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c) posouzení využití alternativních zdrojů energií.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color w:val="000000"/>
          <w:sz w:val="20"/>
          <w:szCs w:val="20"/>
        </w:rPr>
        <w:t>B.2.10</w:t>
      </w:r>
      <w:proofErr w:type="gramEnd"/>
      <w:r w:rsidRPr="000A57A1">
        <w:rPr>
          <w:rFonts w:ascii="Arial" w:hAnsi="Arial" w:cs="Arial"/>
          <w:color w:val="000000"/>
          <w:sz w:val="20"/>
          <w:szCs w:val="20"/>
        </w:rPr>
        <w:t xml:space="preserve"> Hygienické požadavky na stavby, požadavky na pracovní a komunální prostředí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Zásady řešení parametrů stavby (větrání, vytápění, osvětlení, zásobování vodou, odpadů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apod.) a dále zásady řešení vlivu stavby na okolí (vibrace, hluk, prašnost apod.).</w:t>
      </w:r>
    </w:p>
    <w:p w:rsidR="00A01E8B" w:rsidRPr="00746B01" w:rsidRDefault="00A01E8B" w:rsidP="00A01E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746B01">
        <w:rPr>
          <w:rFonts w:ascii="Arial" w:hAnsi="Arial" w:cs="Arial"/>
          <w:snapToGrid w:val="0"/>
          <w:sz w:val="24"/>
          <w:szCs w:val="24"/>
        </w:rPr>
        <w:t>Netýká se stavby</w:t>
      </w:r>
    </w:p>
    <w:p w:rsidR="00A01E8B" w:rsidRPr="000A57A1" w:rsidRDefault="00A01E8B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color w:val="000000"/>
          <w:sz w:val="20"/>
          <w:szCs w:val="20"/>
        </w:rPr>
        <w:t>B.2.11</w:t>
      </w:r>
      <w:proofErr w:type="gramEnd"/>
      <w:r w:rsidRPr="000A57A1">
        <w:rPr>
          <w:rFonts w:ascii="Arial" w:hAnsi="Arial" w:cs="Arial"/>
          <w:color w:val="000000"/>
          <w:sz w:val="20"/>
          <w:szCs w:val="20"/>
        </w:rPr>
        <w:t xml:space="preserve"> Ochrana stavby před negativními účinky vnějšího prostředí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a) ochrana před pronikáním radonu z podloží,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b) ochrana před bludnými proudy,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c) ochrana před technickou seizmicitou,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d) ochrana před hlukem,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e) protipovodňová opatření.</w:t>
      </w:r>
    </w:p>
    <w:p w:rsidR="00A01E8B" w:rsidRPr="00746B01" w:rsidRDefault="00A01E8B" w:rsidP="00A01E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746B01">
        <w:rPr>
          <w:rFonts w:ascii="Arial" w:hAnsi="Arial" w:cs="Arial"/>
          <w:snapToGrid w:val="0"/>
          <w:sz w:val="24"/>
          <w:szCs w:val="24"/>
        </w:rPr>
        <w:t>Netýká se stavby</w:t>
      </w:r>
    </w:p>
    <w:p w:rsidR="00A01E8B" w:rsidRPr="000A57A1" w:rsidRDefault="00A01E8B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>B.3 Připojení</w:t>
      </w:r>
      <w:proofErr w:type="gramEnd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 xml:space="preserve"> na technickou infrastrukturu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 xml:space="preserve">a) </w:t>
      </w:r>
      <w:proofErr w:type="spellStart"/>
      <w:r w:rsidRPr="000A57A1">
        <w:rPr>
          <w:rFonts w:ascii="Arial" w:hAnsi="Arial" w:cs="Arial"/>
          <w:color w:val="000000"/>
          <w:sz w:val="20"/>
          <w:szCs w:val="20"/>
        </w:rPr>
        <w:t>napojovací</w:t>
      </w:r>
      <w:proofErr w:type="spellEnd"/>
      <w:r w:rsidRPr="000A57A1">
        <w:rPr>
          <w:rFonts w:ascii="Arial" w:hAnsi="Arial" w:cs="Arial"/>
          <w:color w:val="000000"/>
          <w:sz w:val="20"/>
          <w:szCs w:val="20"/>
        </w:rPr>
        <w:t xml:space="preserve"> místa technické infrastruktury,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b) připojovací rozměry, výkonové kapacity a délky.</w:t>
      </w:r>
    </w:p>
    <w:p w:rsidR="00FA523F" w:rsidRPr="00746B01" w:rsidRDefault="00FA523F" w:rsidP="00FA52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746B01">
        <w:rPr>
          <w:rFonts w:ascii="Arial" w:hAnsi="Arial" w:cs="Arial"/>
          <w:snapToGrid w:val="0"/>
          <w:sz w:val="24"/>
          <w:szCs w:val="24"/>
        </w:rPr>
        <w:t>Netýká se stavby</w:t>
      </w:r>
    </w:p>
    <w:p w:rsidR="00FA523F" w:rsidRPr="000A57A1" w:rsidRDefault="00FA523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>B.4 Dopravní</w:t>
      </w:r>
      <w:proofErr w:type="gramEnd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 xml:space="preserve"> řešení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a) popis dopravního řešení,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b) napojení území na stávající dopravní infrastrukturu,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c) doprava v klidu,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d) pěší a cyklistické stezky.</w:t>
      </w:r>
    </w:p>
    <w:p w:rsidR="00FA523F" w:rsidRPr="00FA523F" w:rsidRDefault="00FA523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FA523F">
        <w:rPr>
          <w:rFonts w:ascii="Arial" w:hAnsi="Arial" w:cs="Arial"/>
          <w:snapToGrid w:val="0"/>
          <w:sz w:val="24"/>
          <w:szCs w:val="24"/>
        </w:rPr>
        <w:t>Stávající</w:t>
      </w:r>
    </w:p>
    <w:p w:rsidR="00547951" w:rsidRDefault="0054795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>B.5 Řešení</w:t>
      </w:r>
      <w:proofErr w:type="gramEnd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 xml:space="preserve"> vegetace a souvisejících terénních úprav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a) terénní úpravy,</w:t>
      </w: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b) použité vegetační prvky,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c) biotechnická opatření.</w:t>
      </w:r>
    </w:p>
    <w:p w:rsidR="00FA523F" w:rsidRPr="00746B01" w:rsidRDefault="00FA523F" w:rsidP="00FA52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746B01">
        <w:rPr>
          <w:rFonts w:ascii="Arial" w:hAnsi="Arial" w:cs="Arial"/>
          <w:snapToGrid w:val="0"/>
          <w:sz w:val="24"/>
          <w:szCs w:val="24"/>
        </w:rPr>
        <w:t>Netýká se stavby</w:t>
      </w:r>
    </w:p>
    <w:p w:rsidR="00FA523F" w:rsidRPr="000A57A1" w:rsidRDefault="00FA523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>B.6 Popis</w:t>
      </w:r>
      <w:proofErr w:type="gramEnd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 xml:space="preserve"> vlivů stavby na životní prostředí a jeho ochrana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a) vliv stavby na životní prostředí - ovzduší, hluk, voda, odpady a půda,</w:t>
      </w:r>
    </w:p>
    <w:p w:rsidR="00FA523F" w:rsidRPr="00547951" w:rsidRDefault="00FF0345" w:rsidP="005479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lastRenderedPageBreak/>
        <w:tab/>
      </w:r>
      <w:r w:rsidR="00FA523F" w:rsidRPr="00547951">
        <w:rPr>
          <w:rFonts w:ascii="Arial" w:hAnsi="Arial" w:cs="Arial"/>
          <w:snapToGrid w:val="0"/>
          <w:sz w:val="24"/>
          <w:szCs w:val="24"/>
        </w:rPr>
        <w:t xml:space="preserve">Bourací práce mohou být zdrojem polétavého prachu, který bude v průběhu stavby uvolňován </w:t>
      </w:r>
      <w:r>
        <w:rPr>
          <w:rFonts w:ascii="Arial" w:hAnsi="Arial" w:cs="Arial"/>
          <w:snapToGrid w:val="0"/>
          <w:sz w:val="24"/>
          <w:szCs w:val="24"/>
        </w:rPr>
        <w:t>při dopravě</w:t>
      </w:r>
      <w:r w:rsidR="00FA523F" w:rsidRPr="00547951">
        <w:rPr>
          <w:rFonts w:ascii="Arial" w:hAnsi="Arial" w:cs="Arial"/>
          <w:snapToGrid w:val="0"/>
          <w:sz w:val="24"/>
          <w:szCs w:val="24"/>
        </w:rPr>
        <w:t>, a vířením nečistot, nanesených vozidly na přístupové komunikace z prostoru vlastní stavby. Bude nutno zajistit pravidelnou údržbu těchto ploch. Tento zdroj znečišťování ovzduší bude nevýrazný, krátkodobý, pouze do doby dokončení stavby. S ohledem na rozsah a dobu, po kterou bude docházet k prašnosti, se jeví toto znečišťování jako málo závažné, které neovlivní negativně stávající stav kvality ovzduší v uvedené lokalitě.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="00FA523F" w:rsidRPr="00547951">
        <w:rPr>
          <w:rFonts w:ascii="Arial" w:hAnsi="Arial" w:cs="Arial"/>
          <w:snapToGrid w:val="0"/>
          <w:sz w:val="24"/>
          <w:szCs w:val="24"/>
        </w:rPr>
        <w:t xml:space="preserve">Případné znečištění komunikací výjezdem vozidel ze stavby bude okamžitě odstraněno na náklady stavby. </w:t>
      </w:r>
      <w:r>
        <w:rPr>
          <w:rFonts w:ascii="Arial" w:hAnsi="Arial" w:cs="Arial"/>
          <w:snapToGrid w:val="0"/>
          <w:sz w:val="24"/>
          <w:szCs w:val="24"/>
        </w:rPr>
        <w:tab/>
      </w:r>
      <w:r w:rsidR="00FA523F" w:rsidRPr="00547951">
        <w:rPr>
          <w:rFonts w:ascii="Arial" w:hAnsi="Arial" w:cs="Arial"/>
          <w:snapToGrid w:val="0"/>
          <w:sz w:val="24"/>
          <w:szCs w:val="24"/>
        </w:rPr>
        <w:t>Prováděním stavby nesmí být ohrožena bezpečnost provozu na přilehlých komunikacích, stabilita okolních objektů ani bezpečnost chodců v okolí stavby. Komunikace mimo obvod staveniště je nutno udržovat v čistotě dle silničního zákona.</w:t>
      </w:r>
    </w:p>
    <w:p w:rsidR="00FA523F" w:rsidRPr="00547951" w:rsidRDefault="00FA523F" w:rsidP="005479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547951">
        <w:rPr>
          <w:rFonts w:ascii="Arial" w:hAnsi="Arial" w:cs="Arial"/>
          <w:snapToGrid w:val="0"/>
          <w:sz w:val="24"/>
          <w:szCs w:val="24"/>
        </w:rPr>
        <w:tab/>
        <w:t xml:space="preserve">Mechanizmy a stroje budou používány tak, aby nemohlo dojít k úkapům apod. Na stavbě bude k dispozici </w:t>
      </w:r>
      <w:proofErr w:type="spellStart"/>
      <w:r w:rsidRPr="00547951">
        <w:rPr>
          <w:rFonts w:ascii="Arial" w:hAnsi="Arial" w:cs="Arial"/>
          <w:snapToGrid w:val="0"/>
          <w:sz w:val="24"/>
          <w:szCs w:val="24"/>
        </w:rPr>
        <w:t>vapex</w:t>
      </w:r>
      <w:proofErr w:type="spellEnd"/>
      <w:r w:rsidRPr="00547951">
        <w:rPr>
          <w:rFonts w:ascii="Arial" w:hAnsi="Arial" w:cs="Arial"/>
          <w:snapToGrid w:val="0"/>
          <w:sz w:val="24"/>
          <w:szCs w:val="24"/>
        </w:rPr>
        <w:t xml:space="preserve"> a další prostředky k likvidaci případného úniku ropných a jiných látek. Budou respektovány všechny připomínky dotčených orgánů.</w:t>
      </w:r>
    </w:p>
    <w:p w:rsidR="00FF0345" w:rsidRDefault="00FA523F" w:rsidP="005479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547951">
        <w:rPr>
          <w:rFonts w:ascii="Arial" w:hAnsi="Arial" w:cs="Arial"/>
          <w:snapToGrid w:val="0"/>
          <w:sz w:val="24"/>
          <w:szCs w:val="24"/>
        </w:rPr>
        <w:tab/>
        <w:t xml:space="preserve">Stavba nebude mít negativní vliv na životní prostředí ani v době realizace, ani při užívání stavby. Se vzniklými odpady bude nakládáno v souladu se zákonem </w:t>
      </w:r>
    </w:p>
    <w:p w:rsidR="00FA523F" w:rsidRPr="00547951" w:rsidRDefault="00FA523F" w:rsidP="005479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547951">
        <w:rPr>
          <w:rFonts w:ascii="Arial" w:hAnsi="Arial" w:cs="Arial"/>
          <w:snapToGrid w:val="0"/>
          <w:sz w:val="24"/>
          <w:szCs w:val="24"/>
        </w:rPr>
        <w:t xml:space="preserve">o odpadech č. 185/2001 Sb. a s jeho prováděcími právními předpisy v platném znění. Není nutné vynětí ze ZPF. Dešťové vody budou </w:t>
      </w:r>
      <w:r w:rsidR="00FF0345">
        <w:rPr>
          <w:rFonts w:ascii="Arial" w:hAnsi="Arial" w:cs="Arial"/>
          <w:snapToGrid w:val="0"/>
          <w:sz w:val="24"/>
          <w:szCs w:val="24"/>
        </w:rPr>
        <w:t>svedeny stávajícím způsobem do veřejné kanalizace.</w:t>
      </w:r>
    </w:p>
    <w:p w:rsidR="00FA523F" w:rsidRPr="000A57A1" w:rsidRDefault="00FA523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04E6C" w:rsidRDefault="000A57A1" w:rsidP="00804E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b) vliv stavby na přírodu a krajinu (ochrana dřevin, ochrana památných stromů, ochrana rostlin</w:t>
      </w:r>
      <w:r w:rsidR="00804E6C">
        <w:rPr>
          <w:rFonts w:ascii="Arial" w:hAnsi="Arial" w:cs="Arial"/>
          <w:color w:val="000000"/>
          <w:sz w:val="20"/>
          <w:szCs w:val="20"/>
        </w:rPr>
        <w:t xml:space="preserve"> </w:t>
      </w:r>
      <w:r w:rsidR="00804E6C" w:rsidRPr="000A57A1">
        <w:rPr>
          <w:rFonts w:ascii="Arial" w:hAnsi="Arial" w:cs="Arial"/>
          <w:color w:val="000000"/>
          <w:sz w:val="20"/>
          <w:szCs w:val="20"/>
        </w:rPr>
        <w:t>a živočichů apod.), zachování ekologických funkcí a vazeb v krajině,</w:t>
      </w:r>
    </w:p>
    <w:p w:rsidR="00FA523F" w:rsidRPr="00746B01" w:rsidRDefault="00FA523F" w:rsidP="00FA52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746B01">
        <w:rPr>
          <w:rFonts w:ascii="Arial" w:hAnsi="Arial" w:cs="Arial"/>
          <w:snapToGrid w:val="0"/>
          <w:sz w:val="24"/>
          <w:szCs w:val="24"/>
        </w:rPr>
        <w:t>Netýká se stavby</w:t>
      </w:r>
    </w:p>
    <w:p w:rsidR="00FA523F" w:rsidRPr="00804E6C" w:rsidRDefault="00FA523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804E6C" w:rsidRPr="000A57A1" w:rsidRDefault="00804E6C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04E6C">
        <w:rPr>
          <w:rFonts w:ascii="Arial" w:hAnsi="Arial" w:cs="Arial"/>
          <w:color w:val="000000"/>
          <w:sz w:val="20"/>
          <w:szCs w:val="20"/>
        </w:rPr>
        <w:t>c) vliv stavby na soustavu chráněných území Natura 2000</w:t>
      </w:r>
    </w:p>
    <w:p w:rsidR="00FA523F" w:rsidRDefault="00FA523F" w:rsidP="00FA52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746B01">
        <w:rPr>
          <w:rFonts w:ascii="Arial" w:hAnsi="Arial" w:cs="Arial"/>
          <w:snapToGrid w:val="0"/>
          <w:sz w:val="24"/>
          <w:szCs w:val="24"/>
        </w:rPr>
        <w:t>Netýká se stavby</w:t>
      </w:r>
    </w:p>
    <w:p w:rsidR="00804E6C" w:rsidRDefault="00804E6C" w:rsidP="00FA52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04E6C" w:rsidRPr="00746B01" w:rsidRDefault="00804E6C" w:rsidP="00FA52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804E6C">
        <w:rPr>
          <w:rFonts w:ascii="Arial" w:hAnsi="Arial" w:cs="Arial"/>
          <w:color w:val="000000"/>
          <w:sz w:val="20"/>
          <w:szCs w:val="20"/>
        </w:rPr>
        <w:t>d) návrh zohlednění podmínek ze závěru zjišťovacího řízení nebo stanoviska EIA</w:t>
      </w:r>
    </w:p>
    <w:p w:rsidR="00FA523F" w:rsidRDefault="00FA523F" w:rsidP="00FA523F">
      <w:pPr>
        <w:pStyle w:val="Odstavecseseznamem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snapToGrid w:val="0"/>
          <w:sz w:val="24"/>
          <w:szCs w:val="24"/>
        </w:rPr>
      </w:pPr>
      <w:r w:rsidRPr="00FA523F">
        <w:rPr>
          <w:rFonts w:ascii="Arial" w:hAnsi="Arial" w:cs="Arial"/>
          <w:snapToGrid w:val="0"/>
          <w:sz w:val="24"/>
          <w:szCs w:val="24"/>
        </w:rPr>
        <w:t>Netýká se stavby</w:t>
      </w:r>
    </w:p>
    <w:p w:rsidR="00804E6C" w:rsidRDefault="00804E6C" w:rsidP="00FA523F">
      <w:pPr>
        <w:pStyle w:val="Odstavecseseznamem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0A57A1" w:rsidRDefault="00804E6C" w:rsidP="00FA523F">
      <w:pPr>
        <w:pStyle w:val="Odstavecseseznamem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color w:val="000000"/>
          <w:sz w:val="20"/>
          <w:szCs w:val="20"/>
        </w:rPr>
      </w:pPr>
      <w:r w:rsidRPr="00804E6C">
        <w:rPr>
          <w:rFonts w:ascii="Arial" w:hAnsi="Arial" w:cs="Arial"/>
          <w:color w:val="000000"/>
          <w:sz w:val="20"/>
          <w:szCs w:val="20"/>
        </w:rPr>
        <w:t>e</w:t>
      </w:r>
      <w:r w:rsidR="000A57A1" w:rsidRPr="000A57A1">
        <w:rPr>
          <w:rFonts w:ascii="Arial" w:hAnsi="Arial" w:cs="Arial"/>
          <w:color w:val="000000"/>
          <w:sz w:val="20"/>
          <w:szCs w:val="20"/>
        </w:rPr>
        <w:t>) navrhovaná ochranná a bezpečnostní pásma, rozsah omezení a podmínky ochrany podle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jiných právních předpisů.</w:t>
      </w:r>
    </w:p>
    <w:p w:rsidR="00FA523F" w:rsidRPr="00746B01" w:rsidRDefault="00FA523F" w:rsidP="00FA52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746B01">
        <w:rPr>
          <w:rFonts w:ascii="Arial" w:hAnsi="Arial" w:cs="Arial"/>
          <w:snapToGrid w:val="0"/>
          <w:sz w:val="24"/>
          <w:szCs w:val="24"/>
        </w:rPr>
        <w:t>Netýká se stavby</w:t>
      </w:r>
    </w:p>
    <w:p w:rsidR="00FA523F" w:rsidRPr="000A57A1" w:rsidRDefault="00FA523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04E6C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>B.7 Ochrana</w:t>
      </w:r>
      <w:proofErr w:type="gramEnd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 xml:space="preserve"> obyvatelstva</w:t>
      </w:r>
      <w:r w:rsidR="00804E6C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</w:p>
    <w:p w:rsidR="000A57A1" w:rsidRPr="00804E6C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Splnění základních požadavků z hlediska plnění úkolů ochrany obyvatelstva.</w:t>
      </w:r>
    </w:p>
    <w:p w:rsidR="00FA523F" w:rsidRDefault="00804E6C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804E6C">
        <w:rPr>
          <w:rFonts w:ascii="Arial" w:hAnsi="Arial" w:cs="Arial"/>
          <w:snapToGrid w:val="0"/>
          <w:sz w:val="24"/>
          <w:szCs w:val="24"/>
        </w:rPr>
        <w:t>Nejsou nutná žádná zvláštní opatření k ochraně obyvatelstva.</w:t>
      </w:r>
    </w:p>
    <w:p w:rsidR="00804E6C" w:rsidRPr="00804E6C" w:rsidRDefault="00804E6C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>B.8 Zásady</w:t>
      </w:r>
      <w:proofErr w:type="gramEnd"/>
      <w:r w:rsidRPr="000A57A1">
        <w:rPr>
          <w:rFonts w:ascii="Arial" w:hAnsi="Arial" w:cs="Arial"/>
          <w:b/>
          <w:bCs/>
          <w:color w:val="000000"/>
          <w:sz w:val="20"/>
          <w:szCs w:val="20"/>
        </w:rPr>
        <w:t xml:space="preserve"> organizace výstavby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a) potřeby a spotřeby rozhodujících médií a hmot, jejich zajištění,</w:t>
      </w:r>
    </w:p>
    <w:p w:rsidR="00FA523F" w:rsidRPr="00804E6C" w:rsidRDefault="00FA523F" w:rsidP="00804E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804E6C">
        <w:rPr>
          <w:rFonts w:ascii="Arial" w:hAnsi="Arial" w:cs="Arial"/>
          <w:snapToGrid w:val="0"/>
          <w:sz w:val="24"/>
          <w:szCs w:val="24"/>
        </w:rPr>
        <w:t xml:space="preserve">Potřeby médií jsou zajištěny ze stávajících přípojek energií. </w:t>
      </w:r>
    </w:p>
    <w:p w:rsidR="00FA523F" w:rsidRPr="000A57A1" w:rsidRDefault="00FA523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b) odvodnění staveniště,</w:t>
      </w:r>
    </w:p>
    <w:p w:rsidR="00FA523F" w:rsidRPr="001E0B42" w:rsidRDefault="00FA523F" w:rsidP="001E0B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1E0B42">
        <w:rPr>
          <w:rFonts w:ascii="Arial" w:hAnsi="Arial" w:cs="Arial"/>
          <w:snapToGrid w:val="0"/>
          <w:sz w:val="24"/>
          <w:szCs w:val="24"/>
        </w:rPr>
        <w:t>Staveniště se nachází pouze na pozemku stavebníka, odvodnění není nutné, nejsou potřebná žádná další opatření.</w:t>
      </w:r>
    </w:p>
    <w:p w:rsidR="00FA523F" w:rsidRPr="000A57A1" w:rsidRDefault="00FA523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c) napojení staveniště na stávající dopravní a technickou infrastrukturu,</w:t>
      </w:r>
    </w:p>
    <w:p w:rsidR="00FA523F" w:rsidRPr="001E0B42" w:rsidRDefault="00FA523F" w:rsidP="001E0B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1E0B42">
        <w:rPr>
          <w:rFonts w:ascii="Arial" w:hAnsi="Arial" w:cs="Arial"/>
          <w:snapToGrid w:val="0"/>
          <w:sz w:val="24"/>
          <w:szCs w:val="24"/>
        </w:rPr>
        <w:t>Napojení na dopravní a technickou infrastrukturu je stávající, beze změn.</w:t>
      </w:r>
    </w:p>
    <w:p w:rsidR="00FA523F" w:rsidRPr="001E0B42" w:rsidRDefault="00FA523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d) vliv provádění stavby na okolní stavby a pozemky,</w:t>
      </w:r>
    </w:p>
    <w:p w:rsidR="00FA523F" w:rsidRPr="001E0B42" w:rsidRDefault="00FA523F" w:rsidP="001E0B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1E0B42">
        <w:rPr>
          <w:rFonts w:ascii="Arial" w:hAnsi="Arial" w:cs="Arial"/>
          <w:snapToGrid w:val="0"/>
          <w:sz w:val="24"/>
          <w:szCs w:val="24"/>
        </w:rPr>
        <w:t>Stavba nemá vliv na sousední stavby a pozemky.</w:t>
      </w:r>
    </w:p>
    <w:p w:rsidR="00FA523F" w:rsidRPr="000A57A1" w:rsidRDefault="00FA523F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03C3" w:rsidRDefault="00FA03C3" w:rsidP="00804E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A03C3" w:rsidRDefault="00FA03C3" w:rsidP="00804E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7824CA" w:rsidRDefault="007824CA" w:rsidP="00804E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e)</w:t>
      </w:r>
      <w:r w:rsidR="000A57A1" w:rsidRPr="007824CA">
        <w:rPr>
          <w:rFonts w:ascii="Arial" w:hAnsi="Arial" w:cs="Arial"/>
          <w:color w:val="000000"/>
          <w:sz w:val="20"/>
          <w:szCs w:val="20"/>
        </w:rPr>
        <w:t>ochrana okolí staveniště a požadavky na související asanace, demolice, kácení dřevin,</w:t>
      </w:r>
    </w:p>
    <w:p w:rsidR="00FA03C3" w:rsidRDefault="00FA523F" w:rsidP="001E0B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1E0B42">
        <w:rPr>
          <w:rFonts w:ascii="Arial" w:hAnsi="Arial" w:cs="Arial"/>
          <w:snapToGrid w:val="0"/>
          <w:sz w:val="24"/>
          <w:szCs w:val="24"/>
        </w:rPr>
        <w:t>Vzhledem k charakteru a rozsahu stavebních prací v současné době nejsou žádné požadavky na asanace, demolice, kácení dřevin.</w:t>
      </w:r>
      <w:r w:rsidR="00FA03C3">
        <w:rPr>
          <w:rFonts w:ascii="Arial" w:hAnsi="Arial" w:cs="Arial"/>
          <w:snapToGrid w:val="0"/>
          <w:sz w:val="24"/>
          <w:szCs w:val="24"/>
        </w:rPr>
        <w:t xml:space="preserve"> </w:t>
      </w:r>
    </w:p>
    <w:p w:rsidR="007824CA" w:rsidRDefault="00FA03C3" w:rsidP="001E0B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ab/>
      </w:r>
      <w:r w:rsidR="00DA205F">
        <w:rPr>
          <w:rFonts w:ascii="Arial" w:hAnsi="Arial" w:cs="Arial"/>
          <w:snapToGrid w:val="0"/>
          <w:sz w:val="24"/>
          <w:szCs w:val="24"/>
        </w:rPr>
        <w:t xml:space="preserve">Na půdě bude nutné vybudovat provizorní komunikační </w:t>
      </w:r>
      <w:proofErr w:type="gramStart"/>
      <w:r w:rsidR="00DA205F">
        <w:rPr>
          <w:rFonts w:ascii="Arial" w:hAnsi="Arial" w:cs="Arial"/>
          <w:snapToGrid w:val="0"/>
          <w:sz w:val="24"/>
          <w:szCs w:val="24"/>
        </w:rPr>
        <w:t>trasy , dostatečně</w:t>
      </w:r>
      <w:proofErr w:type="gramEnd"/>
      <w:r w:rsidR="00DA205F">
        <w:rPr>
          <w:rFonts w:ascii="Arial" w:hAnsi="Arial" w:cs="Arial"/>
          <w:snapToGrid w:val="0"/>
          <w:sz w:val="24"/>
          <w:szCs w:val="24"/>
        </w:rPr>
        <w:t xml:space="preserve"> únosné pro přenášení stavebního materiálu.  Jedná se o fošnový chodník uložený na vazných trámech po celé délce stavby.   Svislá doprava sutě bude probíhat shozem do dvora, průjezd do dvora je třeba dohodnout </w:t>
      </w:r>
      <w:r>
        <w:rPr>
          <w:rFonts w:ascii="Arial" w:hAnsi="Arial" w:cs="Arial"/>
          <w:snapToGrid w:val="0"/>
          <w:sz w:val="24"/>
          <w:szCs w:val="24"/>
        </w:rPr>
        <w:t xml:space="preserve">se Státním archivem. Veškerá doprava a přístup na půdu je možná pouze z vnější strany po lešení. </w:t>
      </w:r>
    </w:p>
    <w:p w:rsidR="00DA205F" w:rsidRPr="001E0B42" w:rsidRDefault="00DA205F" w:rsidP="001E0B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f) maximální zábory pro staveniště (dočasné / trvalé),</w:t>
      </w:r>
    </w:p>
    <w:p w:rsidR="001E0B42" w:rsidRPr="007824CA" w:rsidRDefault="001E0B42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proofErr w:type="gramStart"/>
      <w:r w:rsidRPr="007824CA">
        <w:rPr>
          <w:rFonts w:ascii="Arial" w:hAnsi="Arial" w:cs="Arial"/>
          <w:snapToGrid w:val="0"/>
          <w:sz w:val="24"/>
          <w:szCs w:val="24"/>
        </w:rPr>
        <w:t>dočasné , přibližně</w:t>
      </w:r>
      <w:proofErr w:type="gramEnd"/>
      <w:r w:rsidRPr="007824CA">
        <w:rPr>
          <w:rFonts w:ascii="Arial" w:hAnsi="Arial" w:cs="Arial"/>
          <w:snapToGrid w:val="0"/>
          <w:sz w:val="24"/>
          <w:szCs w:val="24"/>
        </w:rPr>
        <w:t xml:space="preserve"> 200 m2</w:t>
      </w:r>
      <w:r w:rsidR="00DA205F">
        <w:rPr>
          <w:rFonts w:ascii="Arial" w:hAnsi="Arial" w:cs="Arial"/>
          <w:snapToGrid w:val="0"/>
          <w:sz w:val="24"/>
          <w:szCs w:val="24"/>
        </w:rPr>
        <w:t xml:space="preserve"> </w:t>
      </w:r>
    </w:p>
    <w:p w:rsidR="00804E6C" w:rsidRDefault="00804E6C" w:rsidP="001E0B42">
      <w:pPr>
        <w:pStyle w:val="Odstavecseseznamem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1E0B42" w:rsidRDefault="007824CA" w:rsidP="001E0B42">
      <w:pPr>
        <w:pStyle w:val="Odstavecseseznamem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g)</w:t>
      </w:r>
      <w:r w:rsidR="000A57A1" w:rsidRPr="001E0B42">
        <w:rPr>
          <w:rFonts w:ascii="Arial" w:hAnsi="Arial" w:cs="Arial"/>
          <w:color w:val="000000"/>
          <w:sz w:val="20"/>
          <w:szCs w:val="20"/>
        </w:rPr>
        <w:t>maximální produkovaná množství a druhy odpadů a emisí při výstavbě, jejich likvidace,</w:t>
      </w:r>
    </w:p>
    <w:p w:rsidR="007824CA" w:rsidRDefault="00804E6C" w:rsidP="00782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ab/>
      </w:r>
      <w:r w:rsidR="001E0B42" w:rsidRPr="007824CA">
        <w:rPr>
          <w:rFonts w:ascii="Arial" w:hAnsi="Arial" w:cs="Arial"/>
          <w:snapToGrid w:val="0"/>
          <w:sz w:val="24"/>
          <w:szCs w:val="24"/>
        </w:rPr>
        <w:t>B</w:t>
      </w:r>
      <w:r w:rsidR="001E0B42" w:rsidRPr="007824CA">
        <w:rPr>
          <w:rFonts w:ascii="Arial" w:hAnsi="Arial" w:cs="Arial" w:hint="eastAsia"/>
          <w:snapToGrid w:val="0"/>
          <w:sz w:val="24"/>
          <w:szCs w:val="24"/>
        </w:rPr>
        <w:t>ě</w:t>
      </w:r>
      <w:r w:rsidR="001E0B42" w:rsidRPr="007824CA">
        <w:rPr>
          <w:rFonts w:ascii="Arial" w:hAnsi="Arial" w:cs="Arial"/>
          <w:snapToGrid w:val="0"/>
          <w:sz w:val="24"/>
          <w:szCs w:val="24"/>
        </w:rPr>
        <w:t>hem výstavby budou vznikat odpady b</w:t>
      </w:r>
      <w:r w:rsidR="001E0B42" w:rsidRPr="007824CA">
        <w:rPr>
          <w:rFonts w:ascii="Arial" w:hAnsi="Arial" w:cs="Arial" w:hint="eastAsia"/>
          <w:snapToGrid w:val="0"/>
          <w:sz w:val="24"/>
          <w:szCs w:val="24"/>
        </w:rPr>
        <w:t>ě</w:t>
      </w:r>
      <w:r w:rsidR="001E0B42" w:rsidRPr="007824CA">
        <w:rPr>
          <w:rFonts w:ascii="Arial" w:hAnsi="Arial" w:cs="Arial"/>
          <w:snapToGrid w:val="0"/>
          <w:sz w:val="24"/>
          <w:szCs w:val="24"/>
        </w:rPr>
        <w:t xml:space="preserve">žné ze stavební výroby - stavební </w:t>
      </w:r>
      <w:proofErr w:type="gramStart"/>
      <w:r w:rsidR="001E0B42" w:rsidRPr="007824CA">
        <w:rPr>
          <w:rFonts w:ascii="Arial" w:hAnsi="Arial" w:cs="Arial"/>
          <w:snapToGrid w:val="0"/>
          <w:sz w:val="24"/>
          <w:szCs w:val="24"/>
        </w:rPr>
        <w:t>su</w:t>
      </w:r>
      <w:r w:rsidR="001E0B42" w:rsidRPr="007824CA">
        <w:rPr>
          <w:rFonts w:ascii="Arial" w:hAnsi="Arial" w:cs="Arial" w:hint="eastAsia"/>
          <w:snapToGrid w:val="0"/>
          <w:sz w:val="24"/>
          <w:szCs w:val="24"/>
        </w:rPr>
        <w:t>ť</w:t>
      </w:r>
      <w:r w:rsidR="001E0B42" w:rsidRPr="007824CA">
        <w:rPr>
          <w:rFonts w:ascii="Arial" w:hAnsi="Arial" w:cs="Arial"/>
          <w:snapToGrid w:val="0"/>
          <w:sz w:val="24"/>
          <w:szCs w:val="24"/>
        </w:rPr>
        <w:t xml:space="preserve"> ( keramické</w:t>
      </w:r>
      <w:proofErr w:type="gramEnd"/>
      <w:r w:rsidR="001E0B42" w:rsidRPr="007824CA">
        <w:rPr>
          <w:rFonts w:ascii="Arial" w:hAnsi="Arial" w:cs="Arial"/>
          <w:snapToGrid w:val="0"/>
          <w:sz w:val="24"/>
          <w:szCs w:val="24"/>
        </w:rPr>
        <w:t xml:space="preserve"> materiály), zbytky stavebních materiál</w:t>
      </w:r>
      <w:r w:rsidR="001E0B42" w:rsidRPr="007824CA">
        <w:rPr>
          <w:rFonts w:ascii="Arial" w:hAnsi="Arial" w:cs="Arial" w:hint="eastAsia"/>
          <w:snapToGrid w:val="0"/>
          <w:sz w:val="24"/>
          <w:szCs w:val="24"/>
        </w:rPr>
        <w:t>ů</w:t>
      </w:r>
      <w:r w:rsidR="001E0B42" w:rsidRPr="007824CA">
        <w:rPr>
          <w:rFonts w:ascii="Arial" w:hAnsi="Arial" w:cs="Arial"/>
          <w:snapToGrid w:val="0"/>
          <w:sz w:val="24"/>
          <w:szCs w:val="24"/>
        </w:rPr>
        <w:t>, obalový materiál (papír, lepenka, plastové folie),</w:t>
      </w:r>
      <w:r w:rsidR="007824CA">
        <w:rPr>
          <w:rFonts w:ascii="Arial" w:hAnsi="Arial" w:cs="Arial"/>
          <w:snapToGrid w:val="0"/>
          <w:sz w:val="24"/>
          <w:szCs w:val="24"/>
        </w:rPr>
        <w:t xml:space="preserve"> </w:t>
      </w:r>
      <w:r w:rsidR="001E0B42" w:rsidRPr="007824CA">
        <w:rPr>
          <w:rFonts w:ascii="Arial" w:hAnsi="Arial" w:cs="Arial"/>
          <w:snapToGrid w:val="0"/>
          <w:sz w:val="24"/>
          <w:szCs w:val="24"/>
        </w:rPr>
        <w:t>odpadní stavební d</w:t>
      </w:r>
      <w:r w:rsidR="001E0B42" w:rsidRPr="007824CA">
        <w:rPr>
          <w:rFonts w:ascii="Arial" w:hAnsi="Arial" w:cs="Arial" w:hint="eastAsia"/>
          <w:snapToGrid w:val="0"/>
          <w:sz w:val="24"/>
          <w:szCs w:val="24"/>
        </w:rPr>
        <w:t>ř</w:t>
      </w:r>
      <w:r w:rsidR="001E0B42" w:rsidRPr="007824CA">
        <w:rPr>
          <w:rFonts w:ascii="Arial" w:hAnsi="Arial" w:cs="Arial"/>
          <w:snapToGrid w:val="0"/>
          <w:sz w:val="24"/>
          <w:szCs w:val="24"/>
        </w:rPr>
        <w:t>evo.</w:t>
      </w:r>
      <w:r w:rsidR="007824CA">
        <w:rPr>
          <w:rFonts w:ascii="Arial" w:hAnsi="Arial" w:cs="Arial"/>
          <w:snapToGrid w:val="0"/>
          <w:sz w:val="24"/>
          <w:szCs w:val="24"/>
        </w:rPr>
        <w:t xml:space="preserve"> 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 xml:space="preserve">Nakládání s odpady se 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ř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ídí zákonem 185/2001 Sb. o odpadech. P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ř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edevším bude dbáno na</w:t>
      </w:r>
      <w:r w:rsidR="007824CA">
        <w:rPr>
          <w:rFonts w:ascii="Arial" w:hAnsi="Arial" w:cs="Arial"/>
          <w:snapToGrid w:val="0"/>
          <w:sz w:val="24"/>
          <w:szCs w:val="24"/>
        </w:rPr>
        <w:t xml:space="preserve"> 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p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ř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edcházení a minimalizaci vzniku odpad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ů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. Pokud dojde ke vzniku odpad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ů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, budou p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ř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ednostn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ě</w:t>
      </w:r>
      <w:r w:rsidR="007824CA">
        <w:rPr>
          <w:rFonts w:ascii="Arial" w:hAnsi="Arial" w:cs="Arial"/>
          <w:snapToGrid w:val="0"/>
          <w:sz w:val="24"/>
          <w:szCs w:val="24"/>
        </w:rPr>
        <w:t xml:space="preserve"> 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upraveny nebo p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ř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ipraveny k op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ě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tovnému použití p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ř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ímo na stavb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ě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 xml:space="preserve"> nebo jinde. Další možností</w:t>
      </w:r>
      <w:r w:rsidR="008F3C7A">
        <w:rPr>
          <w:rFonts w:ascii="Arial" w:hAnsi="Arial" w:cs="Arial"/>
          <w:snapToGrid w:val="0"/>
          <w:sz w:val="24"/>
          <w:szCs w:val="24"/>
        </w:rPr>
        <w:t xml:space="preserve"> 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je recyklace odpad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ů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, jiné využití a až poslední možností je odstran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ě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ní odpad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ů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 xml:space="preserve"> – </w:t>
      </w:r>
      <w:proofErr w:type="spellStart"/>
      <w:r w:rsidR="007824CA" w:rsidRPr="007824CA">
        <w:rPr>
          <w:rFonts w:ascii="Arial" w:hAnsi="Arial" w:cs="Arial"/>
          <w:snapToGrid w:val="0"/>
          <w:sz w:val="24"/>
          <w:szCs w:val="24"/>
        </w:rPr>
        <w:t>dvoz</w:t>
      </w:r>
      <w:proofErr w:type="spellEnd"/>
      <w:r w:rsidR="007824CA" w:rsidRPr="007824CA">
        <w:rPr>
          <w:rFonts w:ascii="Arial" w:hAnsi="Arial" w:cs="Arial"/>
          <w:snapToGrid w:val="0"/>
          <w:sz w:val="24"/>
          <w:szCs w:val="24"/>
        </w:rPr>
        <w:t xml:space="preserve"> na</w:t>
      </w:r>
      <w:r w:rsidR="007824CA">
        <w:rPr>
          <w:rFonts w:ascii="Arial" w:hAnsi="Arial" w:cs="Arial"/>
          <w:snapToGrid w:val="0"/>
          <w:sz w:val="24"/>
          <w:szCs w:val="24"/>
        </w:rPr>
        <w:t xml:space="preserve"> 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skládku. T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ř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íd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ě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ní odpad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ů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 xml:space="preserve"> bude probíhat p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ř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ímo na staveništi, odpady budou t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ř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íd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ě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ny podle</w:t>
      </w:r>
      <w:r w:rsidR="007824CA">
        <w:rPr>
          <w:rFonts w:ascii="Arial" w:hAnsi="Arial" w:cs="Arial"/>
          <w:snapToGrid w:val="0"/>
          <w:sz w:val="24"/>
          <w:szCs w:val="24"/>
        </w:rPr>
        <w:t xml:space="preserve"> 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jednotlivých druh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ů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 xml:space="preserve"> a kategorií dle katalogu odpad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ů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. P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ř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ípadné skládkování bude provedeno na</w:t>
      </w:r>
      <w:r w:rsidR="007824CA">
        <w:rPr>
          <w:rFonts w:ascii="Arial" w:hAnsi="Arial" w:cs="Arial"/>
          <w:snapToGrid w:val="0"/>
          <w:sz w:val="24"/>
          <w:szCs w:val="24"/>
        </w:rPr>
        <w:t xml:space="preserve"> 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zabezpe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č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ené skládce vedené oprávn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ě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nou osobou dle zákona o odpadech. Odvoz t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ě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chto odpad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ů</w:t>
      </w:r>
      <w:r w:rsidR="007824CA">
        <w:rPr>
          <w:rFonts w:ascii="Arial" w:hAnsi="Arial" w:cs="Arial"/>
          <w:snapToGrid w:val="0"/>
          <w:sz w:val="24"/>
          <w:szCs w:val="24"/>
        </w:rPr>
        <w:t xml:space="preserve"> 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ze stavby zajistí dodavatelská firma. Ke kolauda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č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 xml:space="preserve">nímu 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ř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ízení budou p</w:t>
      </w:r>
      <w:r w:rsidR="007824CA" w:rsidRPr="007824CA">
        <w:rPr>
          <w:rFonts w:ascii="Arial" w:hAnsi="Arial" w:cs="Arial" w:hint="eastAsia"/>
          <w:snapToGrid w:val="0"/>
          <w:sz w:val="24"/>
          <w:szCs w:val="24"/>
        </w:rPr>
        <w:t>ř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edloženy doklady o</w:t>
      </w:r>
      <w:r w:rsidR="007824CA">
        <w:rPr>
          <w:rFonts w:ascii="Arial" w:hAnsi="Arial" w:cs="Arial"/>
          <w:snapToGrid w:val="0"/>
          <w:sz w:val="24"/>
          <w:szCs w:val="24"/>
        </w:rPr>
        <w:t xml:space="preserve"> </w:t>
      </w:r>
      <w:r w:rsidR="007824CA" w:rsidRPr="007824CA">
        <w:rPr>
          <w:rFonts w:ascii="Arial" w:hAnsi="Arial" w:cs="Arial"/>
          <w:snapToGrid w:val="0"/>
          <w:sz w:val="24"/>
          <w:szCs w:val="24"/>
        </w:rPr>
        <w:t>tom, jak bylo s odpady ze stavby naloženo.</w:t>
      </w:r>
    </w:p>
    <w:p w:rsidR="006A4296" w:rsidRDefault="006A4296" w:rsidP="00782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Při výstavbě budou produkovány tyto odpady:</w:t>
      </w:r>
    </w:p>
    <w:p w:rsidR="007824CA" w:rsidRDefault="007824CA" w:rsidP="00782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proofErr w:type="gramStart"/>
      <w:r>
        <w:rPr>
          <w:rFonts w:ascii="Arial" w:hAnsi="Arial" w:cs="Arial"/>
          <w:snapToGrid w:val="0"/>
          <w:sz w:val="24"/>
          <w:szCs w:val="24"/>
        </w:rPr>
        <w:t>17 01 03  Tašky</w:t>
      </w:r>
      <w:proofErr w:type="gramEnd"/>
      <w:r>
        <w:rPr>
          <w:rFonts w:ascii="Arial" w:hAnsi="Arial" w:cs="Arial"/>
          <w:snapToGrid w:val="0"/>
          <w:sz w:val="24"/>
          <w:szCs w:val="24"/>
        </w:rPr>
        <w:t xml:space="preserve"> a keramické výrobky</w:t>
      </w:r>
      <w:r w:rsidR="006A4296">
        <w:rPr>
          <w:rFonts w:ascii="Arial" w:hAnsi="Arial" w:cs="Arial"/>
          <w:snapToGrid w:val="0"/>
          <w:sz w:val="24"/>
          <w:szCs w:val="24"/>
        </w:rPr>
        <w:t xml:space="preserve"> – </w:t>
      </w:r>
      <w:proofErr w:type="spellStart"/>
      <w:r w:rsidR="006A4296">
        <w:rPr>
          <w:rFonts w:ascii="Arial" w:hAnsi="Arial" w:cs="Arial"/>
          <w:snapToGrid w:val="0"/>
          <w:sz w:val="24"/>
          <w:szCs w:val="24"/>
        </w:rPr>
        <w:t>max</w:t>
      </w:r>
      <w:proofErr w:type="spellEnd"/>
      <w:r w:rsidR="006A4296">
        <w:rPr>
          <w:rFonts w:ascii="Arial" w:hAnsi="Arial" w:cs="Arial"/>
          <w:snapToGrid w:val="0"/>
          <w:sz w:val="24"/>
          <w:szCs w:val="24"/>
        </w:rPr>
        <w:t xml:space="preserve"> .  20 m3</w:t>
      </w:r>
    </w:p>
    <w:p w:rsidR="006A4296" w:rsidRDefault="006A4296" w:rsidP="00782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proofErr w:type="gramStart"/>
      <w:r>
        <w:rPr>
          <w:rFonts w:ascii="Arial" w:hAnsi="Arial" w:cs="Arial"/>
          <w:snapToGrid w:val="0"/>
          <w:sz w:val="24"/>
          <w:szCs w:val="24"/>
        </w:rPr>
        <w:t>17 02 01  Dřevo</w:t>
      </w:r>
      <w:proofErr w:type="gramEnd"/>
      <w:r>
        <w:rPr>
          <w:rFonts w:ascii="Arial" w:hAnsi="Arial" w:cs="Arial"/>
          <w:snapToGrid w:val="0"/>
          <w:sz w:val="24"/>
          <w:szCs w:val="24"/>
        </w:rPr>
        <w:t xml:space="preserve"> – </w:t>
      </w:r>
      <w:proofErr w:type="spellStart"/>
      <w:r>
        <w:rPr>
          <w:rFonts w:ascii="Arial" w:hAnsi="Arial" w:cs="Arial"/>
          <w:snapToGrid w:val="0"/>
          <w:sz w:val="24"/>
          <w:szCs w:val="24"/>
        </w:rPr>
        <w:t>max</w:t>
      </w:r>
      <w:proofErr w:type="spellEnd"/>
      <w:r>
        <w:rPr>
          <w:rFonts w:ascii="Arial" w:hAnsi="Arial" w:cs="Arial"/>
          <w:snapToGrid w:val="0"/>
          <w:sz w:val="24"/>
          <w:szCs w:val="24"/>
        </w:rPr>
        <w:t xml:space="preserve"> 20 m3</w:t>
      </w:r>
    </w:p>
    <w:p w:rsidR="006A4296" w:rsidRDefault="006A4296" w:rsidP="00782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proofErr w:type="gramStart"/>
      <w:r>
        <w:rPr>
          <w:rFonts w:ascii="Arial" w:hAnsi="Arial" w:cs="Arial"/>
          <w:snapToGrid w:val="0"/>
          <w:sz w:val="24"/>
          <w:szCs w:val="24"/>
        </w:rPr>
        <w:t>17 02 03  Plasty</w:t>
      </w:r>
      <w:proofErr w:type="gramEnd"/>
      <w:r>
        <w:rPr>
          <w:rFonts w:ascii="Arial" w:hAnsi="Arial" w:cs="Arial"/>
          <w:snapToGrid w:val="0"/>
          <w:sz w:val="24"/>
          <w:szCs w:val="24"/>
        </w:rPr>
        <w:t xml:space="preserve"> – ( plastové obaly)  max. 100 kg</w:t>
      </w:r>
    </w:p>
    <w:p w:rsidR="007824CA" w:rsidRDefault="007824CA" w:rsidP="00782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</w:p>
    <w:p w:rsidR="000A57A1" w:rsidRDefault="000A57A1" w:rsidP="00782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 xml:space="preserve">h) bilance zemních prací, požadavky na přísun nebo </w:t>
      </w:r>
      <w:proofErr w:type="spellStart"/>
      <w:r w:rsidRPr="000A57A1">
        <w:rPr>
          <w:rFonts w:ascii="Arial" w:hAnsi="Arial" w:cs="Arial"/>
          <w:color w:val="000000"/>
          <w:sz w:val="20"/>
          <w:szCs w:val="20"/>
        </w:rPr>
        <w:t>deponie</w:t>
      </w:r>
      <w:proofErr w:type="spellEnd"/>
      <w:r w:rsidRPr="000A57A1">
        <w:rPr>
          <w:rFonts w:ascii="Arial" w:hAnsi="Arial" w:cs="Arial"/>
          <w:color w:val="000000"/>
          <w:sz w:val="20"/>
          <w:szCs w:val="20"/>
        </w:rPr>
        <w:t xml:space="preserve"> zemin,</w:t>
      </w:r>
    </w:p>
    <w:p w:rsidR="006A4296" w:rsidRPr="000A57A1" w:rsidRDefault="006A4296" w:rsidP="00782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46B01">
        <w:rPr>
          <w:rFonts w:ascii="Arial" w:hAnsi="Arial" w:cs="Arial"/>
          <w:snapToGrid w:val="0"/>
          <w:sz w:val="24"/>
          <w:szCs w:val="24"/>
        </w:rPr>
        <w:t>Netýká se stavby</w:t>
      </w:r>
    </w:p>
    <w:p w:rsidR="000A57A1" w:rsidRPr="006A4296" w:rsidRDefault="000A57A1" w:rsidP="00804E6C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6A4296">
        <w:rPr>
          <w:rFonts w:ascii="Arial" w:hAnsi="Arial" w:cs="Arial"/>
          <w:color w:val="000000"/>
          <w:sz w:val="20"/>
          <w:szCs w:val="20"/>
        </w:rPr>
        <w:t>ochrana životního prostředí při výstavbě,</w:t>
      </w:r>
    </w:p>
    <w:p w:rsidR="006A4296" w:rsidRPr="006A4296" w:rsidRDefault="00804E6C" w:rsidP="006A42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ab/>
      </w:r>
      <w:r w:rsidR="006A4296" w:rsidRPr="006A4296">
        <w:rPr>
          <w:rFonts w:ascii="Arial" w:hAnsi="Arial" w:cs="Arial"/>
          <w:snapToGrid w:val="0"/>
          <w:sz w:val="24"/>
          <w:szCs w:val="24"/>
        </w:rPr>
        <w:t>Stavební úpravy jsou navrženy s použitím moderních technologických postup</w:t>
      </w:r>
      <w:r w:rsidR="006A4296" w:rsidRPr="006A4296">
        <w:rPr>
          <w:rFonts w:ascii="Arial" w:hAnsi="Arial" w:cs="Arial" w:hint="eastAsia"/>
          <w:snapToGrid w:val="0"/>
          <w:sz w:val="24"/>
          <w:szCs w:val="24"/>
        </w:rPr>
        <w:t>ů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 xml:space="preserve"> a z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>nezávadných stavebních materiál</w:t>
      </w:r>
      <w:r w:rsidR="006A4296" w:rsidRPr="006A4296">
        <w:rPr>
          <w:rFonts w:ascii="Arial" w:hAnsi="Arial" w:cs="Arial" w:hint="eastAsia"/>
          <w:snapToGrid w:val="0"/>
          <w:sz w:val="24"/>
          <w:szCs w:val="24"/>
        </w:rPr>
        <w:t>ů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 xml:space="preserve"> tak, aby co nejmén</w:t>
      </w:r>
      <w:r w:rsidR="006A4296" w:rsidRPr="006A4296">
        <w:rPr>
          <w:rFonts w:ascii="Arial" w:hAnsi="Arial" w:cs="Arial" w:hint="eastAsia"/>
          <w:snapToGrid w:val="0"/>
          <w:sz w:val="24"/>
          <w:szCs w:val="24"/>
        </w:rPr>
        <w:t>ě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 xml:space="preserve"> negativn</w:t>
      </w:r>
      <w:r w:rsidR="006A4296" w:rsidRPr="006A4296">
        <w:rPr>
          <w:rFonts w:ascii="Arial" w:hAnsi="Arial" w:cs="Arial" w:hint="eastAsia"/>
          <w:snapToGrid w:val="0"/>
          <w:sz w:val="24"/>
          <w:szCs w:val="24"/>
        </w:rPr>
        <w:t>ě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 xml:space="preserve"> ovlivnily životní prost</w:t>
      </w:r>
      <w:r w:rsidR="006A4296" w:rsidRPr="006A4296">
        <w:rPr>
          <w:rFonts w:ascii="Arial" w:hAnsi="Arial" w:cs="Arial" w:hint="eastAsia"/>
          <w:snapToGrid w:val="0"/>
          <w:sz w:val="24"/>
          <w:szCs w:val="24"/>
        </w:rPr>
        <w:t>ř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>edí a</w:t>
      </w:r>
      <w:r w:rsidR="006A4296">
        <w:rPr>
          <w:rFonts w:ascii="Arial" w:hAnsi="Arial" w:cs="Arial"/>
          <w:snapToGrid w:val="0"/>
          <w:sz w:val="24"/>
          <w:szCs w:val="24"/>
        </w:rPr>
        <w:t xml:space="preserve"> 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>zdraví jejich uživatel</w:t>
      </w:r>
      <w:r w:rsidR="006A4296" w:rsidRPr="006A4296">
        <w:rPr>
          <w:rFonts w:ascii="Arial" w:hAnsi="Arial" w:cs="Arial" w:hint="eastAsia"/>
          <w:snapToGrid w:val="0"/>
          <w:sz w:val="24"/>
          <w:szCs w:val="24"/>
        </w:rPr>
        <w:t>ů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>. B</w:t>
      </w:r>
      <w:r w:rsidR="006A4296" w:rsidRPr="006A4296">
        <w:rPr>
          <w:rFonts w:ascii="Arial" w:hAnsi="Arial" w:cs="Arial" w:hint="eastAsia"/>
          <w:snapToGrid w:val="0"/>
          <w:sz w:val="24"/>
          <w:szCs w:val="24"/>
        </w:rPr>
        <w:t>ě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>hem prací nevzniknou žádné požadavky na zvýšenou ochranu</w:t>
      </w:r>
      <w:r w:rsidR="006A4296">
        <w:rPr>
          <w:rFonts w:ascii="Arial" w:hAnsi="Arial" w:cs="Arial"/>
          <w:snapToGrid w:val="0"/>
          <w:sz w:val="24"/>
          <w:szCs w:val="24"/>
        </w:rPr>
        <w:t xml:space="preserve"> 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>životního prost</w:t>
      </w:r>
      <w:r w:rsidR="006A4296" w:rsidRPr="006A4296">
        <w:rPr>
          <w:rFonts w:ascii="Arial" w:hAnsi="Arial" w:cs="Arial" w:hint="eastAsia"/>
          <w:snapToGrid w:val="0"/>
          <w:sz w:val="24"/>
          <w:szCs w:val="24"/>
        </w:rPr>
        <w:t>ř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>edí, po dobu výstavby nebude používána žádná technologie s</w:t>
      </w:r>
      <w:r w:rsidR="006A4296">
        <w:rPr>
          <w:rFonts w:ascii="Arial" w:hAnsi="Arial" w:cs="Arial"/>
          <w:snapToGrid w:val="0"/>
          <w:sz w:val="24"/>
          <w:szCs w:val="24"/>
        </w:rPr>
        <w:t> 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>nadm</w:t>
      </w:r>
      <w:r w:rsidR="006A4296" w:rsidRPr="006A4296">
        <w:rPr>
          <w:rFonts w:ascii="Arial" w:hAnsi="Arial" w:cs="Arial" w:hint="eastAsia"/>
          <w:snapToGrid w:val="0"/>
          <w:sz w:val="24"/>
          <w:szCs w:val="24"/>
        </w:rPr>
        <w:t>ě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>rnou</w:t>
      </w:r>
      <w:r w:rsidR="006A4296">
        <w:rPr>
          <w:rFonts w:ascii="Arial" w:hAnsi="Arial" w:cs="Arial"/>
          <w:snapToGrid w:val="0"/>
          <w:sz w:val="24"/>
          <w:szCs w:val="24"/>
        </w:rPr>
        <w:t xml:space="preserve"> 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 xml:space="preserve">produkcí škodlivých látek ani energeticky nebo </w:t>
      </w:r>
      <w:r w:rsidR="006A4296">
        <w:rPr>
          <w:rFonts w:ascii="Arial" w:hAnsi="Arial" w:cs="Arial"/>
          <w:snapToGrid w:val="0"/>
          <w:sz w:val="24"/>
          <w:szCs w:val="24"/>
        </w:rPr>
        <w:t>t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>echnologicky náro</w:t>
      </w:r>
      <w:r w:rsidR="006A4296" w:rsidRPr="006A4296">
        <w:rPr>
          <w:rFonts w:ascii="Arial" w:hAnsi="Arial" w:cs="Arial" w:hint="eastAsia"/>
          <w:snapToGrid w:val="0"/>
          <w:sz w:val="24"/>
          <w:szCs w:val="24"/>
        </w:rPr>
        <w:t>č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>n</w:t>
      </w:r>
      <w:r w:rsidR="006A4296" w:rsidRPr="006A4296">
        <w:rPr>
          <w:rFonts w:ascii="Arial" w:hAnsi="Arial" w:cs="Arial" w:hint="eastAsia"/>
          <w:snapToGrid w:val="0"/>
          <w:sz w:val="24"/>
          <w:szCs w:val="24"/>
        </w:rPr>
        <w:t>ě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>jší za</w:t>
      </w:r>
      <w:r w:rsidR="006A4296" w:rsidRPr="006A4296">
        <w:rPr>
          <w:rFonts w:ascii="Arial" w:hAnsi="Arial" w:cs="Arial" w:hint="eastAsia"/>
          <w:snapToGrid w:val="0"/>
          <w:sz w:val="24"/>
          <w:szCs w:val="24"/>
        </w:rPr>
        <w:t>ř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>ízení</w:t>
      </w:r>
    </w:p>
    <w:p w:rsidR="00804E6C" w:rsidRDefault="00804E6C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j) zásady bezpečnosti a ochrany zdraví při práci na staveništi, posouzení potřeby koordinátora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bezpečnosti a ochrany zdraví při práci podle jiných právních předpisů</w:t>
      </w:r>
    </w:p>
    <w:p w:rsidR="006A4296" w:rsidRPr="006A4296" w:rsidRDefault="00804E6C" w:rsidP="006A42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ab/>
      </w:r>
      <w:r w:rsidR="006A4296" w:rsidRPr="006A4296">
        <w:rPr>
          <w:rFonts w:ascii="Arial" w:hAnsi="Arial" w:cs="Arial"/>
          <w:snapToGrid w:val="0"/>
          <w:sz w:val="24"/>
          <w:szCs w:val="24"/>
        </w:rPr>
        <w:t>P</w:t>
      </w:r>
      <w:r w:rsidR="006A4296" w:rsidRPr="006A4296">
        <w:rPr>
          <w:rFonts w:ascii="Arial" w:hAnsi="Arial" w:cs="Arial" w:hint="eastAsia"/>
          <w:snapToGrid w:val="0"/>
          <w:sz w:val="24"/>
          <w:szCs w:val="24"/>
        </w:rPr>
        <w:t>ř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>i výstavb</w:t>
      </w:r>
      <w:r w:rsidR="006A4296" w:rsidRPr="006A4296">
        <w:rPr>
          <w:rFonts w:ascii="Arial" w:hAnsi="Arial" w:cs="Arial" w:hint="eastAsia"/>
          <w:snapToGrid w:val="0"/>
          <w:sz w:val="24"/>
          <w:szCs w:val="24"/>
        </w:rPr>
        <w:t>ě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 xml:space="preserve"> budou dodrženy bezpe</w:t>
      </w:r>
      <w:r w:rsidR="006A4296" w:rsidRPr="006A4296">
        <w:rPr>
          <w:rFonts w:ascii="Arial" w:hAnsi="Arial" w:cs="Arial" w:hint="eastAsia"/>
          <w:snapToGrid w:val="0"/>
          <w:sz w:val="24"/>
          <w:szCs w:val="24"/>
        </w:rPr>
        <w:t>č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>nostní p</w:t>
      </w:r>
      <w:r w:rsidR="006A4296" w:rsidRPr="006A4296">
        <w:rPr>
          <w:rFonts w:ascii="Arial" w:hAnsi="Arial" w:cs="Arial" w:hint="eastAsia"/>
          <w:snapToGrid w:val="0"/>
          <w:sz w:val="24"/>
          <w:szCs w:val="24"/>
        </w:rPr>
        <w:t>ř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 xml:space="preserve">edpisy. Základní požadavky na </w:t>
      </w:r>
      <w:r w:rsidR="006A4296">
        <w:rPr>
          <w:rFonts w:ascii="Arial" w:hAnsi="Arial" w:cs="Arial"/>
          <w:snapToGrid w:val="0"/>
          <w:sz w:val="24"/>
          <w:szCs w:val="24"/>
        </w:rPr>
        <w:t>d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>održení</w:t>
      </w:r>
      <w:r w:rsidR="006A4296">
        <w:rPr>
          <w:rFonts w:ascii="Arial" w:hAnsi="Arial" w:cs="Arial"/>
          <w:snapToGrid w:val="0"/>
          <w:sz w:val="24"/>
          <w:szCs w:val="24"/>
        </w:rPr>
        <w:t xml:space="preserve"> 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>bezpe</w:t>
      </w:r>
      <w:r w:rsidR="006A4296" w:rsidRPr="006A4296">
        <w:rPr>
          <w:rFonts w:ascii="Arial" w:hAnsi="Arial" w:cs="Arial" w:hint="eastAsia"/>
          <w:snapToGrid w:val="0"/>
          <w:sz w:val="24"/>
          <w:szCs w:val="24"/>
        </w:rPr>
        <w:t>č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 xml:space="preserve">nosti práce jsou dány vyhláškou </w:t>
      </w:r>
      <w:r w:rsidR="006A4296" w:rsidRPr="006A4296">
        <w:rPr>
          <w:rFonts w:ascii="Arial" w:hAnsi="Arial" w:cs="Arial" w:hint="eastAsia"/>
          <w:snapToGrid w:val="0"/>
          <w:sz w:val="24"/>
          <w:szCs w:val="24"/>
        </w:rPr>
        <w:t>Č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 xml:space="preserve">ÚBP a </w:t>
      </w:r>
      <w:r w:rsidR="006A4296" w:rsidRPr="006A4296">
        <w:rPr>
          <w:rFonts w:ascii="Arial" w:hAnsi="Arial" w:cs="Arial" w:hint="eastAsia"/>
          <w:snapToGrid w:val="0"/>
          <w:sz w:val="24"/>
          <w:szCs w:val="24"/>
        </w:rPr>
        <w:t>Č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 xml:space="preserve">BÚ </w:t>
      </w:r>
      <w:r w:rsidR="006A4296" w:rsidRPr="006A4296">
        <w:rPr>
          <w:rFonts w:ascii="Arial" w:hAnsi="Arial" w:cs="Arial" w:hint="eastAsia"/>
          <w:snapToGrid w:val="0"/>
          <w:sz w:val="24"/>
          <w:szCs w:val="24"/>
        </w:rPr>
        <w:t>č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>. 324/1990 o bezpe</w:t>
      </w:r>
      <w:r w:rsidR="006A4296" w:rsidRPr="006A4296">
        <w:rPr>
          <w:rFonts w:ascii="Arial" w:hAnsi="Arial" w:cs="Arial" w:hint="eastAsia"/>
          <w:snapToGrid w:val="0"/>
          <w:sz w:val="24"/>
          <w:szCs w:val="24"/>
        </w:rPr>
        <w:t>č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>nosti práce a</w:t>
      </w:r>
      <w:r w:rsidR="006A4296">
        <w:rPr>
          <w:rFonts w:ascii="Arial" w:hAnsi="Arial" w:cs="Arial"/>
          <w:snapToGrid w:val="0"/>
          <w:sz w:val="24"/>
          <w:szCs w:val="24"/>
        </w:rPr>
        <w:t xml:space="preserve"> 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>technických za</w:t>
      </w:r>
      <w:r w:rsidR="006A4296" w:rsidRPr="006A4296">
        <w:rPr>
          <w:rFonts w:ascii="Arial" w:hAnsi="Arial" w:cs="Arial" w:hint="eastAsia"/>
          <w:snapToGrid w:val="0"/>
          <w:sz w:val="24"/>
          <w:szCs w:val="24"/>
        </w:rPr>
        <w:t>ř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>ízení p</w:t>
      </w:r>
      <w:r w:rsidR="006A4296" w:rsidRPr="006A4296">
        <w:rPr>
          <w:rFonts w:ascii="Arial" w:hAnsi="Arial" w:cs="Arial" w:hint="eastAsia"/>
          <w:snapToGrid w:val="0"/>
          <w:sz w:val="24"/>
          <w:szCs w:val="24"/>
        </w:rPr>
        <w:t>ř</w:t>
      </w:r>
      <w:r w:rsidR="006A4296" w:rsidRPr="006A4296">
        <w:rPr>
          <w:rFonts w:ascii="Arial" w:hAnsi="Arial" w:cs="Arial"/>
          <w:snapToGrid w:val="0"/>
          <w:sz w:val="24"/>
          <w:szCs w:val="24"/>
        </w:rPr>
        <w:t>i stavebních pracích.</w:t>
      </w:r>
    </w:p>
    <w:p w:rsidR="006A4296" w:rsidRPr="006A4296" w:rsidRDefault="006A4296" w:rsidP="006A42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6A4296">
        <w:rPr>
          <w:rFonts w:ascii="Arial" w:hAnsi="Arial" w:cs="Arial"/>
          <w:snapToGrid w:val="0"/>
          <w:sz w:val="24"/>
          <w:szCs w:val="24"/>
        </w:rPr>
        <w:t>Investor seznámí zástupce dodavatelské firmy s podmínkami chování na pozemku a se všemi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Pr="006A4296">
        <w:rPr>
          <w:rFonts w:ascii="Arial" w:hAnsi="Arial" w:cs="Arial"/>
          <w:snapToGrid w:val="0"/>
          <w:sz w:val="24"/>
          <w:szCs w:val="24"/>
        </w:rPr>
        <w:t>riziky, které se mohou vyskytnout. Zástupce firmy p</w:t>
      </w:r>
      <w:r w:rsidRPr="006A4296">
        <w:rPr>
          <w:rFonts w:ascii="Arial" w:hAnsi="Arial" w:cs="Arial" w:hint="eastAsia"/>
          <w:snapToGrid w:val="0"/>
          <w:sz w:val="24"/>
          <w:szCs w:val="24"/>
        </w:rPr>
        <w:t>ř</w:t>
      </w:r>
      <w:r w:rsidRPr="006A4296">
        <w:rPr>
          <w:rFonts w:ascii="Arial" w:hAnsi="Arial" w:cs="Arial"/>
          <w:snapToGrid w:val="0"/>
          <w:sz w:val="24"/>
          <w:szCs w:val="24"/>
        </w:rPr>
        <w:t>ed zahájením prací seznámí všechny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Pr="006A4296">
        <w:rPr>
          <w:rFonts w:ascii="Arial" w:hAnsi="Arial" w:cs="Arial"/>
          <w:snapToGrid w:val="0"/>
          <w:sz w:val="24"/>
          <w:szCs w:val="24"/>
        </w:rPr>
        <w:t>pracovníky i subdodavatele s p</w:t>
      </w:r>
      <w:r w:rsidRPr="006A4296">
        <w:rPr>
          <w:rFonts w:ascii="Arial" w:hAnsi="Arial" w:cs="Arial" w:hint="eastAsia"/>
          <w:snapToGrid w:val="0"/>
          <w:sz w:val="24"/>
          <w:szCs w:val="24"/>
        </w:rPr>
        <w:t>ř</w:t>
      </w:r>
      <w:r w:rsidRPr="006A4296">
        <w:rPr>
          <w:rFonts w:ascii="Arial" w:hAnsi="Arial" w:cs="Arial"/>
          <w:snapToGrid w:val="0"/>
          <w:sz w:val="24"/>
          <w:szCs w:val="24"/>
        </w:rPr>
        <w:t>edpisy BOZ a seznámí je s podmínkami a riziky uvedenými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Pr="006A4296">
        <w:rPr>
          <w:rFonts w:ascii="Arial" w:hAnsi="Arial" w:cs="Arial"/>
          <w:snapToGrid w:val="0"/>
          <w:sz w:val="24"/>
          <w:szCs w:val="24"/>
        </w:rPr>
        <w:t>investorem. Rovn</w:t>
      </w:r>
      <w:r w:rsidRPr="006A4296">
        <w:rPr>
          <w:rFonts w:ascii="Arial" w:hAnsi="Arial" w:cs="Arial" w:hint="eastAsia"/>
          <w:snapToGrid w:val="0"/>
          <w:sz w:val="24"/>
          <w:szCs w:val="24"/>
        </w:rPr>
        <w:t>ě</w:t>
      </w:r>
      <w:r w:rsidRPr="006A4296">
        <w:rPr>
          <w:rFonts w:ascii="Arial" w:hAnsi="Arial" w:cs="Arial"/>
          <w:snapToGrid w:val="0"/>
          <w:sz w:val="24"/>
          <w:szCs w:val="24"/>
        </w:rPr>
        <w:t xml:space="preserve">ž je seznámí s riziky vyplývajícími ze stavební </w:t>
      </w:r>
      <w:r w:rsidRPr="006A4296">
        <w:rPr>
          <w:rFonts w:ascii="Arial" w:hAnsi="Arial" w:cs="Arial" w:hint="eastAsia"/>
          <w:snapToGrid w:val="0"/>
          <w:sz w:val="24"/>
          <w:szCs w:val="24"/>
        </w:rPr>
        <w:t>č</w:t>
      </w:r>
      <w:r w:rsidRPr="006A4296">
        <w:rPr>
          <w:rFonts w:ascii="Arial" w:hAnsi="Arial" w:cs="Arial"/>
          <w:snapToGrid w:val="0"/>
          <w:sz w:val="24"/>
          <w:szCs w:val="24"/>
        </w:rPr>
        <w:t>innosti. P</w:t>
      </w:r>
      <w:r w:rsidRPr="006A4296">
        <w:rPr>
          <w:rFonts w:ascii="Arial" w:hAnsi="Arial" w:cs="Arial" w:hint="eastAsia"/>
          <w:snapToGrid w:val="0"/>
          <w:sz w:val="24"/>
          <w:szCs w:val="24"/>
        </w:rPr>
        <w:t>ř</w:t>
      </w:r>
      <w:r w:rsidRPr="006A4296">
        <w:rPr>
          <w:rFonts w:ascii="Arial" w:hAnsi="Arial" w:cs="Arial"/>
          <w:snapToGrid w:val="0"/>
          <w:sz w:val="24"/>
          <w:szCs w:val="24"/>
        </w:rPr>
        <w:t>i stavebních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Pr="006A4296">
        <w:rPr>
          <w:rFonts w:ascii="Arial" w:hAnsi="Arial" w:cs="Arial"/>
          <w:snapToGrid w:val="0"/>
          <w:sz w:val="24"/>
          <w:szCs w:val="24"/>
        </w:rPr>
        <w:t>pracích lze použít pouze stroje a za</w:t>
      </w:r>
      <w:r w:rsidRPr="006A4296">
        <w:rPr>
          <w:rFonts w:ascii="Arial" w:hAnsi="Arial" w:cs="Arial" w:hint="eastAsia"/>
          <w:snapToGrid w:val="0"/>
          <w:sz w:val="24"/>
          <w:szCs w:val="24"/>
        </w:rPr>
        <w:t>ř</w:t>
      </w:r>
      <w:r w:rsidRPr="006A4296">
        <w:rPr>
          <w:rFonts w:ascii="Arial" w:hAnsi="Arial" w:cs="Arial"/>
          <w:snapToGrid w:val="0"/>
          <w:sz w:val="24"/>
          <w:szCs w:val="24"/>
        </w:rPr>
        <w:t>ízení, které svou konstrukcí, provedením a technickým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Pr="006A4296">
        <w:rPr>
          <w:rFonts w:ascii="Arial" w:hAnsi="Arial" w:cs="Arial"/>
          <w:snapToGrid w:val="0"/>
          <w:sz w:val="24"/>
          <w:szCs w:val="24"/>
        </w:rPr>
        <w:t>stavem odpovídají p</w:t>
      </w:r>
      <w:r w:rsidRPr="006A4296">
        <w:rPr>
          <w:rFonts w:ascii="Arial" w:hAnsi="Arial" w:cs="Arial" w:hint="eastAsia"/>
          <w:snapToGrid w:val="0"/>
          <w:sz w:val="24"/>
          <w:szCs w:val="24"/>
        </w:rPr>
        <w:t>ř</w:t>
      </w:r>
      <w:r w:rsidRPr="006A4296">
        <w:rPr>
          <w:rFonts w:ascii="Arial" w:hAnsi="Arial" w:cs="Arial"/>
          <w:snapToGrid w:val="0"/>
          <w:sz w:val="24"/>
          <w:szCs w:val="24"/>
        </w:rPr>
        <w:t>edpis</w:t>
      </w:r>
      <w:r w:rsidRPr="006A4296">
        <w:rPr>
          <w:rFonts w:ascii="Arial" w:hAnsi="Arial" w:cs="Arial" w:hint="eastAsia"/>
          <w:snapToGrid w:val="0"/>
          <w:sz w:val="24"/>
          <w:szCs w:val="24"/>
        </w:rPr>
        <w:t>ů</w:t>
      </w:r>
      <w:r w:rsidRPr="006A4296">
        <w:rPr>
          <w:rFonts w:ascii="Arial" w:hAnsi="Arial" w:cs="Arial"/>
          <w:snapToGrid w:val="0"/>
          <w:sz w:val="24"/>
          <w:szCs w:val="24"/>
        </w:rPr>
        <w:t xml:space="preserve">m </w:t>
      </w:r>
      <w:r w:rsidRPr="006A4296">
        <w:rPr>
          <w:rFonts w:ascii="Arial" w:hAnsi="Arial" w:cs="Arial"/>
          <w:snapToGrid w:val="0"/>
          <w:sz w:val="24"/>
          <w:szCs w:val="24"/>
        </w:rPr>
        <w:lastRenderedPageBreak/>
        <w:t>bezpe</w:t>
      </w:r>
      <w:r w:rsidRPr="006A4296">
        <w:rPr>
          <w:rFonts w:ascii="Arial" w:hAnsi="Arial" w:cs="Arial" w:hint="eastAsia"/>
          <w:snapToGrid w:val="0"/>
          <w:sz w:val="24"/>
          <w:szCs w:val="24"/>
        </w:rPr>
        <w:t>č</w:t>
      </w:r>
      <w:r w:rsidRPr="006A4296">
        <w:rPr>
          <w:rFonts w:ascii="Arial" w:hAnsi="Arial" w:cs="Arial"/>
          <w:snapToGrid w:val="0"/>
          <w:sz w:val="24"/>
          <w:szCs w:val="24"/>
        </w:rPr>
        <w:t>nosti práce. Stroje a nástroje lze používat pouze k ú</w:t>
      </w:r>
      <w:r w:rsidRPr="006A4296">
        <w:rPr>
          <w:rFonts w:ascii="Arial" w:hAnsi="Arial" w:cs="Arial" w:hint="eastAsia"/>
          <w:snapToGrid w:val="0"/>
          <w:sz w:val="24"/>
          <w:szCs w:val="24"/>
        </w:rPr>
        <w:t>č</w:t>
      </w:r>
      <w:r w:rsidRPr="006A4296">
        <w:rPr>
          <w:rFonts w:ascii="Arial" w:hAnsi="Arial" w:cs="Arial"/>
          <w:snapToGrid w:val="0"/>
          <w:sz w:val="24"/>
          <w:szCs w:val="24"/>
        </w:rPr>
        <w:t>elu,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Pr="006A4296">
        <w:rPr>
          <w:rFonts w:ascii="Arial" w:hAnsi="Arial" w:cs="Arial"/>
          <w:snapToGrid w:val="0"/>
          <w:sz w:val="24"/>
          <w:szCs w:val="24"/>
        </w:rPr>
        <w:t>ke kterému jsou technicky zp</w:t>
      </w:r>
      <w:r w:rsidRPr="006A4296">
        <w:rPr>
          <w:rFonts w:ascii="Arial" w:hAnsi="Arial" w:cs="Arial" w:hint="eastAsia"/>
          <w:snapToGrid w:val="0"/>
          <w:sz w:val="24"/>
          <w:szCs w:val="24"/>
        </w:rPr>
        <w:t>ů</w:t>
      </w:r>
      <w:r w:rsidRPr="006A4296">
        <w:rPr>
          <w:rFonts w:ascii="Arial" w:hAnsi="Arial" w:cs="Arial"/>
          <w:snapToGrid w:val="0"/>
          <w:sz w:val="24"/>
          <w:szCs w:val="24"/>
        </w:rPr>
        <w:t>sobilé a jsou v souladu s ustanoveními, které jsou dány</w:t>
      </w:r>
    </w:p>
    <w:p w:rsidR="006A4296" w:rsidRPr="006A4296" w:rsidRDefault="006A4296" w:rsidP="006A42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6A4296">
        <w:rPr>
          <w:rFonts w:ascii="Arial" w:hAnsi="Arial" w:cs="Arial"/>
          <w:snapToGrid w:val="0"/>
          <w:sz w:val="24"/>
          <w:szCs w:val="24"/>
        </w:rPr>
        <w:t>výrobcem a technickými normami.</w:t>
      </w:r>
    </w:p>
    <w:p w:rsidR="006A4296" w:rsidRPr="006A4296" w:rsidRDefault="006A4296" w:rsidP="006A42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6A4296">
        <w:rPr>
          <w:rFonts w:ascii="Arial" w:hAnsi="Arial" w:cs="Arial"/>
          <w:snapToGrid w:val="0"/>
          <w:sz w:val="24"/>
          <w:szCs w:val="24"/>
        </w:rPr>
        <w:t>Dle zákona 309/2006 Sb. §15, odst. 1 a 2 je pot</w:t>
      </w:r>
      <w:r w:rsidRPr="006A4296">
        <w:rPr>
          <w:rFonts w:ascii="Arial" w:hAnsi="Arial" w:cs="Arial" w:hint="eastAsia"/>
          <w:snapToGrid w:val="0"/>
          <w:sz w:val="24"/>
          <w:szCs w:val="24"/>
        </w:rPr>
        <w:t>ř</w:t>
      </w:r>
      <w:r w:rsidRPr="006A4296">
        <w:rPr>
          <w:rFonts w:ascii="Arial" w:hAnsi="Arial" w:cs="Arial"/>
          <w:snapToGrid w:val="0"/>
          <w:sz w:val="24"/>
          <w:szCs w:val="24"/>
        </w:rPr>
        <w:t>eba zpracovat plán BOZP a provád</w:t>
      </w:r>
      <w:r w:rsidRPr="006A4296">
        <w:rPr>
          <w:rFonts w:ascii="Arial" w:hAnsi="Arial" w:cs="Arial" w:hint="eastAsia"/>
          <w:snapToGrid w:val="0"/>
          <w:sz w:val="24"/>
          <w:szCs w:val="24"/>
        </w:rPr>
        <w:t>ě</w:t>
      </w:r>
      <w:r w:rsidRPr="006A4296">
        <w:rPr>
          <w:rFonts w:ascii="Arial" w:hAnsi="Arial" w:cs="Arial"/>
          <w:snapToGrid w:val="0"/>
          <w:sz w:val="24"/>
          <w:szCs w:val="24"/>
        </w:rPr>
        <w:t>t dozor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Pr="006A4296">
        <w:rPr>
          <w:rFonts w:ascii="Arial" w:hAnsi="Arial" w:cs="Arial"/>
          <w:snapToGrid w:val="0"/>
          <w:sz w:val="24"/>
          <w:szCs w:val="24"/>
        </w:rPr>
        <w:t>koordinátora BOZP.</w:t>
      </w:r>
    </w:p>
    <w:p w:rsidR="00804E6C" w:rsidRDefault="00804E6C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k) úpravy pro bezbariérové užívání výstavbou dotčených staveb,</w:t>
      </w:r>
    </w:p>
    <w:p w:rsidR="00FB6A20" w:rsidRPr="000A57A1" w:rsidRDefault="00FB6A20" w:rsidP="00FB6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46B01">
        <w:rPr>
          <w:rFonts w:ascii="Arial" w:hAnsi="Arial" w:cs="Arial"/>
          <w:snapToGrid w:val="0"/>
          <w:sz w:val="24"/>
          <w:szCs w:val="24"/>
        </w:rPr>
        <w:t>Netýká se stavby</w:t>
      </w:r>
    </w:p>
    <w:p w:rsidR="00FB6A20" w:rsidRPr="000A57A1" w:rsidRDefault="00FB6A20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l) zásady pro dopravně inženýrské opatření,</w:t>
      </w:r>
    </w:p>
    <w:p w:rsidR="00FB6A20" w:rsidRPr="00FB6A20" w:rsidRDefault="00FB6A20" w:rsidP="00FB6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FB6A20">
        <w:rPr>
          <w:rFonts w:ascii="Arial" w:hAnsi="Arial" w:cs="Arial"/>
          <w:snapToGrid w:val="0"/>
          <w:sz w:val="24"/>
          <w:szCs w:val="24"/>
        </w:rPr>
        <w:t>Nestanovují se.</w:t>
      </w:r>
    </w:p>
    <w:p w:rsidR="00804E6C" w:rsidRDefault="00804E6C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A57A1" w:rsidRP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m) stanovení speciálních podmínek pro provádění stavby (provádění stavby za provozu,</w:t>
      </w: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opatření proti účinkům vnějšího prostředí při výstavbě apod.),</w:t>
      </w:r>
    </w:p>
    <w:p w:rsidR="00804E6C" w:rsidRDefault="00804E6C" w:rsidP="008F3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ab/>
      </w:r>
      <w:r w:rsidR="00FB6A20" w:rsidRPr="00FB6A20">
        <w:rPr>
          <w:rFonts w:ascii="Arial" w:hAnsi="Arial" w:cs="Arial"/>
          <w:snapToGrid w:val="0"/>
          <w:sz w:val="24"/>
          <w:szCs w:val="24"/>
        </w:rPr>
        <w:t xml:space="preserve">Stavební práce na </w:t>
      </w:r>
      <w:r w:rsidR="00FB6A20" w:rsidRPr="00FB6A20">
        <w:rPr>
          <w:rFonts w:ascii="Arial" w:hAnsi="Arial" w:cs="Arial" w:hint="eastAsia"/>
          <w:snapToGrid w:val="0"/>
          <w:sz w:val="24"/>
          <w:szCs w:val="24"/>
        </w:rPr>
        <w:t>č</w:t>
      </w:r>
      <w:r w:rsidR="00FB6A20" w:rsidRPr="00FB6A20">
        <w:rPr>
          <w:rFonts w:ascii="Arial" w:hAnsi="Arial" w:cs="Arial"/>
          <w:snapToGrid w:val="0"/>
          <w:sz w:val="24"/>
          <w:szCs w:val="24"/>
        </w:rPr>
        <w:t>ásti objektu budou provád</w:t>
      </w:r>
      <w:r w:rsidR="00FB6A20" w:rsidRPr="00FB6A20">
        <w:rPr>
          <w:rFonts w:ascii="Arial" w:hAnsi="Arial" w:cs="Arial" w:hint="eastAsia"/>
          <w:snapToGrid w:val="0"/>
          <w:sz w:val="24"/>
          <w:szCs w:val="24"/>
        </w:rPr>
        <w:t>ě</w:t>
      </w:r>
      <w:r w:rsidR="00FB6A20" w:rsidRPr="00FB6A20">
        <w:rPr>
          <w:rFonts w:ascii="Arial" w:hAnsi="Arial" w:cs="Arial"/>
          <w:snapToGrid w:val="0"/>
          <w:sz w:val="24"/>
          <w:szCs w:val="24"/>
        </w:rPr>
        <w:t xml:space="preserve">ny za provozu </w:t>
      </w:r>
      <w:r w:rsidR="00FB6A20">
        <w:rPr>
          <w:rFonts w:ascii="Arial" w:hAnsi="Arial" w:cs="Arial"/>
          <w:snapToGrid w:val="0"/>
          <w:sz w:val="24"/>
          <w:szCs w:val="24"/>
        </w:rPr>
        <w:t xml:space="preserve">koncertní a výstavní </w:t>
      </w:r>
      <w:proofErr w:type="gramStart"/>
      <w:r w:rsidR="00FB6A20">
        <w:rPr>
          <w:rFonts w:ascii="Arial" w:hAnsi="Arial" w:cs="Arial"/>
          <w:snapToGrid w:val="0"/>
          <w:sz w:val="24"/>
          <w:szCs w:val="24"/>
        </w:rPr>
        <w:t xml:space="preserve">síně . </w:t>
      </w:r>
      <w:r w:rsidR="00FB6A20" w:rsidRPr="00FB6A20">
        <w:rPr>
          <w:rFonts w:ascii="Arial" w:hAnsi="Arial" w:cs="Arial"/>
          <w:snapToGrid w:val="0"/>
          <w:sz w:val="24"/>
          <w:szCs w:val="24"/>
        </w:rPr>
        <w:t>Provozy</w:t>
      </w:r>
      <w:proofErr w:type="gramEnd"/>
      <w:r w:rsidR="00FB6A20" w:rsidRPr="00FB6A20">
        <w:rPr>
          <w:rFonts w:ascii="Arial" w:hAnsi="Arial" w:cs="Arial"/>
          <w:snapToGrid w:val="0"/>
          <w:sz w:val="24"/>
          <w:szCs w:val="24"/>
        </w:rPr>
        <w:t xml:space="preserve"> jsou stavebn</w:t>
      </w:r>
      <w:r w:rsidR="00FB6A20" w:rsidRPr="00FB6A20">
        <w:rPr>
          <w:rFonts w:ascii="Arial" w:hAnsi="Arial" w:cs="Arial" w:hint="eastAsia"/>
          <w:snapToGrid w:val="0"/>
          <w:sz w:val="24"/>
          <w:szCs w:val="24"/>
        </w:rPr>
        <w:t>ě</w:t>
      </w:r>
      <w:r w:rsidR="00FB6A20" w:rsidRPr="00FB6A20">
        <w:rPr>
          <w:rFonts w:ascii="Arial" w:hAnsi="Arial" w:cs="Arial"/>
          <w:snapToGrid w:val="0"/>
          <w:sz w:val="24"/>
          <w:szCs w:val="24"/>
        </w:rPr>
        <w:t xml:space="preserve"> odd</w:t>
      </w:r>
      <w:r w:rsidR="00FB6A20" w:rsidRPr="00FB6A20">
        <w:rPr>
          <w:rFonts w:ascii="Arial" w:hAnsi="Arial" w:cs="Arial" w:hint="eastAsia"/>
          <w:snapToGrid w:val="0"/>
          <w:sz w:val="24"/>
          <w:szCs w:val="24"/>
        </w:rPr>
        <w:t>ě</w:t>
      </w:r>
      <w:r w:rsidR="00FB6A20" w:rsidRPr="00FB6A20">
        <w:rPr>
          <w:rFonts w:ascii="Arial" w:hAnsi="Arial" w:cs="Arial"/>
          <w:snapToGrid w:val="0"/>
          <w:sz w:val="24"/>
          <w:szCs w:val="24"/>
        </w:rPr>
        <w:t>lené</w:t>
      </w:r>
      <w:r w:rsidR="008F3C7A">
        <w:rPr>
          <w:rFonts w:ascii="Arial" w:hAnsi="Arial" w:cs="Arial"/>
          <w:snapToGrid w:val="0"/>
          <w:sz w:val="24"/>
          <w:szCs w:val="24"/>
        </w:rPr>
        <w:t>, dodavatel po dohodě umožní přerušením prací na potřebnou dobu, nerušené konání kulturních akcí.</w:t>
      </w:r>
    </w:p>
    <w:p w:rsidR="008F3C7A" w:rsidRDefault="008F3C7A" w:rsidP="008F3C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0A57A1" w:rsidRDefault="000A57A1" w:rsidP="000A57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57A1">
        <w:rPr>
          <w:rFonts w:ascii="Arial" w:hAnsi="Arial" w:cs="Arial"/>
          <w:color w:val="000000"/>
          <w:sz w:val="20"/>
          <w:szCs w:val="20"/>
        </w:rPr>
        <w:t>n) postup výstavby, rozhodující dílčí termíny.</w:t>
      </w:r>
    </w:p>
    <w:p w:rsidR="00FB6A20" w:rsidRDefault="00FB6A20" w:rsidP="00FB6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FB6A20">
        <w:rPr>
          <w:rFonts w:ascii="Arial" w:hAnsi="Arial" w:cs="Arial"/>
          <w:snapToGrid w:val="0"/>
          <w:sz w:val="24"/>
          <w:szCs w:val="24"/>
        </w:rPr>
        <w:t>Výstavba bude probíhat najednou, díl</w:t>
      </w:r>
      <w:r w:rsidRPr="00FB6A20">
        <w:rPr>
          <w:rFonts w:ascii="Arial" w:hAnsi="Arial" w:cs="Arial" w:hint="eastAsia"/>
          <w:snapToGrid w:val="0"/>
          <w:sz w:val="24"/>
          <w:szCs w:val="24"/>
        </w:rPr>
        <w:t>č</w:t>
      </w:r>
      <w:r w:rsidRPr="00FB6A20">
        <w:rPr>
          <w:rFonts w:ascii="Arial" w:hAnsi="Arial" w:cs="Arial"/>
          <w:snapToGrid w:val="0"/>
          <w:sz w:val="24"/>
          <w:szCs w:val="24"/>
        </w:rPr>
        <w:t>í termíny se nestanovují.</w:t>
      </w:r>
    </w:p>
    <w:p w:rsidR="00804E6C" w:rsidRDefault="00804E6C" w:rsidP="00FB6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</w:p>
    <w:p w:rsidR="00804E6C" w:rsidRDefault="008F01EB" w:rsidP="00FB6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  <w:u w:val="single"/>
        </w:rPr>
      </w:pPr>
      <w:r w:rsidRPr="008F01EB">
        <w:rPr>
          <w:rFonts w:ascii="Arial" w:hAnsi="Arial" w:cs="Arial"/>
          <w:snapToGrid w:val="0"/>
          <w:sz w:val="24"/>
          <w:szCs w:val="24"/>
          <w:u w:val="single"/>
        </w:rPr>
        <w:t>Specifikace rizik a možných příčin navýšení rozsahu prací při realizaci stavby</w:t>
      </w:r>
    </w:p>
    <w:p w:rsidR="008F01EB" w:rsidRDefault="008F01EB" w:rsidP="00FB6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  <w:u w:val="single"/>
        </w:rPr>
      </w:pPr>
    </w:p>
    <w:p w:rsidR="008F01EB" w:rsidRDefault="008F01EB" w:rsidP="00FB6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ab/>
        <w:t xml:space="preserve">Hlavní riziko navýšení rozsahu prací při </w:t>
      </w:r>
      <w:r w:rsidRPr="008F01EB">
        <w:rPr>
          <w:rFonts w:ascii="Arial" w:hAnsi="Arial" w:cs="Arial"/>
          <w:snapToGrid w:val="0"/>
          <w:sz w:val="24"/>
          <w:szCs w:val="24"/>
        </w:rPr>
        <w:t>realizaci stavby spočívá v možném v</w:t>
      </w:r>
      <w:r>
        <w:rPr>
          <w:rFonts w:ascii="Arial" w:hAnsi="Arial" w:cs="Arial"/>
          <w:snapToGrid w:val="0"/>
          <w:sz w:val="24"/>
          <w:szCs w:val="24"/>
        </w:rPr>
        <w:t>ě</w:t>
      </w:r>
      <w:r w:rsidRPr="008F01EB">
        <w:rPr>
          <w:rFonts w:ascii="Arial" w:hAnsi="Arial" w:cs="Arial"/>
          <w:snapToGrid w:val="0"/>
          <w:sz w:val="24"/>
          <w:szCs w:val="24"/>
        </w:rPr>
        <w:t>tším rozsahu poškození nepřístupných částí krovu</w:t>
      </w:r>
      <w:r>
        <w:rPr>
          <w:rFonts w:ascii="Arial" w:hAnsi="Arial" w:cs="Arial"/>
          <w:snapToGrid w:val="0"/>
          <w:sz w:val="24"/>
          <w:szCs w:val="24"/>
        </w:rPr>
        <w:t xml:space="preserve"> dřevokaznými houbami a hnilobou. Jedná se zejména o zazděné pozednice a konce krokví, které budou přístupné po demontáži střešní krytiny.</w:t>
      </w:r>
    </w:p>
    <w:p w:rsidR="008F01EB" w:rsidRDefault="00A71AA1" w:rsidP="00FB6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ab/>
        <w:t xml:space="preserve">Dále nemohl být řádně posouzen stav klempířských </w:t>
      </w:r>
      <w:proofErr w:type="gramStart"/>
      <w:r>
        <w:rPr>
          <w:rFonts w:ascii="Arial" w:hAnsi="Arial" w:cs="Arial"/>
          <w:snapToGrid w:val="0"/>
          <w:sz w:val="24"/>
          <w:szCs w:val="24"/>
        </w:rPr>
        <w:t>konstrukcí</w:t>
      </w:r>
      <w:r w:rsidR="008F01EB">
        <w:rPr>
          <w:rFonts w:ascii="Arial" w:hAnsi="Arial" w:cs="Arial"/>
          <w:snapToGrid w:val="0"/>
          <w:sz w:val="24"/>
          <w:szCs w:val="24"/>
        </w:rPr>
        <w:t xml:space="preserve"> </w:t>
      </w:r>
      <w:r>
        <w:rPr>
          <w:rFonts w:ascii="Arial" w:hAnsi="Arial" w:cs="Arial"/>
          <w:snapToGrid w:val="0"/>
          <w:sz w:val="24"/>
          <w:szCs w:val="24"/>
        </w:rPr>
        <w:t xml:space="preserve"> (oplechování</w:t>
      </w:r>
      <w:proofErr w:type="gramEnd"/>
      <w:r>
        <w:rPr>
          <w:rFonts w:ascii="Arial" w:hAnsi="Arial" w:cs="Arial"/>
          <w:snapToGrid w:val="0"/>
          <w:sz w:val="24"/>
          <w:szCs w:val="24"/>
        </w:rPr>
        <w:t xml:space="preserve"> okapů, úžlabí, říms), což bude možné rovněž po demontáži krytiny a laťování. </w:t>
      </w:r>
    </w:p>
    <w:p w:rsidR="008F01EB" w:rsidRPr="008F01EB" w:rsidRDefault="00A71AA1" w:rsidP="00FB6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  <w:u w:val="single"/>
        </w:rPr>
      </w:pPr>
      <w:r>
        <w:rPr>
          <w:rFonts w:ascii="Arial" w:hAnsi="Arial" w:cs="Arial"/>
          <w:snapToGrid w:val="0"/>
          <w:sz w:val="24"/>
          <w:szCs w:val="24"/>
        </w:rPr>
        <w:t xml:space="preserve">Odhad rozsahu a </w:t>
      </w:r>
      <w:proofErr w:type="gramStart"/>
      <w:r>
        <w:rPr>
          <w:rFonts w:ascii="Arial" w:hAnsi="Arial" w:cs="Arial"/>
          <w:snapToGrid w:val="0"/>
          <w:sz w:val="24"/>
          <w:szCs w:val="24"/>
        </w:rPr>
        <w:t>specifikace  možných</w:t>
      </w:r>
      <w:proofErr w:type="gramEnd"/>
      <w:r>
        <w:rPr>
          <w:rFonts w:ascii="Arial" w:hAnsi="Arial" w:cs="Arial"/>
          <w:snapToGrid w:val="0"/>
          <w:sz w:val="24"/>
          <w:szCs w:val="24"/>
        </w:rPr>
        <w:t xml:space="preserve"> víceprací je přílohou rozpočtu stavby.</w:t>
      </w:r>
    </w:p>
    <w:p w:rsidR="008F01EB" w:rsidRPr="008F01EB" w:rsidRDefault="008F01EB" w:rsidP="00FB6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  <w:u w:val="single"/>
        </w:rPr>
      </w:pPr>
    </w:p>
    <w:p w:rsidR="008F01EB" w:rsidRPr="008F01EB" w:rsidRDefault="008F01EB" w:rsidP="00FB6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  <w:u w:val="single"/>
        </w:rPr>
      </w:pPr>
    </w:p>
    <w:p w:rsidR="00804E6C" w:rsidRDefault="00804E6C" w:rsidP="00FB6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</w:p>
    <w:p w:rsidR="00804E6C" w:rsidRDefault="00804E6C" w:rsidP="00FB6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</w:p>
    <w:p w:rsidR="00804E6C" w:rsidRDefault="00804E6C" w:rsidP="00FB6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  <w:t xml:space="preserve">V Hranicích  </w:t>
      </w:r>
      <w:r w:rsidR="00FA03C3">
        <w:rPr>
          <w:rFonts w:ascii="Arial" w:hAnsi="Arial" w:cs="Arial"/>
          <w:snapToGrid w:val="0"/>
          <w:sz w:val="24"/>
          <w:szCs w:val="24"/>
        </w:rPr>
        <w:t xml:space="preserve"> - září 2018</w:t>
      </w:r>
    </w:p>
    <w:p w:rsidR="00804E6C" w:rsidRDefault="00804E6C" w:rsidP="00FB6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  <w:proofErr w:type="gramStart"/>
      <w:r>
        <w:rPr>
          <w:rFonts w:ascii="Arial" w:hAnsi="Arial" w:cs="Arial"/>
          <w:snapToGrid w:val="0"/>
          <w:sz w:val="24"/>
          <w:szCs w:val="24"/>
        </w:rPr>
        <w:t>Vypracoval :  V.</w:t>
      </w:r>
      <w:proofErr w:type="gramEnd"/>
      <w:r>
        <w:rPr>
          <w:rFonts w:ascii="Arial" w:hAnsi="Arial" w:cs="Arial"/>
          <w:snapToGrid w:val="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napToGrid w:val="0"/>
          <w:sz w:val="24"/>
          <w:szCs w:val="24"/>
        </w:rPr>
        <w:t>Rakyta</w:t>
      </w:r>
      <w:proofErr w:type="spellEnd"/>
    </w:p>
    <w:p w:rsidR="00A71AA1" w:rsidRDefault="00A71AA1" w:rsidP="00FB6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>
        <w:t xml:space="preserve">                                                                                       </w:t>
      </w:r>
    </w:p>
    <w:sectPr w:rsidR="00A71AA1" w:rsidSect="00B574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36BA3"/>
    <w:multiLevelType w:val="hybridMultilevel"/>
    <w:tmpl w:val="D3B8B4FE"/>
    <w:lvl w:ilvl="0" w:tplc="1F52EB2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46824"/>
    <w:multiLevelType w:val="hybridMultilevel"/>
    <w:tmpl w:val="30A0F324"/>
    <w:lvl w:ilvl="0" w:tplc="D98207C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A3899"/>
    <w:multiLevelType w:val="hybridMultilevel"/>
    <w:tmpl w:val="D2802FE4"/>
    <w:lvl w:ilvl="0" w:tplc="62F238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922F6"/>
    <w:multiLevelType w:val="hybridMultilevel"/>
    <w:tmpl w:val="AE2C67B4"/>
    <w:lvl w:ilvl="0" w:tplc="83E2F976">
      <w:start w:val="1"/>
      <w:numFmt w:val="lowerRoman"/>
      <w:lvlText w:val="%1)"/>
      <w:lvlJc w:val="left"/>
      <w:pPr>
        <w:ind w:left="1080" w:hanging="720"/>
      </w:pPr>
      <w:rPr>
        <w:rFonts w:hint="default"/>
        <w:color w:val="00000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96441"/>
    <w:multiLevelType w:val="hybridMultilevel"/>
    <w:tmpl w:val="F7AC36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EF75D8"/>
    <w:multiLevelType w:val="hybridMultilevel"/>
    <w:tmpl w:val="D3B8B4FE"/>
    <w:lvl w:ilvl="0" w:tplc="1F52EB2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280554"/>
    <w:multiLevelType w:val="hybridMultilevel"/>
    <w:tmpl w:val="E0F24BBC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252E1"/>
    <w:multiLevelType w:val="hybridMultilevel"/>
    <w:tmpl w:val="2D06C10A"/>
    <w:lvl w:ilvl="0" w:tplc="4454C0C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57A1"/>
    <w:rsid w:val="000A57A1"/>
    <w:rsid w:val="000E0CBF"/>
    <w:rsid w:val="00111C44"/>
    <w:rsid w:val="00151E73"/>
    <w:rsid w:val="001E0B42"/>
    <w:rsid w:val="002344B6"/>
    <w:rsid w:val="002A11D1"/>
    <w:rsid w:val="0041408F"/>
    <w:rsid w:val="0044534C"/>
    <w:rsid w:val="00491220"/>
    <w:rsid w:val="00545784"/>
    <w:rsid w:val="00547951"/>
    <w:rsid w:val="005C1FFC"/>
    <w:rsid w:val="005F78A4"/>
    <w:rsid w:val="00685886"/>
    <w:rsid w:val="006A4296"/>
    <w:rsid w:val="00746B01"/>
    <w:rsid w:val="007824CA"/>
    <w:rsid w:val="00804E6C"/>
    <w:rsid w:val="008611B6"/>
    <w:rsid w:val="008B6A28"/>
    <w:rsid w:val="008C6B3F"/>
    <w:rsid w:val="008F01EB"/>
    <w:rsid w:val="008F3C7A"/>
    <w:rsid w:val="00967443"/>
    <w:rsid w:val="00A01E8B"/>
    <w:rsid w:val="00A37C88"/>
    <w:rsid w:val="00A6146F"/>
    <w:rsid w:val="00A71AA1"/>
    <w:rsid w:val="00A72CC3"/>
    <w:rsid w:val="00B1190E"/>
    <w:rsid w:val="00B5741B"/>
    <w:rsid w:val="00B72F20"/>
    <w:rsid w:val="00BF550E"/>
    <w:rsid w:val="00C0432D"/>
    <w:rsid w:val="00C21277"/>
    <w:rsid w:val="00C337AE"/>
    <w:rsid w:val="00C36601"/>
    <w:rsid w:val="00C41C85"/>
    <w:rsid w:val="00CA3F60"/>
    <w:rsid w:val="00DA205F"/>
    <w:rsid w:val="00E03E23"/>
    <w:rsid w:val="00E433E2"/>
    <w:rsid w:val="00EA0D0A"/>
    <w:rsid w:val="00EA239E"/>
    <w:rsid w:val="00F568D0"/>
    <w:rsid w:val="00F778B3"/>
    <w:rsid w:val="00FA03C3"/>
    <w:rsid w:val="00FA523F"/>
    <w:rsid w:val="00FB6A20"/>
    <w:rsid w:val="00FF0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741B"/>
  </w:style>
  <w:style w:type="paragraph" w:styleId="Nadpis1">
    <w:name w:val="heading 1"/>
    <w:basedOn w:val="Normln"/>
    <w:next w:val="Normln"/>
    <w:link w:val="Nadpis1Char"/>
    <w:uiPriority w:val="9"/>
    <w:qFormat/>
    <w:rsid w:val="00EA0D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912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9"/>
    <w:qFormat/>
    <w:rsid w:val="002344B6"/>
    <w:pPr>
      <w:keepNext/>
      <w:tabs>
        <w:tab w:val="left" w:pos="426"/>
        <w:tab w:val="left" w:pos="1985"/>
      </w:tabs>
      <w:spacing w:after="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uiPriority w:val="99"/>
    <w:rsid w:val="002344B6"/>
    <w:rPr>
      <w:rFonts w:ascii="Calibri" w:eastAsia="Times New Roman" w:hAnsi="Calibri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6146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4912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EA0D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iln">
    <w:name w:val="Strong"/>
    <w:basedOn w:val="Standardnpsmoodstavce"/>
    <w:uiPriority w:val="22"/>
    <w:qFormat/>
    <w:rsid w:val="007824C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5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2820</Words>
  <Characters>16641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Rakyta</cp:lastModifiedBy>
  <cp:revision>3</cp:revision>
  <cp:lastPrinted>2018-09-02T06:25:00Z</cp:lastPrinted>
  <dcterms:created xsi:type="dcterms:W3CDTF">2018-09-29T04:41:00Z</dcterms:created>
  <dcterms:modified xsi:type="dcterms:W3CDTF">2018-09-30T10:05:00Z</dcterms:modified>
</cp:coreProperties>
</file>