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9CC1" w14:textId="470A33EF" w:rsidR="00161C74" w:rsidRPr="00287912" w:rsidRDefault="00161C74" w:rsidP="00783885">
      <w:pPr>
        <w:spacing w:before="240"/>
        <w:rPr>
          <w:b/>
          <w:i/>
          <w:sz w:val="22"/>
          <w:szCs w:val="22"/>
        </w:rPr>
      </w:pPr>
      <w:bookmarkStart w:id="0" w:name="_Hlk520273656"/>
      <w:bookmarkStart w:id="1" w:name="_Toc491410671"/>
      <w:bookmarkStart w:id="2" w:name="_Hlk480958284"/>
      <w:bookmarkStart w:id="3" w:name="_GoBack"/>
      <w:bookmarkEnd w:id="3"/>
      <w:r w:rsidRPr="00287912">
        <w:rPr>
          <w:b/>
          <w:i/>
          <w:sz w:val="22"/>
          <w:szCs w:val="22"/>
        </w:rPr>
        <w:t xml:space="preserve">Příloha č. </w:t>
      </w:r>
      <w:r w:rsidR="00E67DE1" w:rsidRPr="00287912">
        <w:rPr>
          <w:b/>
          <w:i/>
          <w:sz w:val="22"/>
          <w:szCs w:val="22"/>
        </w:rPr>
        <w:t>1</w:t>
      </w:r>
      <w:r w:rsidRPr="00287912">
        <w:rPr>
          <w:b/>
          <w:i/>
          <w:sz w:val="22"/>
          <w:szCs w:val="22"/>
        </w:rPr>
        <w:t xml:space="preserve"> </w:t>
      </w:r>
      <w:r w:rsidR="00FF4B7A" w:rsidRPr="00287912">
        <w:rPr>
          <w:b/>
          <w:i/>
          <w:sz w:val="22"/>
          <w:szCs w:val="22"/>
        </w:rPr>
        <w:t xml:space="preserve">Zadávací dokumentace </w:t>
      </w:r>
      <w:r w:rsidRPr="00287912">
        <w:rPr>
          <w:b/>
          <w:i/>
          <w:sz w:val="22"/>
          <w:szCs w:val="22"/>
        </w:rPr>
        <w:t>– Technická specifikace zadavatele</w:t>
      </w:r>
    </w:p>
    <w:p w14:paraId="5E81474A" w14:textId="59762C7B" w:rsidR="009877E7" w:rsidRPr="00287912" w:rsidRDefault="009877E7" w:rsidP="00430C92">
      <w:pPr>
        <w:rPr>
          <w:b/>
          <w:i/>
          <w:sz w:val="22"/>
          <w:szCs w:val="22"/>
        </w:rPr>
      </w:pPr>
      <w:r w:rsidRPr="00287912">
        <w:rPr>
          <w:b/>
          <w:i/>
          <w:sz w:val="22"/>
          <w:szCs w:val="22"/>
        </w:rPr>
        <w:t xml:space="preserve">Příloha č. 1 </w:t>
      </w:r>
      <w:r w:rsidR="00B2281F" w:rsidRPr="00287912">
        <w:rPr>
          <w:b/>
          <w:i/>
          <w:sz w:val="22"/>
          <w:szCs w:val="22"/>
        </w:rPr>
        <w:t xml:space="preserve">Smlouvy o dílo </w:t>
      </w:r>
      <w:r w:rsidRPr="00287912">
        <w:rPr>
          <w:b/>
          <w:i/>
          <w:sz w:val="22"/>
          <w:szCs w:val="22"/>
        </w:rPr>
        <w:t xml:space="preserve">– Technická specifikace </w:t>
      </w:r>
      <w:r w:rsidR="00B2281F" w:rsidRPr="00287912">
        <w:rPr>
          <w:b/>
          <w:i/>
          <w:sz w:val="22"/>
          <w:szCs w:val="22"/>
        </w:rPr>
        <w:t>zadavatele</w:t>
      </w:r>
    </w:p>
    <w:bookmarkEnd w:id="0"/>
    <w:p w14:paraId="6E7FE28E" w14:textId="77777777" w:rsidR="00C3122F" w:rsidRPr="006B2FC5" w:rsidRDefault="00C3122F" w:rsidP="00C3122F">
      <w:pPr>
        <w:jc w:val="center"/>
        <w:rPr>
          <w:sz w:val="28"/>
          <w:szCs w:val="28"/>
        </w:rPr>
      </w:pPr>
    </w:p>
    <w:p w14:paraId="3B2362C3" w14:textId="77777777" w:rsidR="00C3122F" w:rsidRPr="006B2FC5" w:rsidRDefault="00C3122F" w:rsidP="00C3122F">
      <w:pPr>
        <w:jc w:val="center"/>
        <w:rPr>
          <w:sz w:val="28"/>
          <w:szCs w:val="28"/>
        </w:rPr>
      </w:pPr>
    </w:p>
    <w:p w14:paraId="5790B25F" w14:textId="77777777" w:rsidR="00C3122F" w:rsidRPr="006B2FC5" w:rsidRDefault="00C3122F" w:rsidP="00C3122F">
      <w:pPr>
        <w:jc w:val="center"/>
        <w:rPr>
          <w:sz w:val="28"/>
          <w:szCs w:val="28"/>
        </w:rPr>
      </w:pPr>
    </w:p>
    <w:p w14:paraId="6517D70D" w14:textId="77777777" w:rsidR="00C3122F" w:rsidRPr="006B2FC5" w:rsidRDefault="00C3122F" w:rsidP="00C3122F">
      <w:pPr>
        <w:jc w:val="center"/>
        <w:rPr>
          <w:sz w:val="28"/>
          <w:szCs w:val="28"/>
        </w:rPr>
      </w:pPr>
    </w:p>
    <w:p w14:paraId="5EA2072E" w14:textId="77777777" w:rsidR="00C3122F" w:rsidRPr="00C93441" w:rsidRDefault="00C3122F" w:rsidP="00C3122F">
      <w:pPr>
        <w:rPr>
          <w:sz w:val="28"/>
          <w:szCs w:val="28"/>
        </w:rPr>
      </w:pPr>
      <w:r w:rsidRPr="00C93441">
        <w:rPr>
          <w:sz w:val="28"/>
          <w:szCs w:val="28"/>
        </w:rPr>
        <w:t>Technická dokumentace</w:t>
      </w:r>
    </w:p>
    <w:p w14:paraId="08FA5A6A" w14:textId="77777777" w:rsidR="00C3122F" w:rsidRPr="00C93441" w:rsidRDefault="00C3122F" w:rsidP="00C3122F">
      <w:pPr>
        <w:rPr>
          <w:b/>
          <w:sz w:val="28"/>
          <w:szCs w:val="28"/>
        </w:rPr>
      </w:pPr>
      <w:r w:rsidRPr="00C93441">
        <w:rPr>
          <w:b/>
          <w:sz w:val="28"/>
          <w:szCs w:val="28"/>
        </w:rPr>
        <w:t>Implementace opatření v oblasti kybernetické bezpečnosti MěÚ Cheb</w:t>
      </w:r>
    </w:p>
    <w:p w14:paraId="47AAC7B3" w14:textId="635F9B73" w:rsidR="004E6E0F" w:rsidRPr="00C93441" w:rsidRDefault="00C3122F" w:rsidP="00C3122F">
      <w:pPr>
        <w:rPr>
          <w:sz w:val="28"/>
          <w:szCs w:val="28"/>
        </w:rPr>
      </w:pPr>
      <w:r w:rsidRPr="00C93441">
        <w:rPr>
          <w:sz w:val="28"/>
          <w:szCs w:val="28"/>
        </w:rPr>
        <w:t xml:space="preserve">Část </w:t>
      </w:r>
      <w:r w:rsidR="00E67DE1">
        <w:rPr>
          <w:sz w:val="28"/>
          <w:szCs w:val="28"/>
        </w:rPr>
        <w:t>1</w:t>
      </w:r>
      <w:r w:rsidRPr="00C93441">
        <w:rPr>
          <w:sz w:val="28"/>
          <w:szCs w:val="28"/>
        </w:rPr>
        <w:t xml:space="preserve"> </w:t>
      </w:r>
      <w:r w:rsidR="00FF1158">
        <w:rPr>
          <w:sz w:val="28"/>
          <w:szCs w:val="28"/>
        </w:rPr>
        <w:t xml:space="preserve">– </w:t>
      </w:r>
      <w:r w:rsidR="00AE58A3">
        <w:rPr>
          <w:sz w:val="28"/>
          <w:szCs w:val="28"/>
        </w:rPr>
        <w:t>Ř</w:t>
      </w:r>
      <w:r w:rsidR="00AE58A3" w:rsidRPr="004E6E0F">
        <w:rPr>
          <w:sz w:val="28"/>
          <w:szCs w:val="28"/>
        </w:rPr>
        <w:t>ízení identit</w:t>
      </w:r>
      <w:r w:rsidR="00867ECD">
        <w:rPr>
          <w:sz w:val="28"/>
          <w:szCs w:val="28"/>
        </w:rPr>
        <w:t xml:space="preserve"> a</w:t>
      </w:r>
      <w:r w:rsidR="00AE58A3" w:rsidRPr="004E6E0F">
        <w:rPr>
          <w:sz w:val="28"/>
          <w:szCs w:val="28"/>
        </w:rPr>
        <w:t xml:space="preserve"> přístupov</w:t>
      </w:r>
      <w:r w:rsidR="00AE58A3">
        <w:rPr>
          <w:sz w:val="28"/>
          <w:szCs w:val="28"/>
        </w:rPr>
        <w:t>ý</w:t>
      </w:r>
      <w:r w:rsidR="00AE58A3" w:rsidRPr="004E6E0F">
        <w:rPr>
          <w:sz w:val="28"/>
          <w:szCs w:val="28"/>
        </w:rPr>
        <w:t>ch oprávnění</w:t>
      </w:r>
    </w:p>
    <w:p w14:paraId="7297974E" w14:textId="498FD498" w:rsidR="00430C92" w:rsidRPr="006B2FC5" w:rsidRDefault="00430C92" w:rsidP="00AE58A3">
      <w:pPr>
        <w:rPr>
          <w:sz w:val="28"/>
          <w:szCs w:val="28"/>
        </w:rPr>
      </w:pPr>
    </w:p>
    <w:p w14:paraId="56E90B9C" w14:textId="196DC956" w:rsidR="0018120C" w:rsidRDefault="0018120C" w:rsidP="00430C92">
      <w:pPr>
        <w:pStyle w:val="Heading1"/>
        <w:numPr>
          <w:ilvl w:val="0"/>
          <w:numId w:val="0"/>
        </w:numPr>
        <w:ind w:left="567" w:hanging="567"/>
      </w:pPr>
      <w:bookmarkStart w:id="4" w:name="_Toc8987294"/>
      <w:r w:rsidRPr="006D3D7E">
        <w:lastRenderedPageBreak/>
        <w:t>Obsah</w:t>
      </w:r>
      <w:bookmarkEnd w:id="4"/>
    </w:p>
    <w:p w14:paraId="0340AED1" w14:textId="2490B8F3" w:rsidR="007A4B7E" w:rsidRDefault="00B92547">
      <w:pPr>
        <w:pStyle w:val="TOC1"/>
        <w:tabs>
          <w:tab w:val="right" w:leader="dot" w:pos="9062"/>
        </w:tabs>
        <w:rPr>
          <w:rFonts w:asciiTheme="minorHAnsi" w:eastAsiaTheme="minorEastAsia" w:hAnsiTheme="minorHAnsi" w:cstheme="minorBidi"/>
          <w:b w:val="0"/>
          <w:bCs w:val="0"/>
          <w:caps w:val="0"/>
          <w:noProof/>
          <w:sz w:val="22"/>
          <w:szCs w:val="22"/>
        </w:rPr>
      </w:pPr>
      <w:r w:rsidRPr="00967B51">
        <w:fldChar w:fldCharType="begin"/>
      </w:r>
      <w:r w:rsidRPr="00967B51">
        <w:instrText xml:space="preserve"> TOC \o "1-2" \h \z \u </w:instrText>
      </w:r>
      <w:r w:rsidRPr="00967B51">
        <w:fldChar w:fldCharType="separate"/>
      </w:r>
      <w:hyperlink w:anchor="_Toc8987294" w:history="1">
        <w:r w:rsidR="007A4B7E" w:rsidRPr="003327C8">
          <w:rPr>
            <w:rStyle w:val="Hyperlink"/>
            <w:rFonts w:eastAsiaTheme="majorEastAsia"/>
            <w:noProof/>
          </w:rPr>
          <w:t>Obsah</w:t>
        </w:r>
        <w:r w:rsidR="007A4B7E">
          <w:rPr>
            <w:noProof/>
            <w:webHidden/>
          </w:rPr>
          <w:tab/>
        </w:r>
        <w:r w:rsidR="007A4B7E">
          <w:rPr>
            <w:noProof/>
            <w:webHidden/>
          </w:rPr>
          <w:fldChar w:fldCharType="begin"/>
        </w:r>
        <w:r w:rsidR="007A4B7E">
          <w:rPr>
            <w:noProof/>
            <w:webHidden/>
          </w:rPr>
          <w:instrText xml:space="preserve"> PAGEREF _Toc8987294 \h </w:instrText>
        </w:r>
        <w:r w:rsidR="007A4B7E">
          <w:rPr>
            <w:noProof/>
            <w:webHidden/>
          </w:rPr>
        </w:r>
        <w:r w:rsidR="007A4B7E">
          <w:rPr>
            <w:noProof/>
            <w:webHidden/>
          </w:rPr>
          <w:fldChar w:fldCharType="separate"/>
        </w:r>
        <w:r w:rsidR="00554C36">
          <w:rPr>
            <w:noProof/>
            <w:webHidden/>
          </w:rPr>
          <w:t>2</w:t>
        </w:r>
        <w:r w:rsidR="007A4B7E">
          <w:rPr>
            <w:noProof/>
            <w:webHidden/>
          </w:rPr>
          <w:fldChar w:fldCharType="end"/>
        </w:r>
      </w:hyperlink>
    </w:p>
    <w:p w14:paraId="637F3E19" w14:textId="0216D6D3"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295" w:history="1">
        <w:r w:rsidR="007A4B7E" w:rsidRPr="003327C8">
          <w:rPr>
            <w:rStyle w:val="Hyperlink"/>
            <w:rFonts w:eastAsiaTheme="majorEastAsia"/>
            <w:noProof/>
          </w:rPr>
          <w:t>1</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Úvod</w:t>
        </w:r>
        <w:r w:rsidR="007A4B7E">
          <w:rPr>
            <w:noProof/>
            <w:webHidden/>
          </w:rPr>
          <w:tab/>
        </w:r>
        <w:r w:rsidR="007A4B7E">
          <w:rPr>
            <w:noProof/>
            <w:webHidden/>
          </w:rPr>
          <w:fldChar w:fldCharType="begin"/>
        </w:r>
        <w:r w:rsidR="007A4B7E">
          <w:rPr>
            <w:noProof/>
            <w:webHidden/>
          </w:rPr>
          <w:instrText xml:space="preserve"> PAGEREF _Toc8987295 \h </w:instrText>
        </w:r>
        <w:r w:rsidR="007A4B7E">
          <w:rPr>
            <w:noProof/>
            <w:webHidden/>
          </w:rPr>
        </w:r>
        <w:r w:rsidR="007A4B7E">
          <w:rPr>
            <w:noProof/>
            <w:webHidden/>
          </w:rPr>
          <w:fldChar w:fldCharType="separate"/>
        </w:r>
        <w:r w:rsidR="00554C36">
          <w:rPr>
            <w:noProof/>
            <w:webHidden/>
          </w:rPr>
          <w:t>3</w:t>
        </w:r>
        <w:r w:rsidR="007A4B7E">
          <w:rPr>
            <w:noProof/>
            <w:webHidden/>
          </w:rPr>
          <w:fldChar w:fldCharType="end"/>
        </w:r>
      </w:hyperlink>
    </w:p>
    <w:p w14:paraId="237E2B70" w14:textId="0FD5FFC5"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296" w:history="1">
        <w:r w:rsidR="007A4B7E" w:rsidRPr="003327C8">
          <w:rPr>
            <w:rStyle w:val="Hyperlink"/>
            <w:rFonts w:eastAsiaTheme="majorEastAsia"/>
            <w:noProof/>
          </w:rPr>
          <w:t>1.1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Popis plnění podle této technické dokumentace</w:t>
        </w:r>
        <w:r w:rsidR="007A4B7E">
          <w:rPr>
            <w:noProof/>
            <w:webHidden/>
          </w:rPr>
          <w:tab/>
        </w:r>
        <w:r w:rsidR="007A4B7E">
          <w:rPr>
            <w:noProof/>
            <w:webHidden/>
          </w:rPr>
          <w:fldChar w:fldCharType="begin"/>
        </w:r>
        <w:r w:rsidR="007A4B7E">
          <w:rPr>
            <w:noProof/>
            <w:webHidden/>
          </w:rPr>
          <w:instrText xml:space="preserve"> PAGEREF _Toc8987296 \h </w:instrText>
        </w:r>
        <w:r w:rsidR="007A4B7E">
          <w:rPr>
            <w:noProof/>
            <w:webHidden/>
          </w:rPr>
        </w:r>
        <w:r w:rsidR="007A4B7E">
          <w:rPr>
            <w:noProof/>
            <w:webHidden/>
          </w:rPr>
          <w:fldChar w:fldCharType="separate"/>
        </w:r>
        <w:r w:rsidR="00554C36">
          <w:rPr>
            <w:noProof/>
            <w:webHidden/>
          </w:rPr>
          <w:t>3</w:t>
        </w:r>
        <w:r w:rsidR="007A4B7E">
          <w:rPr>
            <w:noProof/>
            <w:webHidden/>
          </w:rPr>
          <w:fldChar w:fldCharType="end"/>
        </w:r>
      </w:hyperlink>
    </w:p>
    <w:p w14:paraId="3A5536D0" w14:textId="6B077F9F"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297" w:history="1">
        <w:r w:rsidR="007A4B7E" w:rsidRPr="003327C8">
          <w:rPr>
            <w:rStyle w:val="Hyperlink"/>
            <w:rFonts w:eastAsiaTheme="majorEastAsia"/>
            <w:noProof/>
          </w:rPr>
          <w:t>2</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Systém správy identit (Identity Management)</w:t>
        </w:r>
        <w:r w:rsidR="007A4B7E">
          <w:rPr>
            <w:noProof/>
            <w:webHidden/>
          </w:rPr>
          <w:tab/>
        </w:r>
        <w:r w:rsidR="007A4B7E">
          <w:rPr>
            <w:noProof/>
            <w:webHidden/>
          </w:rPr>
          <w:fldChar w:fldCharType="begin"/>
        </w:r>
        <w:r w:rsidR="007A4B7E">
          <w:rPr>
            <w:noProof/>
            <w:webHidden/>
          </w:rPr>
          <w:instrText xml:space="preserve"> PAGEREF _Toc8987297 \h </w:instrText>
        </w:r>
        <w:r w:rsidR="007A4B7E">
          <w:rPr>
            <w:noProof/>
            <w:webHidden/>
          </w:rPr>
        </w:r>
        <w:r w:rsidR="007A4B7E">
          <w:rPr>
            <w:noProof/>
            <w:webHidden/>
          </w:rPr>
          <w:fldChar w:fldCharType="separate"/>
        </w:r>
        <w:r w:rsidR="00554C36">
          <w:rPr>
            <w:noProof/>
            <w:webHidden/>
          </w:rPr>
          <w:t>4</w:t>
        </w:r>
        <w:r w:rsidR="007A4B7E">
          <w:rPr>
            <w:noProof/>
            <w:webHidden/>
          </w:rPr>
          <w:fldChar w:fldCharType="end"/>
        </w:r>
      </w:hyperlink>
    </w:p>
    <w:p w14:paraId="72249C35" w14:textId="4D14162A"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298" w:history="1">
        <w:r w:rsidR="007A4B7E" w:rsidRPr="003327C8">
          <w:rPr>
            <w:rStyle w:val="Hyperlink"/>
            <w:rFonts w:eastAsiaTheme="majorEastAsia"/>
            <w:noProof/>
          </w:rPr>
          <w:t>2.1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Obecné požadavky na řešení</w:t>
        </w:r>
        <w:r w:rsidR="007A4B7E">
          <w:rPr>
            <w:noProof/>
            <w:webHidden/>
          </w:rPr>
          <w:tab/>
        </w:r>
        <w:r w:rsidR="007A4B7E">
          <w:rPr>
            <w:noProof/>
            <w:webHidden/>
          </w:rPr>
          <w:fldChar w:fldCharType="begin"/>
        </w:r>
        <w:r w:rsidR="007A4B7E">
          <w:rPr>
            <w:noProof/>
            <w:webHidden/>
          </w:rPr>
          <w:instrText xml:space="preserve"> PAGEREF _Toc8987298 \h </w:instrText>
        </w:r>
        <w:r w:rsidR="007A4B7E">
          <w:rPr>
            <w:noProof/>
            <w:webHidden/>
          </w:rPr>
        </w:r>
        <w:r w:rsidR="007A4B7E">
          <w:rPr>
            <w:noProof/>
            <w:webHidden/>
          </w:rPr>
          <w:fldChar w:fldCharType="separate"/>
        </w:r>
        <w:r w:rsidR="00554C36">
          <w:rPr>
            <w:noProof/>
            <w:webHidden/>
          </w:rPr>
          <w:t>4</w:t>
        </w:r>
        <w:r w:rsidR="007A4B7E">
          <w:rPr>
            <w:noProof/>
            <w:webHidden/>
          </w:rPr>
          <w:fldChar w:fldCharType="end"/>
        </w:r>
      </w:hyperlink>
    </w:p>
    <w:p w14:paraId="01898482" w14:textId="52EFD3F9"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299" w:history="1">
        <w:r w:rsidR="007A4B7E" w:rsidRPr="003327C8">
          <w:rPr>
            <w:rStyle w:val="Hyperlink"/>
            <w:rFonts w:eastAsiaTheme="majorEastAsia"/>
            <w:noProof/>
          </w:rPr>
          <w:t>2.2</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Funkční požadavky na řešení</w:t>
        </w:r>
        <w:r w:rsidR="007A4B7E">
          <w:rPr>
            <w:noProof/>
            <w:webHidden/>
          </w:rPr>
          <w:tab/>
        </w:r>
        <w:r w:rsidR="007A4B7E">
          <w:rPr>
            <w:noProof/>
            <w:webHidden/>
          </w:rPr>
          <w:fldChar w:fldCharType="begin"/>
        </w:r>
        <w:r w:rsidR="007A4B7E">
          <w:rPr>
            <w:noProof/>
            <w:webHidden/>
          </w:rPr>
          <w:instrText xml:space="preserve"> PAGEREF _Toc8987299 \h </w:instrText>
        </w:r>
        <w:r w:rsidR="007A4B7E">
          <w:rPr>
            <w:noProof/>
            <w:webHidden/>
          </w:rPr>
        </w:r>
        <w:r w:rsidR="007A4B7E">
          <w:rPr>
            <w:noProof/>
            <w:webHidden/>
          </w:rPr>
          <w:fldChar w:fldCharType="separate"/>
        </w:r>
        <w:r w:rsidR="00554C36">
          <w:rPr>
            <w:noProof/>
            <w:webHidden/>
          </w:rPr>
          <w:t>5</w:t>
        </w:r>
        <w:r w:rsidR="007A4B7E">
          <w:rPr>
            <w:noProof/>
            <w:webHidden/>
          </w:rPr>
          <w:fldChar w:fldCharType="end"/>
        </w:r>
      </w:hyperlink>
    </w:p>
    <w:p w14:paraId="13AD2E65" w14:textId="635031DA"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0" w:history="1">
        <w:r w:rsidR="007A4B7E" w:rsidRPr="003327C8">
          <w:rPr>
            <w:rStyle w:val="Hyperlink"/>
            <w:rFonts w:eastAsiaTheme="majorEastAsia"/>
            <w:noProof/>
          </w:rPr>
          <w:t>2.3</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Požadavky na grafické rozhraní</w:t>
        </w:r>
        <w:r w:rsidR="007A4B7E">
          <w:rPr>
            <w:noProof/>
            <w:webHidden/>
          </w:rPr>
          <w:tab/>
        </w:r>
        <w:r w:rsidR="007A4B7E">
          <w:rPr>
            <w:noProof/>
            <w:webHidden/>
          </w:rPr>
          <w:fldChar w:fldCharType="begin"/>
        </w:r>
        <w:r w:rsidR="007A4B7E">
          <w:rPr>
            <w:noProof/>
            <w:webHidden/>
          </w:rPr>
          <w:instrText xml:space="preserve"> PAGEREF _Toc8987300 \h </w:instrText>
        </w:r>
        <w:r w:rsidR="007A4B7E">
          <w:rPr>
            <w:noProof/>
            <w:webHidden/>
          </w:rPr>
        </w:r>
        <w:r w:rsidR="007A4B7E">
          <w:rPr>
            <w:noProof/>
            <w:webHidden/>
          </w:rPr>
          <w:fldChar w:fldCharType="separate"/>
        </w:r>
        <w:r w:rsidR="00554C36">
          <w:rPr>
            <w:noProof/>
            <w:webHidden/>
          </w:rPr>
          <w:t>7</w:t>
        </w:r>
        <w:r w:rsidR="007A4B7E">
          <w:rPr>
            <w:noProof/>
            <w:webHidden/>
          </w:rPr>
          <w:fldChar w:fldCharType="end"/>
        </w:r>
      </w:hyperlink>
    </w:p>
    <w:p w14:paraId="75D990E3" w14:textId="773FF36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1" w:history="1">
        <w:r w:rsidR="007A4B7E" w:rsidRPr="003327C8">
          <w:rPr>
            <w:rStyle w:val="Hyperlink"/>
            <w:rFonts w:eastAsiaTheme="majorEastAsia"/>
            <w:noProof/>
          </w:rPr>
          <w:t>2.4</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Funkční požadavky na reporty</w:t>
        </w:r>
        <w:r w:rsidR="007A4B7E">
          <w:rPr>
            <w:noProof/>
            <w:webHidden/>
          </w:rPr>
          <w:tab/>
        </w:r>
        <w:r w:rsidR="007A4B7E">
          <w:rPr>
            <w:noProof/>
            <w:webHidden/>
          </w:rPr>
          <w:fldChar w:fldCharType="begin"/>
        </w:r>
        <w:r w:rsidR="007A4B7E">
          <w:rPr>
            <w:noProof/>
            <w:webHidden/>
          </w:rPr>
          <w:instrText xml:space="preserve"> PAGEREF _Toc8987301 \h </w:instrText>
        </w:r>
        <w:r w:rsidR="007A4B7E">
          <w:rPr>
            <w:noProof/>
            <w:webHidden/>
          </w:rPr>
        </w:r>
        <w:r w:rsidR="007A4B7E">
          <w:rPr>
            <w:noProof/>
            <w:webHidden/>
          </w:rPr>
          <w:fldChar w:fldCharType="separate"/>
        </w:r>
        <w:r w:rsidR="00554C36">
          <w:rPr>
            <w:noProof/>
            <w:webHidden/>
          </w:rPr>
          <w:t>7</w:t>
        </w:r>
        <w:r w:rsidR="007A4B7E">
          <w:rPr>
            <w:noProof/>
            <w:webHidden/>
          </w:rPr>
          <w:fldChar w:fldCharType="end"/>
        </w:r>
      </w:hyperlink>
    </w:p>
    <w:p w14:paraId="369842A6" w14:textId="45A5C18C"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2" w:history="1">
        <w:r w:rsidR="007A4B7E" w:rsidRPr="003327C8">
          <w:rPr>
            <w:rStyle w:val="Hyperlink"/>
            <w:rFonts w:eastAsiaTheme="majorEastAsia"/>
            <w:noProof/>
          </w:rPr>
          <w:t>2.5</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Požadavky na notifikace</w:t>
        </w:r>
        <w:r w:rsidR="007A4B7E">
          <w:rPr>
            <w:noProof/>
            <w:webHidden/>
          </w:rPr>
          <w:tab/>
        </w:r>
        <w:r w:rsidR="007A4B7E">
          <w:rPr>
            <w:noProof/>
            <w:webHidden/>
          </w:rPr>
          <w:fldChar w:fldCharType="begin"/>
        </w:r>
        <w:r w:rsidR="007A4B7E">
          <w:rPr>
            <w:noProof/>
            <w:webHidden/>
          </w:rPr>
          <w:instrText xml:space="preserve"> PAGEREF _Toc8987302 \h </w:instrText>
        </w:r>
        <w:r w:rsidR="007A4B7E">
          <w:rPr>
            <w:noProof/>
            <w:webHidden/>
          </w:rPr>
        </w:r>
        <w:r w:rsidR="007A4B7E">
          <w:rPr>
            <w:noProof/>
            <w:webHidden/>
          </w:rPr>
          <w:fldChar w:fldCharType="separate"/>
        </w:r>
        <w:r w:rsidR="00554C36">
          <w:rPr>
            <w:noProof/>
            <w:webHidden/>
          </w:rPr>
          <w:t>7</w:t>
        </w:r>
        <w:r w:rsidR="007A4B7E">
          <w:rPr>
            <w:noProof/>
            <w:webHidden/>
          </w:rPr>
          <w:fldChar w:fldCharType="end"/>
        </w:r>
      </w:hyperlink>
    </w:p>
    <w:p w14:paraId="0A41A503" w14:textId="2C2BC76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3" w:history="1">
        <w:r w:rsidR="007A4B7E" w:rsidRPr="003327C8">
          <w:rPr>
            <w:rStyle w:val="Hyperlink"/>
            <w:rFonts w:eastAsiaTheme="majorEastAsia"/>
            <w:noProof/>
          </w:rPr>
          <w:t>2.6</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Požadavky na synchronizaci</w:t>
        </w:r>
        <w:r w:rsidR="007A4B7E">
          <w:rPr>
            <w:noProof/>
            <w:webHidden/>
          </w:rPr>
          <w:tab/>
        </w:r>
        <w:r w:rsidR="007A4B7E">
          <w:rPr>
            <w:noProof/>
            <w:webHidden/>
          </w:rPr>
          <w:fldChar w:fldCharType="begin"/>
        </w:r>
        <w:r w:rsidR="007A4B7E">
          <w:rPr>
            <w:noProof/>
            <w:webHidden/>
          </w:rPr>
          <w:instrText xml:space="preserve"> PAGEREF _Toc8987303 \h </w:instrText>
        </w:r>
        <w:r w:rsidR="007A4B7E">
          <w:rPr>
            <w:noProof/>
            <w:webHidden/>
          </w:rPr>
        </w:r>
        <w:r w:rsidR="007A4B7E">
          <w:rPr>
            <w:noProof/>
            <w:webHidden/>
          </w:rPr>
          <w:fldChar w:fldCharType="separate"/>
        </w:r>
        <w:r w:rsidR="00554C36">
          <w:rPr>
            <w:noProof/>
            <w:webHidden/>
          </w:rPr>
          <w:t>8</w:t>
        </w:r>
        <w:r w:rsidR="007A4B7E">
          <w:rPr>
            <w:noProof/>
            <w:webHidden/>
          </w:rPr>
          <w:fldChar w:fldCharType="end"/>
        </w:r>
      </w:hyperlink>
    </w:p>
    <w:p w14:paraId="13641B3D" w14:textId="3EFB627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4" w:history="1">
        <w:r w:rsidR="007A4B7E" w:rsidRPr="003327C8">
          <w:rPr>
            <w:rStyle w:val="Hyperlink"/>
            <w:rFonts w:eastAsiaTheme="majorEastAsia"/>
            <w:noProof/>
          </w:rPr>
          <w:t>2.7</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Požadavku na administraci</w:t>
        </w:r>
        <w:r w:rsidR="007A4B7E">
          <w:rPr>
            <w:noProof/>
            <w:webHidden/>
          </w:rPr>
          <w:tab/>
        </w:r>
        <w:r w:rsidR="007A4B7E">
          <w:rPr>
            <w:noProof/>
            <w:webHidden/>
          </w:rPr>
          <w:fldChar w:fldCharType="begin"/>
        </w:r>
        <w:r w:rsidR="007A4B7E">
          <w:rPr>
            <w:noProof/>
            <w:webHidden/>
          </w:rPr>
          <w:instrText xml:space="preserve"> PAGEREF _Toc8987304 \h </w:instrText>
        </w:r>
        <w:r w:rsidR="007A4B7E">
          <w:rPr>
            <w:noProof/>
            <w:webHidden/>
          </w:rPr>
        </w:r>
        <w:r w:rsidR="007A4B7E">
          <w:rPr>
            <w:noProof/>
            <w:webHidden/>
          </w:rPr>
          <w:fldChar w:fldCharType="separate"/>
        </w:r>
        <w:r w:rsidR="00554C36">
          <w:rPr>
            <w:noProof/>
            <w:webHidden/>
          </w:rPr>
          <w:t>8</w:t>
        </w:r>
        <w:r w:rsidR="007A4B7E">
          <w:rPr>
            <w:noProof/>
            <w:webHidden/>
          </w:rPr>
          <w:fldChar w:fldCharType="end"/>
        </w:r>
      </w:hyperlink>
    </w:p>
    <w:p w14:paraId="0275C104" w14:textId="55CB323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5" w:history="1">
        <w:r w:rsidR="007A4B7E" w:rsidRPr="003327C8">
          <w:rPr>
            <w:rStyle w:val="Hyperlink"/>
            <w:rFonts w:eastAsiaTheme="majorEastAsia"/>
            <w:noProof/>
          </w:rPr>
          <w:t>2.8</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Požadavky na webové služby</w:t>
        </w:r>
        <w:r w:rsidR="007A4B7E">
          <w:rPr>
            <w:noProof/>
            <w:webHidden/>
          </w:rPr>
          <w:tab/>
        </w:r>
        <w:r w:rsidR="007A4B7E">
          <w:rPr>
            <w:noProof/>
            <w:webHidden/>
          </w:rPr>
          <w:fldChar w:fldCharType="begin"/>
        </w:r>
        <w:r w:rsidR="007A4B7E">
          <w:rPr>
            <w:noProof/>
            <w:webHidden/>
          </w:rPr>
          <w:instrText xml:space="preserve"> PAGEREF _Toc8987305 \h </w:instrText>
        </w:r>
        <w:r w:rsidR="007A4B7E">
          <w:rPr>
            <w:noProof/>
            <w:webHidden/>
          </w:rPr>
        </w:r>
        <w:r w:rsidR="007A4B7E">
          <w:rPr>
            <w:noProof/>
            <w:webHidden/>
          </w:rPr>
          <w:fldChar w:fldCharType="separate"/>
        </w:r>
        <w:r w:rsidR="00554C36">
          <w:rPr>
            <w:noProof/>
            <w:webHidden/>
          </w:rPr>
          <w:t>8</w:t>
        </w:r>
        <w:r w:rsidR="007A4B7E">
          <w:rPr>
            <w:noProof/>
            <w:webHidden/>
          </w:rPr>
          <w:fldChar w:fldCharType="end"/>
        </w:r>
      </w:hyperlink>
    </w:p>
    <w:p w14:paraId="7A7A5F5C" w14:textId="31FC2D38"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6" w:history="1">
        <w:r w:rsidR="007A4B7E" w:rsidRPr="003327C8">
          <w:rPr>
            <w:rStyle w:val="Hyperlink"/>
            <w:rFonts w:eastAsiaTheme="majorEastAsia"/>
            <w:noProof/>
          </w:rPr>
          <w:t>2.9</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Požadavky na logování a logy</w:t>
        </w:r>
        <w:r w:rsidR="007A4B7E">
          <w:rPr>
            <w:noProof/>
            <w:webHidden/>
          </w:rPr>
          <w:tab/>
        </w:r>
        <w:r w:rsidR="007A4B7E">
          <w:rPr>
            <w:noProof/>
            <w:webHidden/>
          </w:rPr>
          <w:fldChar w:fldCharType="begin"/>
        </w:r>
        <w:r w:rsidR="007A4B7E">
          <w:rPr>
            <w:noProof/>
            <w:webHidden/>
          </w:rPr>
          <w:instrText xml:space="preserve"> PAGEREF _Toc8987306 \h </w:instrText>
        </w:r>
        <w:r w:rsidR="007A4B7E">
          <w:rPr>
            <w:noProof/>
            <w:webHidden/>
          </w:rPr>
        </w:r>
        <w:r w:rsidR="007A4B7E">
          <w:rPr>
            <w:noProof/>
            <w:webHidden/>
          </w:rPr>
          <w:fldChar w:fldCharType="separate"/>
        </w:r>
        <w:r w:rsidR="00554C36">
          <w:rPr>
            <w:noProof/>
            <w:webHidden/>
          </w:rPr>
          <w:t>9</w:t>
        </w:r>
        <w:r w:rsidR="007A4B7E">
          <w:rPr>
            <w:noProof/>
            <w:webHidden/>
          </w:rPr>
          <w:fldChar w:fldCharType="end"/>
        </w:r>
      </w:hyperlink>
    </w:p>
    <w:p w14:paraId="43A9535F" w14:textId="344BA124"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7" w:history="1">
        <w:r w:rsidR="007A4B7E" w:rsidRPr="003327C8">
          <w:rPr>
            <w:rStyle w:val="Hyperlink"/>
            <w:rFonts w:eastAsiaTheme="majorEastAsia"/>
            <w:noProof/>
          </w:rPr>
          <w:t>2.10</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Integrační vazby</w:t>
        </w:r>
        <w:r w:rsidR="007A4B7E">
          <w:rPr>
            <w:noProof/>
            <w:webHidden/>
          </w:rPr>
          <w:tab/>
        </w:r>
        <w:r w:rsidR="007A4B7E">
          <w:rPr>
            <w:noProof/>
            <w:webHidden/>
          </w:rPr>
          <w:fldChar w:fldCharType="begin"/>
        </w:r>
        <w:r w:rsidR="007A4B7E">
          <w:rPr>
            <w:noProof/>
            <w:webHidden/>
          </w:rPr>
          <w:instrText xml:space="preserve"> PAGEREF _Toc8987307 \h </w:instrText>
        </w:r>
        <w:r w:rsidR="007A4B7E">
          <w:rPr>
            <w:noProof/>
            <w:webHidden/>
          </w:rPr>
        </w:r>
        <w:r w:rsidR="007A4B7E">
          <w:rPr>
            <w:noProof/>
            <w:webHidden/>
          </w:rPr>
          <w:fldChar w:fldCharType="separate"/>
        </w:r>
        <w:r w:rsidR="00554C36">
          <w:rPr>
            <w:noProof/>
            <w:webHidden/>
          </w:rPr>
          <w:t>10</w:t>
        </w:r>
        <w:r w:rsidR="007A4B7E">
          <w:rPr>
            <w:noProof/>
            <w:webHidden/>
          </w:rPr>
          <w:fldChar w:fldCharType="end"/>
        </w:r>
      </w:hyperlink>
    </w:p>
    <w:p w14:paraId="51F03329" w14:textId="3B62152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08" w:history="1">
        <w:r w:rsidR="007A4B7E" w:rsidRPr="003327C8">
          <w:rPr>
            <w:rStyle w:val="Hyperlink"/>
            <w:rFonts w:eastAsiaTheme="majorEastAsia"/>
            <w:noProof/>
          </w:rPr>
          <w:t>2.11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Migrace dat</w:t>
        </w:r>
        <w:r w:rsidR="007A4B7E">
          <w:rPr>
            <w:noProof/>
            <w:webHidden/>
          </w:rPr>
          <w:tab/>
        </w:r>
        <w:r w:rsidR="007A4B7E">
          <w:rPr>
            <w:noProof/>
            <w:webHidden/>
          </w:rPr>
          <w:fldChar w:fldCharType="begin"/>
        </w:r>
        <w:r w:rsidR="007A4B7E">
          <w:rPr>
            <w:noProof/>
            <w:webHidden/>
          </w:rPr>
          <w:instrText xml:space="preserve"> PAGEREF _Toc8987308 \h </w:instrText>
        </w:r>
        <w:r w:rsidR="007A4B7E">
          <w:rPr>
            <w:noProof/>
            <w:webHidden/>
          </w:rPr>
        </w:r>
        <w:r w:rsidR="007A4B7E">
          <w:rPr>
            <w:noProof/>
            <w:webHidden/>
          </w:rPr>
          <w:fldChar w:fldCharType="separate"/>
        </w:r>
        <w:r w:rsidR="00554C36">
          <w:rPr>
            <w:noProof/>
            <w:webHidden/>
          </w:rPr>
          <w:t>11</w:t>
        </w:r>
        <w:r w:rsidR="007A4B7E">
          <w:rPr>
            <w:noProof/>
            <w:webHidden/>
          </w:rPr>
          <w:fldChar w:fldCharType="end"/>
        </w:r>
      </w:hyperlink>
    </w:p>
    <w:p w14:paraId="06E788F6" w14:textId="08BA6B04"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309" w:history="1">
        <w:r w:rsidR="007A4B7E" w:rsidRPr="003327C8">
          <w:rPr>
            <w:rStyle w:val="Hyperlink"/>
            <w:rFonts w:eastAsiaTheme="majorEastAsia"/>
            <w:noProof/>
          </w:rPr>
          <w:t>3</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Ověřování identit uživatelů a řízení přístupů k tisku</w:t>
        </w:r>
        <w:r w:rsidR="007A4B7E">
          <w:rPr>
            <w:noProof/>
            <w:webHidden/>
          </w:rPr>
          <w:tab/>
        </w:r>
        <w:r w:rsidR="007A4B7E">
          <w:rPr>
            <w:noProof/>
            <w:webHidden/>
          </w:rPr>
          <w:fldChar w:fldCharType="begin"/>
        </w:r>
        <w:r w:rsidR="007A4B7E">
          <w:rPr>
            <w:noProof/>
            <w:webHidden/>
          </w:rPr>
          <w:instrText xml:space="preserve"> PAGEREF _Toc8987309 \h </w:instrText>
        </w:r>
        <w:r w:rsidR="007A4B7E">
          <w:rPr>
            <w:noProof/>
            <w:webHidden/>
          </w:rPr>
        </w:r>
        <w:r w:rsidR="007A4B7E">
          <w:rPr>
            <w:noProof/>
            <w:webHidden/>
          </w:rPr>
          <w:fldChar w:fldCharType="separate"/>
        </w:r>
        <w:r w:rsidR="00554C36">
          <w:rPr>
            <w:noProof/>
            <w:webHidden/>
          </w:rPr>
          <w:t>12</w:t>
        </w:r>
        <w:r w:rsidR="007A4B7E">
          <w:rPr>
            <w:noProof/>
            <w:webHidden/>
          </w:rPr>
          <w:fldChar w:fldCharType="end"/>
        </w:r>
      </w:hyperlink>
    </w:p>
    <w:p w14:paraId="7B7DE968" w14:textId="671F1235"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0" w:history="1">
        <w:r w:rsidR="007A4B7E" w:rsidRPr="003327C8">
          <w:rPr>
            <w:rStyle w:val="Hyperlink"/>
            <w:rFonts w:eastAsiaTheme="majorEastAsia"/>
            <w:noProof/>
          </w:rPr>
          <w:t>3.1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Obecné požadavky na řešení</w:t>
        </w:r>
        <w:r w:rsidR="007A4B7E">
          <w:rPr>
            <w:noProof/>
            <w:webHidden/>
          </w:rPr>
          <w:tab/>
        </w:r>
        <w:r w:rsidR="007A4B7E">
          <w:rPr>
            <w:noProof/>
            <w:webHidden/>
          </w:rPr>
          <w:fldChar w:fldCharType="begin"/>
        </w:r>
        <w:r w:rsidR="007A4B7E">
          <w:rPr>
            <w:noProof/>
            <w:webHidden/>
          </w:rPr>
          <w:instrText xml:space="preserve"> PAGEREF _Toc8987310 \h </w:instrText>
        </w:r>
        <w:r w:rsidR="007A4B7E">
          <w:rPr>
            <w:noProof/>
            <w:webHidden/>
          </w:rPr>
        </w:r>
        <w:r w:rsidR="007A4B7E">
          <w:rPr>
            <w:noProof/>
            <w:webHidden/>
          </w:rPr>
          <w:fldChar w:fldCharType="separate"/>
        </w:r>
        <w:r w:rsidR="00554C36">
          <w:rPr>
            <w:noProof/>
            <w:webHidden/>
          </w:rPr>
          <w:t>12</w:t>
        </w:r>
        <w:r w:rsidR="007A4B7E">
          <w:rPr>
            <w:noProof/>
            <w:webHidden/>
          </w:rPr>
          <w:fldChar w:fldCharType="end"/>
        </w:r>
      </w:hyperlink>
    </w:p>
    <w:p w14:paraId="287022C9" w14:textId="291A5705"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1" w:history="1">
        <w:r w:rsidR="007A4B7E" w:rsidRPr="003327C8">
          <w:rPr>
            <w:rStyle w:val="Hyperlink"/>
            <w:rFonts w:eastAsiaTheme="majorEastAsia"/>
            <w:noProof/>
          </w:rPr>
          <w:t>3.2</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Funkční požadavky na řešení</w:t>
        </w:r>
        <w:r w:rsidR="007A4B7E">
          <w:rPr>
            <w:noProof/>
            <w:webHidden/>
          </w:rPr>
          <w:tab/>
        </w:r>
        <w:r w:rsidR="007A4B7E">
          <w:rPr>
            <w:noProof/>
            <w:webHidden/>
          </w:rPr>
          <w:fldChar w:fldCharType="begin"/>
        </w:r>
        <w:r w:rsidR="007A4B7E">
          <w:rPr>
            <w:noProof/>
            <w:webHidden/>
          </w:rPr>
          <w:instrText xml:space="preserve"> PAGEREF _Toc8987311 \h </w:instrText>
        </w:r>
        <w:r w:rsidR="007A4B7E">
          <w:rPr>
            <w:noProof/>
            <w:webHidden/>
          </w:rPr>
        </w:r>
        <w:r w:rsidR="007A4B7E">
          <w:rPr>
            <w:noProof/>
            <w:webHidden/>
          </w:rPr>
          <w:fldChar w:fldCharType="separate"/>
        </w:r>
        <w:r w:rsidR="00554C36">
          <w:rPr>
            <w:noProof/>
            <w:webHidden/>
          </w:rPr>
          <w:t>12</w:t>
        </w:r>
        <w:r w:rsidR="007A4B7E">
          <w:rPr>
            <w:noProof/>
            <w:webHidden/>
          </w:rPr>
          <w:fldChar w:fldCharType="end"/>
        </w:r>
      </w:hyperlink>
    </w:p>
    <w:p w14:paraId="70F330FD" w14:textId="4478535D"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312" w:history="1">
        <w:r w:rsidR="007A4B7E" w:rsidRPr="003327C8">
          <w:rPr>
            <w:rStyle w:val="Hyperlink"/>
            <w:rFonts w:eastAsiaTheme="majorEastAsia"/>
            <w:noProof/>
          </w:rPr>
          <w:t>4</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Dokumentace k dodanému řešení</w:t>
        </w:r>
        <w:r w:rsidR="007A4B7E">
          <w:rPr>
            <w:noProof/>
            <w:webHidden/>
          </w:rPr>
          <w:tab/>
        </w:r>
        <w:r w:rsidR="007A4B7E">
          <w:rPr>
            <w:noProof/>
            <w:webHidden/>
          </w:rPr>
          <w:fldChar w:fldCharType="begin"/>
        </w:r>
        <w:r w:rsidR="007A4B7E">
          <w:rPr>
            <w:noProof/>
            <w:webHidden/>
          </w:rPr>
          <w:instrText xml:space="preserve"> PAGEREF _Toc8987312 \h </w:instrText>
        </w:r>
        <w:r w:rsidR="007A4B7E">
          <w:rPr>
            <w:noProof/>
            <w:webHidden/>
          </w:rPr>
        </w:r>
        <w:r w:rsidR="007A4B7E">
          <w:rPr>
            <w:noProof/>
            <w:webHidden/>
          </w:rPr>
          <w:fldChar w:fldCharType="separate"/>
        </w:r>
        <w:r w:rsidR="00554C36">
          <w:rPr>
            <w:noProof/>
            <w:webHidden/>
          </w:rPr>
          <w:t>14</w:t>
        </w:r>
        <w:r w:rsidR="007A4B7E">
          <w:rPr>
            <w:noProof/>
            <w:webHidden/>
          </w:rPr>
          <w:fldChar w:fldCharType="end"/>
        </w:r>
      </w:hyperlink>
    </w:p>
    <w:p w14:paraId="3CAB4E0D" w14:textId="4D1B354A"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3" w:history="1">
        <w:r w:rsidR="007A4B7E" w:rsidRPr="003327C8">
          <w:rPr>
            <w:rStyle w:val="Hyperlink"/>
            <w:rFonts w:eastAsiaTheme="majorEastAsia"/>
            <w:noProof/>
          </w:rPr>
          <w:t>4.1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Prováděcí dokumentace</w:t>
        </w:r>
        <w:r w:rsidR="007A4B7E">
          <w:rPr>
            <w:noProof/>
            <w:webHidden/>
          </w:rPr>
          <w:tab/>
        </w:r>
        <w:r w:rsidR="007A4B7E">
          <w:rPr>
            <w:noProof/>
            <w:webHidden/>
          </w:rPr>
          <w:fldChar w:fldCharType="begin"/>
        </w:r>
        <w:r w:rsidR="007A4B7E">
          <w:rPr>
            <w:noProof/>
            <w:webHidden/>
          </w:rPr>
          <w:instrText xml:space="preserve"> PAGEREF _Toc8987313 \h </w:instrText>
        </w:r>
        <w:r w:rsidR="007A4B7E">
          <w:rPr>
            <w:noProof/>
            <w:webHidden/>
          </w:rPr>
        </w:r>
        <w:r w:rsidR="007A4B7E">
          <w:rPr>
            <w:noProof/>
            <w:webHidden/>
          </w:rPr>
          <w:fldChar w:fldCharType="separate"/>
        </w:r>
        <w:r w:rsidR="00554C36">
          <w:rPr>
            <w:noProof/>
            <w:webHidden/>
          </w:rPr>
          <w:t>14</w:t>
        </w:r>
        <w:r w:rsidR="007A4B7E">
          <w:rPr>
            <w:noProof/>
            <w:webHidden/>
          </w:rPr>
          <w:fldChar w:fldCharType="end"/>
        </w:r>
      </w:hyperlink>
    </w:p>
    <w:p w14:paraId="12DE112E" w14:textId="476DA513"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4" w:history="1">
        <w:r w:rsidR="007A4B7E" w:rsidRPr="003327C8">
          <w:rPr>
            <w:rStyle w:val="Hyperlink"/>
            <w:rFonts w:eastAsiaTheme="majorEastAsia"/>
            <w:noProof/>
          </w:rPr>
          <w:t>4.2</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Uživatelská dokumentace</w:t>
        </w:r>
        <w:r w:rsidR="007A4B7E">
          <w:rPr>
            <w:noProof/>
            <w:webHidden/>
          </w:rPr>
          <w:tab/>
        </w:r>
        <w:r w:rsidR="007A4B7E">
          <w:rPr>
            <w:noProof/>
            <w:webHidden/>
          </w:rPr>
          <w:fldChar w:fldCharType="begin"/>
        </w:r>
        <w:r w:rsidR="007A4B7E">
          <w:rPr>
            <w:noProof/>
            <w:webHidden/>
          </w:rPr>
          <w:instrText xml:space="preserve"> PAGEREF _Toc8987314 \h </w:instrText>
        </w:r>
        <w:r w:rsidR="007A4B7E">
          <w:rPr>
            <w:noProof/>
            <w:webHidden/>
          </w:rPr>
        </w:r>
        <w:r w:rsidR="007A4B7E">
          <w:rPr>
            <w:noProof/>
            <w:webHidden/>
          </w:rPr>
          <w:fldChar w:fldCharType="separate"/>
        </w:r>
        <w:r w:rsidR="00554C36">
          <w:rPr>
            <w:noProof/>
            <w:webHidden/>
          </w:rPr>
          <w:t>14</w:t>
        </w:r>
        <w:r w:rsidR="007A4B7E">
          <w:rPr>
            <w:noProof/>
            <w:webHidden/>
          </w:rPr>
          <w:fldChar w:fldCharType="end"/>
        </w:r>
      </w:hyperlink>
    </w:p>
    <w:p w14:paraId="6C45DDFC" w14:textId="1B3612B5"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5" w:history="1">
        <w:r w:rsidR="007A4B7E" w:rsidRPr="003327C8">
          <w:rPr>
            <w:rStyle w:val="Hyperlink"/>
            <w:rFonts w:eastAsiaTheme="majorEastAsia"/>
            <w:noProof/>
          </w:rPr>
          <w:t>4.3</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Administrátorská  a systémová dokumentace</w:t>
        </w:r>
        <w:r w:rsidR="007A4B7E">
          <w:rPr>
            <w:noProof/>
            <w:webHidden/>
          </w:rPr>
          <w:tab/>
        </w:r>
        <w:r w:rsidR="007A4B7E">
          <w:rPr>
            <w:noProof/>
            <w:webHidden/>
          </w:rPr>
          <w:fldChar w:fldCharType="begin"/>
        </w:r>
        <w:r w:rsidR="007A4B7E">
          <w:rPr>
            <w:noProof/>
            <w:webHidden/>
          </w:rPr>
          <w:instrText xml:space="preserve"> PAGEREF _Toc8987315 \h </w:instrText>
        </w:r>
        <w:r w:rsidR="007A4B7E">
          <w:rPr>
            <w:noProof/>
            <w:webHidden/>
          </w:rPr>
        </w:r>
        <w:r w:rsidR="007A4B7E">
          <w:rPr>
            <w:noProof/>
            <w:webHidden/>
          </w:rPr>
          <w:fldChar w:fldCharType="separate"/>
        </w:r>
        <w:r w:rsidR="00554C36">
          <w:rPr>
            <w:noProof/>
            <w:webHidden/>
          </w:rPr>
          <w:t>14</w:t>
        </w:r>
        <w:r w:rsidR="007A4B7E">
          <w:rPr>
            <w:noProof/>
            <w:webHidden/>
          </w:rPr>
          <w:fldChar w:fldCharType="end"/>
        </w:r>
      </w:hyperlink>
    </w:p>
    <w:p w14:paraId="4F62094D" w14:textId="1E56105C"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316" w:history="1">
        <w:r w:rsidR="007A4B7E" w:rsidRPr="003327C8">
          <w:rPr>
            <w:rStyle w:val="Hyperlink"/>
            <w:rFonts w:eastAsiaTheme="majorEastAsia"/>
            <w:noProof/>
          </w:rPr>
          <w:t>5</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Implementace předmětu plnění</w:t>
        </w:r>
        <w:r w:rsidR="007A4B7E">
          <w:rPr>
            <w:noProof/>
            <w:webHidden/>
          </w:rPr>
          <w:tab/>
        </w:r>
        <w:r w:rsidR="007A4B7E">
          <w:rPr>
            <w:noProof/>
            <w:webHidden/>
          </w:rPr>
          <w:fldChar w:fldCharType="begin"/>
        </w:r>
        <w:r w:rsidR="007A4B7E">
          <w:rPr>
            <w:noProof/>
            <w:webHidden/>
          </w:rPr>
          <w:instrText xml:space="preserve"> PAGEREF _Toc8987316 \h </w:instrText>
        </w:r>
        <w:r w:rsidR="007A4B7E">
          <w:rPr>
            <w:noProof/>
            <w:webHidden/>
          </w:rPr>
        </w:r>
        <w:r w:rsidR="007A4B7E">
          <w:rPr>
            <w:noProof/>
            <w:webHidden/>
          </w:rPr>
          <w:fldChar w:fldCharType="separate"/>
        </w:r>
        <w:r w:rsidR="00554C36">
          <w:rPr>
            <w:noProof/>
            <w:webHidden/>
          </w:rPr>
          <w:t>16</w:t>
        </w:r>
        <w:r w:rsidR="007A4B7E">
          <w:rPr>
            <w:noProof/>
            <w:webHidden/>
          </w:rPr>
          <w:fldChar w:fldCharType="end"/>
        </w:r>
      </w:hyperlink>
    </w:p>
    <w:p w14:paraId="7F0BB971" w14:textId="18BE6432"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7" w:history="1">
        <w:r w:rsidR="007A4B7E" w:rsidRPr="003327C8">
          <w:rPr>
            <w:rStyle w:val="Hyperlink"/>
            <w:rFonts w:eastAsiaTheme="majorEastAsia"/>
            <w:noProof/>
          </w:rPr>
          <w:t>5.1</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Instalace SW řešení</w:t>
        </w:r>
        <w:r w:rsidR="007A4B7E">
          <w:rPr>
            <w:noProof/>
            <w:webHidden/>
          </w:rPr>
          <w:tab/>
        </w:r>
        <w:r w:rsidR="007A4B7E">
          <w:rPr>
            <w:noProof/>
            <w:webHidden/>
          </w:rPr>
          <w:fldChar w:fldCharType="begin"/>
        </w:r>
        <w:r w:rsidR="007A4B7E">
          <w:rPr>
            <w:noProof/>
            <w:webHidden/>
          </w:rPr>
          <w:instrText xml:space="preserve"> PAGEREF _Toc8987317 \h </w:instrText>
        </w:r>
        <w:r w:rsidR="007A4B7E">
          <w:rPr>
            <w:noProof/>
            <w:webHidden/>
          </w:rPr>
        </w:r>
        <w:r w:rsidR="007A4B7E">
          <w:rPr>
            <w:noProof/>
            <w:webHidden/>
          </w:rPr>
          <w:fldChar w:fldCharType="separate"/>
        </w:r>
        <w:r w:rsidR="00554C36">
          <w:rPr>
            <w:noProof/>
            <w:webHidden/>
          </w:rPr>
          <w:t>16</w:t>
        </w:r>
        <w:r w:rsidR="007A4B7E">
          <w:rPr>
            <w:noProof/>
            <w:webHidden/>
          </w:rPr>
          <w:fldChar w:fldCharType="end"/>
        </w:r>
      </w:hyperlink>
    </w:p>
    <w:p w14:paraId="7FD62885" w14:textId="54598546"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8" w:history="1">
        <w:r w:rsidR="007A4B7E" w:rsidRPr="003327C8">
          <w:rPr>
            <w:rStyle w:val="Hyperlink"/>
            <w:rFonts w:eastAsiaTheme="majorEastAsia"/>
            <w:noProof/>
          </w:rPr>
          <w:t>5.2</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Implementační služby</w:t>
        </w:r>
        <w:r w:rsidR="007A4B7E">
          <w:rPr>
            <w:noProof/>
            <w:webHidden/>
          </w:rPr>
          <w:tab/>
        </w:r>
        <w:r w:rsidR="007A4B7E">
          <w:rPr>
            <w:noProof/>
            <w:webHidden/>
          </w:rPr>
          <w:fldChar w:fldCharType="begin"/>
        </w:r>
        <w:r w:rsidR="007A4B7E">
          <w:rPr>
            <w:noProof/>
            <w:webHidden/>
          </w:rPr>
          <w:instrText xml:space="preserve"> PAGEREF _Toc8987318 \h </w:instrText>
        </w:r>
        <w:r w:rsidR="007A4B7E">
          <w:rPr>
            <w:noProof/>
            <w:webHidden/>
          </w:rPr>
        </w:r>
        <w:r w:rsidR="007A4B7E">
          <w:rPr>
            <w:noProof/>
            <w:webHidden/>
          </w:rPr>
          <w:fldChar w:fldCharType="separate"/>
        </w:r>
        <w:r w:rsidR="00554C36">
          <w:rPr>
            <w:noProof/>
            <w:webHidden/>
          </w:rPr>
          <w:t>16</w:t>
        </w:r>
        <w:r w:rsidR="007A4B7E">
          <w:rPr>
            <w:noProof/>
            <w:webHidden/>
          </w:rPr>
          <w:fldChar w:fldCharType="end"/>
        </w:r>
      </w:hyperlink>
    </w:p>
    <w:p w14:paraId="55DD7BEA" w14:textId="517EC02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19" w:history="1">
        <w:r w:rsidR="007A4B7E" w:rsidRPr="003327C8">
          <w:rPr>
            <w:rStyle w:val="Hyperlink"/>
            <w:rFonts w:eastAsiaTheme="majorEastAsia"/>
            <w:noProof/>
          </w:rPr>
          <w:t>5.3</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Zaškolení administrátorů</w:t>
        </w:r>
        <w:r w:rsidR="007A4B7E">
          <w:rPr>
            <w:noProof/>
            <w:webHidden/>
          </w:rPr>
          <w:tab/>
        </w:r>
        <w:r w:rsidR="007A4B7E">
          <w:rPr>
            <w:noProof/>
            <w:webHidden/>
          </w:rPr>
          <w:fldChar w:fldCharType="begin"/>
        </w:r>
        <w:r w:rsidR="007A4B7E">
          <w:rPr>
            <w:noProof/>
            <w:webHidden/>
          </w:rPr>
          <w:instrText xml:space="preserve"> PAGEREF _Toc8987319 \h </w:instrText>
        </w:r>
        <w:r w:rsidR="007A4B7E">
          <w:rPr>
            <w:noProof/>
            <w:webHidden/>
          </w:rPr>
        </w:r>
        <w:r w:rsidR="007A4B7E">
          <w:rPr>
            <w:noProof/>
            <w:webHidden/>
          </w:rPr>
          <w:fldChar w:fldCharType="separate"/>
        </w:r>
        <w:r w:rsidR="00554C36">
          <w:rPr>
            <w:noProof/>
            <w:webHidden/>
          </w:rPr>
          <w:t>16</w:t>
        </w:r>
        <w:r w:rsidR="007A4B7E">
          <w:rPr>
            <w:noProof/>
            <w:webHidden/>
          </w:rPr>
          <w:fldChar w:fldCharType="end"/>
        </w:r>
      </w:hyperlink>
    </w:p>
    <w:p w14:paraId="2CE794C1" w14:textId="7AB84570"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20" w:history="1">
        <w:r w:rsidR="007A4B7E" w:rsidRPr="003327C8">
          <w:rPr>
            <w:rStyle w:val="Hyperlink"/>
            <w:rFonts w:eastAsiaTheme="majorEastAsia"/>
            <w:noProof/>
          </w:rPr>
          <w:t>5.4</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Testovací provoz</w:t>
        </w:r>
        <w:r w:rsidR="007A4B7E">
          <w:rPr>
            <w:noProof/>
            <w:webHidden/>
          </w:rPr>
          <w:tab/>
        </w:r>
        <w:r w:rsidR="007A4B7E">
          <w:rPr>
            <w:noProof/>
            <w:webHidden/>
          </w:rPr>
          <w:fldChar w:fldCharType="begin"/>
        </w:r>
        <w:r w:rsidR="007A4B7E">
          <w:rPr>
            <w:noProof/>
            <w:webHidden/>
          </w:rPr>
          <w:instrText xml:space="preserve"> PAGEREF _Toc8987320 \h </w:instrText>
        </w:r>
        <w:r w:rsidR="007A4B7E">
          <w:rPr>
            <w:noProof/>
            <w:webHidden/>
          </w:rPr>
        </w:r>
        <w:r w:rsidR="007A4B7E">
          <w:rPr>
            <w:noProof/>
            <w:webHidden/>
          </w:rPr>
          <w:fldChar w:fldCharType="separate"/>
        </w:r>
        <w:r w:rsidR="00554C36">
          <w:rPr>
            <w:noProof/>
            <w:webHidden/>
          </w:rPr>
          <w:t>17</w:t>
        </w:r>
        <w:r w:rsidR="007A4B7E">
          <w:rPr>
            <w:noProof/>
            <w:webHidden/>
          </w:rPr>
          <w:fldChar w:fldCharType="end"/>
        </w:r>
      </w:hyperlink>
    </w:p>
    <w:p w14:paraId="4B42744C" w14:textId="6AED4778" w:rsidR="007A4B7E" w:rsidRDefault="00E24BD1">
      <w:pPr>
        <w:pStyle w:val="TOC2"/>
        <w:tabs>
          <w:tab w:val="left" w:pos="800"/>
          <w:tab w:val="right" w:leader="dot" w:pos="9062"/>
        </w:tabs>
        <w:rPr>
          <w:rFonts w:asciiTheme="minorHAnsi" w:eastAsiaTheme="minorEastAsia" w:hAnsiTheme="minorHAnsi" w:cstheme="minorBidi"/>
          <w:smallCaps w:val="0"/>
          <w:noProof/>
          <w:sz w:val="22"/>
          <w:szCs w:val="22"/>
        </w:rPr>
      </w:pPr>
      <w:hyperlink w:anchor="_Toc8987321" w:history="1">
        <w:r w:rsidR="007A4B7E" w:rsidRPr="003327C8">
          <w:rPr>
            <w:rStyle w:val="Hyperlink"/>
            <w:rFonts w:eastAsiaTheme="majorEastAsia"/>
            <w:noProof/>
          </w:rPr>
          <w:t>5.5</w:t>
        </w:r>
        <w:r w:rsidR="007A4B7E">
          <w:rPr>
            <w:rFonts w:asciiTheme="minorHAnsi" w:eastAsiaTheme="minorEastAsia" w:hAnsiTheme="minorHAnsi" w:cstheme="minorBidi"/>
            <w:smallCaps w:val="0"/>
            <w:noProof/>
            <w:sz w:val="22"/>
            <w:szCs w:val="22"/>
          </w:rPr>
          <w:tab/>
        </w:r>
        <w:r w:rsidR="007A4B7E" w:rsidRPr="003327C8">
          <w:rPr>
            <w:rStyle w:val="Hyperlink"/>
            <w:rFonts w:eastAsiaTheme="majorEastAsia"/>
            <w:noProof/>
          </w:rPr>
          <w:t>Akceptační řízení</w:t>
        </w:r>
        <w:r w:rsidR="007A4B7E">
          <w:rPr>
            <w:noProof/>
            <w:webHidden/>
          </w:rPr>
          <w:tab/>
        </w:r>
        <w:r w:rsidR="007A4B7E">
          <w:rPr>
            <w:noProof/>
            <w:webHidden/>
          </w:rPr>
          <w:fldChar w:fldCharType="begin"/>
        </w:r>
        <w:r w:rsidR="007A4B7E">
          <w:rPr>
            <w:noProof/>
            <w:webHidden/>
          </w:rPr>
          <w:instrText xml:space="preserve"> PAGEREF _Toc8987321 \h </w:instrText>
        </w:r>
        <w:r w:rsidR="007A4B7E">
          <w:rPr>
            <w:noProof/>
            <w:webHidden/>
          </w:rPr>
        </w:r>
        <w:r w:rsidR="007A4B7E">
          <w:rPr>
            <w:noProof/>
            <w:webHidden/>
          </w:rPr>
          <w:fldChar w:fldCharType="separate"/>
        </w:r>
        <w:r w:rsidR="00554C36">
          <w:rPr>
            <w:noProof/>
            <w:webHidden/>
          </w:rPr>
          <w:t>17</w:t>
        </w:r>
        <w:r w:rsidR="007A4B7E">
          <w:rPr>
            <w:noProof/>
            <w:webHidden/>
          </w:rPr>
          <w:fldChar w:fldCharType="end"/>
        </w:r>
      </w:hyperlink>
    </w:p>
    <w:p w14:paraId="4F746CB0" w14:textId="33D2D6C3"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322" w:history="1">
        <w:r w:rsidR="007A4B7E" w:rsidRPr="003327C8">
          <w:rPr>
            <w:rStyle w:val="Hyperlink"/>
            <w:rFonts w:eastAsiaTheme="majorEastAsia"/>
            <w:noProof/>
          </w:rPr>
          <w:t>6</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Harmonogram projektu</w:t>
        </w:r>
        <w:r w:rsidR="007A4B7E">
          <w:rPr>
            <w:noProof/>
            <w:webHidden/>
          </w:rPr>
          <w:tab/>
        </w:r>
        <w:r w:rsidR="007A4B7E">
          <w:rPr>
            <w:noProof/>
            <w:webHidden/>
          </w:rPr>
          <w:fldChar w:fldCharType="begin"/>
        </w:r>
        <w:r w:rsidR="007A4B7E">
          <w:rPr>
            <w:noProof/>
            <w:webHidden/>
          </w:rPr>
          <w:instrText xml:space="preserve"> PAGEREF _Toc8987322 \h </w:instrText>
        </w:r>
        <w:r w:rsidR="007A4B7E">
          <w:rPr>
            <w:noProof/>
            <w:webHidden/>
          </w:rPr>
        </w:r>
        <w:r w:rsidR="007A4B7E">
          <w:rPr>
            <w:noProof/>
            <w:webHidden/>
          </w:rPr>
          <w:fldChar w:fldCharType="separate"/>
        </w:r>
        <w:r w:rsidR="00554C36">
          <w:rPr>
            <w:noProof/>
            <w:webHidden/>
          </w:rPr>
          <w:t>18</w:t>
        </w:r>
        <w:r w:rsidR="007A4B7E">
          <w:rPr>
            <w:noProof/>
            <w:webHidden/>
          </w:rPr>
          <w:fldChar w:fldCharType="end"/>
        </w:r>
      </w:hyperlink>
    </w:p>
    <w:p w14:paraId="407A770D" w14:textId="0E4795AE" w:rsidR="007A4B7E" w:rsidRDefault="00E24BD1">
      <w:pPr>
        <w:pStyle w:val="TOC1"/>
        <w:tabs>
          <w:tab w:val="left" w:pos="400"/>
          <w:tab w:val="right" w:leader="dot" w:pos="9062"/>
        </w:tabs>
        <w:rPr>
          <w:rFonts w:asciiTheme="minorHAnsi" w:eastAsiaTheme="minorEastAsia" w:hAnsiTheme="minorHAnsi" w:cstheme="minorBidi"/>
          <w:b w:val="0"/>
          <w:bCs w:val="0"/>
          <w:caps w:val="0"/>
          <w:noProof/>
          <w:sz w:val="22"/>
          <w:szCs w:val="22"/>
        </w:rPr>
      </w:pPr>
      <w:hyperlink w:anchor="_Toc8987323" w:history="1">
        <w:r w:rsidR="007A4B7E" w:rsidRPr="003327C8">
          <w:rPr>
            <w:rStyle w:val="Hyperlink"/>
            <w:rFonts w:eastAsiaTheme="majorEastAsia"/>
            <w:noProof/>
          </w:rPr>
          <w:t>7</w:t>
        </w:r>
        <w:r w:rsidR="007A4B7E">
          <w:rPr>
            <w:rFonts w:asciiTheme="minorHAnsi" w:eastAsiaTheme="minorEastAsia" w:hAnsiTheme="minorHAnsi" w:cstheme="minorBidi"/>
            <w:b w:val="0"/>
            <w:bCs w:val="0"/>
            <w:caps w:val="0"/>
            <w:noProof/>
            <w:sz w:val="22"/>
            <w:szCs w:val="22"/>
          </w:rPr>
          <w:tab/>
        </w:r>
        <w:r w:rsidR="007A4B7E" w:rsidRPr="003327C8">
          <w:rPr>
            <w:rStyle w:val="Hyperlink"/>
            <w:rFonts w:eastAsiaTheme="majorEastAsia"/>
            <w:noProof/>
          </w:rPr>
          <w:t>Projektové řízení</w:t>
        </w:r>
        <w:r w:rsidR="007A4B7E">
          <w:rPr>
            <w:noProof/>
            <w:webHidden/>
          </w:rPr>
          <w:tab/>
        </w:r>
        <w:r w:rsidR="007A4B7E">
          <w:rPr>
            <w:noProof/>
            <w:webHidden/>
          </w:rPr>
          <w:fldChar w:fldCharType="begin"/>
        </w:r>
        <w:r w:rsidR="007A4B7E">
          <w:rPr>
            <w:noProof/>
            <w:webHidden/>
          </w:rPr>
          <w:instrText xml:space="preserve"> PAGEREF _Toc8987323 \h </w:instrText>
        </w:r>
        <w:r w:rsidR="007A4B7E">
          <w:rPr>
            <w:noProof/>
            <w:webHidden/>
          </w:rPr>
        </w:r>
        <w:r w:rsidR="007A4B7E">
          <w:rPr>
            <w:noProof/>
            <w:webHidden/>
          </w:rPr>
          <w:fldChar w:fldCharType="separate"/>
        </w:r>
        <w:r w:rsidR="00554C36">
          <w:rPr>
            <w:noProof/>
            <w:webHidden/>
          </w:rPr>
          <w:t>19</w:t>
        </w:r>
        <w:r w:rsidR="007A4B7E">
          <w:rPr>
            <w:noProof/>
            <w:webHidden/>
          </w:rPr>
          <w:fldChar w:fldCharType="end"/>
        </w:r>
      </w:hyperlink>
    </w:p>
    <w:p w14:paraId="353602C4" w14:textId="2CC4B40A" w:rsidR="007A4B7E" w:rsidRDefault="00E24BD1">
      <w:pPr>
        <w:pStyle w:val="TOC1"/>
        <w:tabs>
          <w:tab w:val="right" w:leader="dot" w:pos="9062"/>
        </w:tabs>
        <w:rPr>
          <w:rFonts w:asciiTheme="minorHAnsi" w:eastAsiaTheme="minorEastAsia" w:hAnsiTheme="minorHAnsi" w:cstheme="minorBidi"/>
          <w:b w:val="0"/>
          <w:bCs w:val="0"/>
          <w:caps w:val="0"/>
          <w:noProof/>
          <w:sz w:val="22"/>
          <w:szCs w:val="22"/>
        </w:rPr>
      </w:pPr>
      <w:hyperlink w:anchor="_Toc8987324" w:history="1">
        <w:r w:rsidR="007A4B7E" w:rsidRPr="003327C8">
          <w:rPr>
            <w:rStyle w:val="Hyperlink"/>
            <w:rFonts w:eastAsiaTheme="majorEastAsia"/>
            <w:noProof/>
          </w:rPr>
          <w:t>Příloha 1 – Popis API rozhraní IS GINIS pro IDM systémy</w:t>
        </w:r>
        <w:r w:rsidR="007A4B7E">
          <w:rPr>
            <w:noProof/>
            <w:webHidden/>
          </w:rPr>
          <w:tab/>
        </w:r>
        <w:r w:rsidR="007A4B7E">
          <w:rPr>
            <w:noProof/>
            <w:webHidden/>
          </w:rPr>
          <w:fldChar w:fldCharType="begin"/>
        </w:r>
        <w:r w:rsidR="007A4B7E">
          <w:rPr>
            <w:noProof/>
            <w:webHidden/>
          </w:rPr>
          <w:instrText xml:space="preserve"> PAGEREF _Toc8987324 \h </w:instrText>
        </w:r>
        <w:r w:rsidR="007A4B7E">
          <w:rPr>
            <w:noProof/>
            <w:webHidden/>
          </w:rPr>
        </w:r>
        <w:r w:rsidR="007A4B7E">
          <w:rPr>
            <w:noProof/>
            <w:webHidden/>
          </w:rPr>
          <w:fldChar w:fldCharType="separate"/>
        </w:r>
        <w:r w:rsidR="00554C36">
          <w:rPr>
            <w:noProof/>
            <w:webHidden/>
          </w:rPr>
          <w:t>20</w:t>
        </w:r>
        <w:r w:rsidR="007A4B7E">
          <w:rPr>
            <w:noProof/>
            <w:webHidden/>
          </w:rPr>
          <w:fldChar w:fldCharType="end"/>
        </w:r>
      </w:hyperlink>
    </w:p>
    <w:p w14:paraId="7414F942" w14:textId="4D1497FE" w:rsidR="007A4B7E" w:rsidRDefault="00E24BD1">
      <w:pPr>
        <w:pStyle w:val="TOC1"/>
        <w:tabs>
          <w:tab w:val="right" w:leader="dot" w:pos="9062"/>
        </w:tabs>
        <w:rPr>
          <w:rFonts w:asciiTheme="minorHAnsi" w:eastAsiaTheme="minorEastAsia" w:hAnsiTheme="minorHAnsi" w:cstheme="minorBidi"/>
          <w:b w:val="0"/>
          <w:bCs w:val="0"/>
          <w:caps w:val="0"/>
          <w:noProof/>
          <w:sz w:val="22"/>
          <w:szCs w:val="22"/>
        </w:rPr>
      </w:pPr>
      <w:hyperlink w:anchor="_Toc8987325" w:history="1">
        <w:r w:rsidR="007A4B7E" w:rsidRPr="003327C8">
          <w:rPr>
            <w:rStyle w:val="Hyperlink"/>
            <w:rFonts w:eastAsiaTheme="majorEastAsia"/>
            <w:noProof/>
          </w:rPr>
          <w:t>Příloha 2 – Struktura nastavení Active Directory</w:t>
        </w:r>
        <w:r w:rsidR="007A4B7E">
          <w:rPr>
            <w:noProof/>
            <w:webHidden/>
          </w:rPr>
          <w:tab/>
        </w:r>
        <w:r w:rsidR="007A4B7E">
          <w:rPr>
            <w:noProof/>
            <w:webHidden/>
          </w:rPr>
          <w:fldChar w:fldCharType="begin"/>
        </w:r>
        <w:r w:rsidR="007A4B7E">
          <w:rPr>
            <w:noProof/>
            <w:webHidden/>
          </w:rPr>
          <w:instrText xml:space="preserve"> PAGEREF _Toc8987325 \h </w:instrText>
        </w:r>
        <w:r w:rsidR="007A4B7E">
          <w:rPr>
            <w:noProof/>
            <w:webHidden/>
          </w:rPr>
        </w:r>
        <w:r w:rsidR="007A4B7E">
          <w:rPr>
            <w:noProof/>
            <w:webHidden/>
          </w:rPr>
          <w:fldChar w:fldCharType="separate"/>
        </w:r>
        <w:r w:rsidR="00554C36">
          <w:rPr>
            <w:noProof/>
            <w:webHidden/>
          </w:rPr>
          <w:t>21</w:t>
        </w:r>
        <w:r w:rsidR="007A4B7E">
          <w:rPr>
            <w:noProof/>
            <w:webHidden/>
          </w:rPr>
          <w:fldChar w:fldCharType="end"/>
        </w:r>
      </w:hyperlink>
    </w:p>
    <w:p w14:paraId="63AB53EF" w14:textId="756BAF36" w:rsidR="007A4B7E" w:rsidRDefault="00E24BD1">
      <w:pPr>
        <w:pStyle w:val="TOC1"/>
        <w:tabs>
          <w:tab w:val="right" w:leader="dot" w:pos="9062"/>
        </w:tabs>
        <w:rPr>
          <w:rFonts w:asciiTheme="minorHAnsi" w:eastAsiaTheme="minorEastAsia" w:hAnsiTheme="minorHAnsi" w:cstheme="minorBidi"/>
          <w:b w:val="0"/>
          <w:bCs w:val="0"/>
          <w:caps w:val="0"/>
          <w:noProof/>
          <w:sz w:val="22"/>
          <w:szCs w:val="22"/>
        </w:rPr>
      </w:pPr>
      <w:hyperlink w:anchor="_Toc8987326" w:history="1">
        <w:r w:rsidR="007A4B7E" w:rsidRPr="003327C8">
          <w:rPr>
            <w:rStyle w:val="Hyperlink"/>
            <w:rFonts w:eastAsiaTheme="majorEastAsia"/>
            <w:noProof/>
          </w:rPr>
          <w:t>Příloha 3 – Struktura výměnného souboru XLS pro FLUXPAM5</w:t>
        </w:r>
        <w:r w:rsidR="007A4B7E">
          <w:rPr>
            <w:noProof/>
            <w:webHidden/>
          </w:rPr>
          <w:tab/>
        </w:r>
        <w:r w:rsidR="007A4B7E">
          <w:rPr>
            <w:noProof/>
            <w:webHidden/>
          </w:rPr>
          <w:fldChar w:fldCharType="begin"/>
        </w:r>
        <w:r w:rsidR="007A4B7E">
          <w:rPr>
            <w:noProof/>
            <w:webHidden/>
          </w:rPr>
          <w:instrText xml:space="preserve"> PAGEREF _Toc8987326 \h </w:instrText>
        </w:r>
        <w:r w:rsidR="007A4B7E">
          <w:rPr>
            <w:noProof/>
            <w:webHidden/>
          </w:rPr>
        </w:r>
        <w:r w:rsidR="007A4B7E">
          <w:rPr>
            <w:noProof/>
            <w:webHidden/>
          </w:rPr>
          <w:fldChar w:fldCharType="separate"/>
        </w:r>
        <w:r w:rsidR="00554C36">
          <w:rPr>
            <w:noProof/>
            <w:webHidden/>
          </w:rPr>
          <w:t>22</w:t>
        </w:r>
        <w:r w:rsidR="007A4B7E">
          <w:rPr>
            <w:noProof/>
            <w:webHidden/>
          </w:rPr>
          <w:fldChar w:fldCharType="end"/>
        </w:r>
      </w:hyperlink>
    </w:p>
    <w:p w14:paraId="0AE8C275" w14:textId="4D103EA9" w:rsidR="000A77A9" w:rsidRDefault="00B92547" w:rsidP="00430C92">
      <w:r w:rsidRPr="00967B51">
        <w:fldChar w:fldCharType="end"/>
      </w:r>
      <w:bookmarkStart w:id="5" w:name="_Hlk493429615"/>
      <w:bookmarkEnd w:id="1"/>
      <w:bookmarkEnd w:id="2"/>
    </w:p>
    <w:bookmarkEnd w:id="5"/>
    <w:p w14:paraId="543C4759" w14:textId="77777777" w:rsidR="006C5D1D" w:rsidRDefault="006C5D1D" w:rsidP="00430C92"/>
    <w:p w14:paraId="60D11C6B" w14:textId="36567188" w:rsidR="006C5D1D" w:rsidRDefault="00263151" w:rsidP="00430C92">
      <w:pPr>
        <w:pStyle w:val="Heading1"/>
      </w:pPr>
      <w:bookmarkStart w:id="6" w:name="_Toc8987295"/>
      <w:r>
        <w:lastRenderedPageBreak/>
        <w:t>Úvod</w:t>
      </w:r>
      <w:bookmarkEnd w:id="6"/>
    </w:p>
    <w:p w14:paraId="0E88ABD2" w14:textId="3407E19B" w:rsidR="00263151" w:rsidRDefault="00263151" w:rsidP="00263151">
      <w:pPr>
        <w:rPr>
          <w:szCs w:val="20"/>
        </w:rPr>
      </w:pPr>
      <w:r w:rsidRPr="00263151">
        <w:rPr>
          <w:szCs w:val="20"/>
        </w:rPr>
        <w:t>Tento dokument je technickou specifikací, tedy konkrétním popisem parametrů a vlastností plnění, které jsou předmětem smlouvy o dílo uzavřené na základě veřejné zakázky s</w:t>
      </w:r>
      <w:r>
        <w:rPr>
          <w:szCs w:val="20"/>
        </w:rPr>
        <w:t> </w:t>
      </w:r>
      <w:r w:rsidRPr="00263151">
        <w:rPr>
          <w:szCs w:val="20"/>
        </w:rPr>
        <w:t>názvem</w:t>
      </w:r>
      <w:r>
        <w:rPr>
          <w:szCs w:val="20"/>
        </w:rPr>
        <w:t xml:space="preserve"> „</w:t>
      </w:r>
      <w:r w:rsidRPr="00263151">
        <w:rPr>
          <w:szCs w:val="20"/>
        </w:rPr>
        <w:t>Implementace opatření v oblasti kybernetické bezpečnosti MěÚ Cheb</w:t>
      </w:r>
      <w:r>
        <w:rPr>
          <w:szCs w:val="20"/>
        </w:rPr>
        <w:t xml:space="preserve">“, část 1 </w:t>
      </w:r>
      <w:r w:rsidR="008864F9">
        <w:rPr>
          <w:szCs w:val="20"/>
        </w:rPr>
        <w:t>– „</w:t>
      </w:r>
      <w:r w:rsidR="00AE58A3" w:rsidRPr="00AE58A3">
        <w:rPr>
          <w:szCs w:val="20"/>
        </w:rPr>
        <w:t>Řízení identit</w:t>
      </w:r>
      <w:r w:rsidR="00867ECD">
        <w:rPr>
          <w:szCs w:val="20"/>
        </w:rPr>
        <w:t xml:space="preserve"> a</w:t>
      </w:r>
      <w:r w:rsidR="00AE58A3" w:rsidRPr="00AE58A3">
        <w:rPr>
          <w:szCs w:val="20"/>
        </w:rPr>
        <w:t xml:space="preserve"> přístupových oprávnění</w:t>
      </w:r>
      <w:r w:rsidRPr="00263151">
        <w:rPr>
          <w:szCs w:val="20"/>
        </w:rPr>
        <w:t>"</w:t>
      </w:r>
      <w:r>
        <w:rPr>
          <w:szCs w:val="20"/>
        </w:rPr>
        <w:t>.</w:t>
      </w:r>
    </w:p>
    <w:p w14:paraId="080A4AE1" w14:textId="44A9726B" w:rsidR="00430C92" w:rsidRDefault="00430C92" w:rsidP="00C64AE3">
      <w:pPr>
        <w:pStyle w:val="Heading2"/>
      </w:pPr>
      <w:bookmarkStart w:id="7" w:name="_Toc8987296"/>
      <w:r w:rsidRPr="00C64AE3">
        <w:t>Popis plnění podle této technické dokumentace</w:t>
      </w:r>
      <w:bookmarkEnd w:id="7"/>
    </w:p>
    <w:p w14:paraId="1AD367F2" w14:textId="20552B6E" w:rsidR="00B347CA" w:rsidRDefault="00263151" w:rsidP="00B347CA">
      <w:pPr>
        <w:rPr>
          <w:szCs w:val="20"/>
        </w:rPr>
      </w:pPr>
      <w:r w:rsidRPr="002F0360">
        <w:rPr>
          <w:szCs w:val="20"/>
        </w:rPr>
        <w:t>Předmět díla, dle smlouvy o dílo a této technické dokumentace</w:t>
      </w:r>
      <w:r w:rsidR="00B7339A">
        <w:rPr>
          <w:szCs w:val="20"/>
        </w:rPr>
        <w:t>,</w:t>
      </w:r>
      <w:r w:rsidRPr="002F0360">
        <w:rPr>
          <w:szCs w:val="20"/>
        </w:rPr>
        <w:t xml:space="preserve"> se skládá z</w:t>
      </w:r>
      <w:r w:rsidR="00B7339A">
        <w:rPr>
          <w:szCs w:val="20"/>
        </w:rPr>
        <w:t xml:space="preserve">e </w:t>
      </w:r>
      <w:r w:rsidR="008E5A58">
        <w:rPr>
          <w:szCs w:val="20"/>
        </w:rPr>
        <w:t xml:space="preserve">dvou </w:t>
      </w:r>
      <w:r w:rsidR="00B7339A">
        <w:rPr>
          <w:szCs w:val="20"/>
        </w:rPr>
        <w:t xml:space="preserve">základních </w:t>
      </w:r>
      <w:r w:rsidR="00A10B9A">
        <w:rPr>
          <w:szCs w:val="20"/>
        </w:rPr>
        <w:t>částí</w:t>
      </w:r>
      <w:r w:rsidRPr="002F0360">
        <w:rPr>
          <w:szCs w:val="20"/>
        </w:rPr>
        <w:t xml:space="preserve">, u nichž je na straně objednatele požadováno, aby mu byly dodány a nasazeny do jeho prostředí současně, v souladu a společné harmonii. Taký postup je požadován z toho důvodu, že </w:t>
      </w:r>
      <w:r w:rsidR="001B194C">
        <w:rPr>
          <w:szCs w:val="20"/>
        </w:rPr>
        <w:t xml:space="preserve">obě </w:t>
      </w:r>
      <w:r w:rsidRPr="002F0360">
        <w:rPr>
          <w:szCs w:val="20"/>
        </w:rPr>
        <w:t xml:space="preserve">oblasti řešení spolu </w:t>
      </w:r>
      <w:r w:rsidR="002F0360" w:rsidRPr="002F0360">
        <w:rPr>
          <w:szCs w:val="20"/>
        </w:rPr>
        <w:t xml:space="preserve">souvisejí a tvoří ucelené bezpečnostní opatření v oblasti </w:t>
      </w:r>
      <w:r w:rsidR="00B347CA">
        <w:rPr>
          <w:szCs w:val="20"/>
        </w:rPr>
        <w:t>ř</w:t>
      </w:r>
      <w:r w:rsidR="00B347CA" w:rsidRPr="00B877A0">
        <w:rPr>
          <w:szCs w:val="20"/>
        </w:rPr>
        <w:t>ízení identit</w:t>
      </w:r>
      <w:r w:rsidR="00867ECD">
        <w:rPr>
          <w:szCs w:val="20"/>
        </w:rPr>
        <w:t xml:space="preserve"> a</w:t>
      </w:r>
      <w:r w:rsidR="00B347CA" w:rsidRPr="00B877A0">
        <w:rPr>
          <w:szCs w:val="20"/>
        </w:rPr>
        <w:t xml:space="preserve"> přístupových oprávnění</w:t>
      </w:r>
      <w:r w:rsidR="00B347CA">
        <w:rPr>
          <w:szCs w:val="20"/>
        </w:rPr>
        <w:t>.</w:t>
      </w:r>
    </w:p>
    <w:p w14:paraId="030117A9" w14:textId="6CC74111" w:rsidR="00966294" w:rsidRDefault="00263151" w:rsidP="00966294">
      <w:pPr>
        <w:rPr>
          <w:szCs w:val="20"/>
        </w:rPr>
      </w:pPr>
      <w:r w:rsidRPr="00616107">
        <w:rPr>
          <w:szCs w:val="20"/>
        </w:rPr>
        <w:t>V případě, že by tyto samostatné oblasti plnění byly dodávány samostatně</w:t>
      </w:r>
      <w:r w:rsidR="00867ECD">
        <w:rPr>
          <w:szCs w:val="20"/>
        </w:rPr>
        <w:t>,</w:t>
      </w:r>
      <w:r w:rsidRPr="00616107">
        <w:rPr>
          <w:szCs w:val="20"/>
        </w:rPr>
        <w:t xml:space="preserve"> a nikoliv jako díl</w:t>
      </w:r>
      <w:r w:rsidR="005C138D">
        <w:rPr>
          <w:szCs w:val="20"/>
        </w:rPr>
        <w:t>o</w:t>
      </w:r>
      <w:r w:rsidRPr="00616107">
        <w:rPr>
          <w:szCs w:val="20"/>
        </w:rPr>
        <w:t xml:space="preserve">, které má v prostředí objednatele vzniknout, jednalo by se o roztříštěné plnění, bez benefitů pro objednatele plynoucích z této společné a </w:t>
      </w:r>
      <w:r w:rsidRPr="00D36FEB">
        <w:rPr>
          <w:szCs w:val="20"/>
        </w:rPr>
        <w:t>současné realizace, jíž se objednatel snaží dosáhnout komplexní dodávky</w:t>
      </w:r>
      <w:r w:rsidR="00DB36AC" w:rsidRPr="00D36FEB">
        <w:rPr>
          <w:szCs w:val="20"/>
        </w:rPr>
        <w:t xml:space="preserve">, </w:t>
      </w:r>
      <w:r w:rsidRPr="00D36FEB">
        <w:rPr>
          <w:szCs w:val="20"/>
        </w:rPr>
        <w:t>u n</w:t>
      </w:r>
      <w:r w:rsidR="00DB36AC" w:rsidRPr="00D36FEB">
        <w:rPr>
          <w:szCs w:val="20"/>
        </w:rPr>
        <w:t xml:space="preserve">íž </w:t>
      </w:r>
      <w:r w:rsidRPr="00D36FEB">
        <w:rPr>
          <w:szCs w:val="20"/>
        </w:rPr>
        <w:t xml:space="preserve">spatřuje zásadní přínos zejména v </w:t>
      </w:r>
      <w:r w:rsidRPr="00895638">
        <w:rPr>
          <w:szCs w:val="20"/>
        </w:rPr>
        <w:t xml:space="preserve">oblasti </w:t>
      </w:r>
      <w:r w:rsidR="00966294" w:rsidRPr="00895638">
        <w:rPr>
          <w:szCs w:val="20"/>
        </w:rPr>
        <w:t>řízení identit</w:t>
      </w:r>
      <w:r w:rsidR="00867ECD">
        <w:rPr>
          <w:szCs w:val="20"/>
        </w:rPr>
        <w:t xml:space="preserve"> a</w:t>
      </w:r>
      <w:r w:rsidR="00966294" w:rsidRPr="00895638">
        <w:rPr>
          <w:szCs w:val="20"/>
        </w:rPr>
        <w:t xml:space="preserve"> přístupových oprávnění</w:t>
      </w:r>
      <w:r w:rsidR="00867ECD">
        <w:rPr>
          <w:szCs w:val="20"/>
        </w:rPr>
        <w:t>.</w:t>
      </w:r>
    </w:p>
    <w:p w14:paraId="606547EF" w14:textId="4C87460F" w:rsidR="00263151" w:rsidRPr="00162B47" w:rsidRDefault="00263151" w:rsidP="00993045">
      <w:pPr>
        <w:spacing w:before="120"/>
        <w:rPr>
          <w:szCs w:val="20"/>
        </w:rPr>
      </w:pPr>
      <w:r w:rsidRPr="00DB36AC">
        <w:rPr>
          <w:b/>
          <w:szCs w:val="20"/>
        </w:rPr>
        <w:t>Předmětem plnění</w:t>
      </w:r>
      <w:r w:rsidRPr="00EC1224">
        <w:rPr>
          <w:szCs w:val="20"/>
        </w:rPr>
        <w:t xml:space="preserve"> této </w:t>
      </w:r>
      <w:r w:rsidRPr="00D36FEB">
        <w:rPr>
          <w:szCs w:val="20"/>
        </w:rPr>
        <w:t xml:space="preserve">technické dokumentace je dodávka a implementace </w:t>
      </w:r>
      <w:r w:rsidR="00EC1224" w:rsidRPr="00D36FEB">
        <w:rPr>
          <w:szCs w:val="20"/>
        </w:rPr>
        <w:t xml:space="preserve">řešení </w:t>
      </w:r>
      <w:r w:rsidRPr="00D36FEB">
        <w:rPr>
          <w:szCs w:val="20"/>
        </w:rPr>
        <w:t xml:space="preserve">pro </w:t>
      </w:r>
      <w:r w:rsidR="00BB08FD" w:rsidRPr="00B347CA">
        <w:rPr>
          <w:szCs w:val="20"/>
        </w:rPr>
        <w:t xml:space="preserve">řízení identit </w:t>
      </w:r>
      <w:r w:rsidR="00BB08FD">
        <w:rPr>
          <w:szCs w:val="20"/>
        </w:rPr>
        <w:t xml:space="preserve">a </w:t>
      </w:r>
      <w:r w:rsidR="00BB08FD" w:rsidRPr="00B347CA">
        <w:rPr>
          <w:szCs w:val="20"/>
        </w:rPr>
        <w:t xml:space="preserve">přístupových oprávnění </w:t>
      </w:r>
      <w:r w:rsidR="005E0BD5" w:rsidRPr="00B347CA">
        <w:rPr>
          <w:szCs w:val="20"/>
        </w:rPr>
        <w:t>(Identity Management)</w:t>
      </w:r>
      <w:r w:rsidR="005E0BD5">
        <w:rPr>
          <w:szCs w:val="20"/>
        </w:rPr>
        <w:t xml:space="preserve"> </w:t>
      </w:r>
      <w:r w:rsidR="00BB08FD" w:rsidRPr="00B347CA">
        <w:rPr>
          <w:szCs w:val="20"/>
        </w:rPr>
        <w:t>do informačních systémů</w:t>
      </w:r>
      <w:r w:rsidR="00867ECD">
        <w:rPr>
          <w:szCs w:val="20"/>
        </w:rPr>
        <w:t xml:space="preserve"> a</w:t>
      </w:r>
      <w:r w:rsidR="005E0BD5">
        <w:rPr>
          <w:szCs w:val="20"/>
        </w:rPr>
        <w:t xml:space="preserve"> </w:t>
      </w:r>
      <w:r w:rsidR="00BB08FD" w:rsidRPr="00B347CA">
        <w:rPr>
          <w:szCs w:val="20"/>
        </w:rPr>
        <w:t>ověřování identit uživatelů</w:t>
      </w:r>
      <w:r w:rsidR="00867ECD">
        <w:rPr>
          <w:szCs w:val="20"/>
        </w:rPr>
        <w:t xml:space="preserve"> </w:t>
      </w:r>
      <w:r w:rsidR="00D922BD">
        <w:rPr>
          <w:szCs w:val="20"/>
        </w:rPr>
        <w:t xml:space="preserve">v rámci </w:t>
      </w:r>
      <w:r w:rsidR="00D922BD" w:rsidRPr="00B347CA">
        <w:rPr>
          <w:szCs w:val="20"/>
        </w:rPr>
        <w:t>MěÚ Cheb</w:t>
      </w:r>
      <w:r w:rsidR="00162B47">
        <w:rPr>
          <w:szCs w:val="20"/>
        </w:rPr>
        <w:t xml:space="preserve">, </w:t>
      </w:r>
      <w:r w:rsidRPr="00D36FEB">
        <w:rPr>
          <w:szCs w:val="20"/>
        </w:rPr>
        <w:t>a</w:t>
      </w:r>
      <w:r w:rsidR="00616107" w:rsidRPr="00D36FEB">
        <w:rPr>
          <w:szCs w:val="20"/>
        </w:rPr>
        <w:t> </w:t>
      </w:r>
      <w:r w:rsidRPr="00D36FEB">
        <w:rPr>
          <w:szCs w:val="20"/>
        </w:rPr>
        <w:t>to včetně</w:t>
      </w:r>
      <w:r w:rsidRPr="00EC1224">
        <w:rPr>
          <w:szCs w:val="20"/>
        </w:rPr>
        <w:t xml:space="preserve"> nedílně souvisejících požadavků typu dodání licencí,</w:t>
      </w:r>
      <w:r w:rsidR="00985E78">
        <w:rPr>
          <w:szCs w:val="20"/>
        </w:rPr>
        <w:t xml:space="preserve"> příslušenství, </w:t>
      </w:r>
      <w:r w:rsidRPr="00EC1224">
        <w:rPr>
          <w:szCs w:val="20"/>
        </w:rPr>
        <w:t>zaškolení,</w:t>
      </w:r>
      <w:r w:rsidR="005A3234">
        <w:rPr>
          <w:szCs w:val="20"/>
        </w:rPr>
        <w:t xml:space="preserve"> </w:t>
      </w:r>
      <w:r w:rsidRPr="00EC1224">
        <w:rPr>
          <w:szCs w:val="20"/>
        </w:rPr>
        <w:t>zpracování dokumentace a</w:t>
      </w:r>
      <w:r w:rsidR="003E6791">
        <w:rPr>
          <w:szCs w:val="20"/>
        </w:rPr>
        <w:t> </w:t>
      </w:r>
      <w:r w:rsidRPr="00EC1224">
        <w:rPr>
          <w:szCs w:val="20"/>
        </w:rPr>
        <w:t>poskytování služeb technické podpor</w:t>
      </w:r>
      <w:r w:rsidR="009811DC">
        <w:rPr>
          <w:szCs w:val="20"/>
        </w:rPr>
        <w:t>y</w:t>
      </w:r>
      <w:r w:rsidR="00AC167C">
        <w:rPr>
          <w:szCs w:val="20"/>
        </w:rPr>
        <w:t>.</w:t>
      </w:r>
    </w:p>
    <w:p w14:paraId="21217D3F" w14:textId="77777777" w:rsidR="00263151" w:rsidRPr="00860ACB" w:rsidRDefault="00263151" w:rsidP="00EC1224">
      <w:pPr>
        <w:spacing w:before="120" w:after="120"/>
      </w:pPr>
      <w:r w:rsidRPr="00860ACB">
        <w:t xml:space="preserve">Předmětem </w:t>
      </w:r>
      <w:r>
        <w:t xml:space="preserve">plnění </w:t>
      </w:r>
      <w:r w:rsidRPr="00860ACB">
        <w:t>jsou následující činnosti zhotovitele:</w:t>
      </w:r>
    </w:p>
    <w:p w14:paraId="6F5D6A82" w14:textId="5F76D69C" w:rsidR="00263151" w:rsidRPr="00BF3571" w:rsidRDefault="00263151" w:rsidP="00E916E8">
      <w:pPr>
        <w:pStyle w:val="ListParagraph"/>
        <w:numPr>
          <w:ilvl w:val="0"/>
          <w:numId w:val="22"/>
        </w:numPr>
        <w:outlineLvl w:val="2"/>
      </w:pPr>
      <w:r w:rsidRPr="00BF3571">
        <w:t>dodávka licencí, implementace, testovací provoz a předání do řádného užívání.</w:t>
      </w:r>
    </w:p>
    <w:p w14:paraId="6C9282FD" w14:textId="77777777" w:rsidR="00263151" w:rsidRPr="00E27EE8" w:rsidRDefault="00263151" w:rsidP="00263151">
      <w:pPr>
        <w:rPr>
          <w:szCs w:val="20"/>
        </w:rPr>
      </w:pPr>
      <w:r w:rsidRPr="00E27EE8">
        <w:rPr>
          <w:szCs w:val="20"/>
        </w:rPr>
        <w:t>Pro výše uvedený rozsah plnění:</w:t>
      </w:r>
    </w:p>
    <w:p w14:paraId="70D88F17" w14:textId="6411B817" w:rsidR="00263151" w:rsidRPr="00E27EE8" w:rsidRDefault="00263151" w:rsidP="00E916E8">
      <w:pPr>
        <w:pStyle w:val="ListParagraph"/>
        <w:numPr>
          <w:ilvl w:val="0"/>
          <w:numId w:val="21"/>
        </w:numPr>
        <w:jc w:val="left"/>
        <w:rPr>
          <w:szCs w:val="20"/>
        </w:rPr>
      </w:pPr>
      <w:r w:rsidRPr="00E27EE8">
        <w:rPr>
          <w:szCs w:val="20"/>
        </w:rPr>
        <w:t>provedení integra</w:t>
      </w:r>
      <w:r>
        <w:rPr>
          <w:szCs w:val="20"/>
        </w:rPr>
        <w:t xml:space="preserve">cí </w:t>
      </w:r>
      <w:r w:rsidRPr="00E27EE8">
        <w:rPr>
          <w:szCs w:val="20"/>
        </w:rPr>
        <w:t xml:space="preserve">na </w:t>
      </w:r>
      <w:r>
        <w:rPr>
          <w:szCs w:val="20"/>
        </w:rPr>
        <w:t xml:space="preserve">další </w:t>
      </w:r>
      <w:r w:rsidRPr="00E27EE8">
        <w:rPr>
          <w:szCs w:val="20"/>
        </w:rPr>
        <w:t>systémy objednatele,</w:t>
      </w:r>
    </w:p>
    <w:p w14:paraId="3EF66ABA" w14:textId="77777777" w:rsidR="00263151" w:rsidRDefault="00263151" w:rsidP="00E916E8">
      <w:pPr>
        <w:pStyle w:val="ListParagraph"/>
        <w:numPr>
          <w:ilvl w:val="0"/>
          <w:numId w:val="21"/>
        </w:numPr>
        <w:jc w:val="left"/>
        <w:rPr>
          <w:szCs w:val="20"/>
        </w:rPr>
      </w:pPr>
      <w:r w:rsidRPr="00E27EE8">
        <w:rPr>
          <w:szCs w:val="20"/>
        </w:rPr>
        <w:t>úprava dodaného řešení dle potřeb a požadavků objednatele,</w:t>
      </w:r>
    </w:p>
    <w:p w14:paraId="0E6947B3" w14:textId="68D7700B" w:rsidR="00263151" w:rsidRDefault="00263151" w:rsidP="00E916E8">
      <w:pPr>
        <w:pStyle w:val="ListParagraph"/>
        <w:numPr>
          <w:ilvl w:val="0"/>
          <w:numId w:val="21"/>
        </w:numPr>
        <w:jc w:val="left"/>
        <w:rPr>
          <w:szCs w:val="20"/>
        </w:rPr>
      </w:pPr>
      <w:r w:rsidRPr="004100AF">
        <w:rPr>
          <w:szCs w:val="20"/>
        </w:rPr>
        <w:t xml:space="preserve">zaškolení </w:t>
      </w:r>
      <w:r>
        <w:rPr>
          <w:szCs w:val="20"/>
        </w:rPr>
        <w:t>IT administrátorů,</w:t>
      </w:r>
    </w:p>
    <w:p w14:paraId="77F0679B" w14:textId="77777777" w:rsidR="00263151" w:rsidRPr="00E27EE8" w:rsidRDefault="00263151" w:rsidP="00E916E8">
      <w:pPr>
        <w:pStyle w:val="ListParagraph"/>
        <w:numPr>
          <w:ilvl w:val="0"/>
          <w:numId w:val="21"/>
        </w:numPr>
        <w:jc w:val="left"/>
        <w:rPr>
          <w:szCs w:val="20"/>
        </w:rPr>
      </w:pPr>
      <w:r w:rsidRPr="00E27EE8">
        <w:rPr>
          <w:szCs w:val="20"/>
        </w:rPr>
        <w:t>provedení testovacího provozu a předání do řádného užívání.</w:t>
      </w:r>
    </w:p>
    <w:p w14:paraId="5CC38D62" w14:textId="77777777" w:rsidR="00263151" w:rsidRPr="00E27EE8" w:rsidRDefault="00263151" w:rsidP="00263151">
      <w:pPr>
        <w:rPr>
          <w:szCs w:val="20"/>
        </w:rPr>
      </w:pPr>
      <w:r w:rsidRPr="00E27EE8">
        <w:rPr>
          <w:szCs w:val="20"/>
        </w:rPr>
        <w:t>Dále je předmětem plnění dodávka:</w:t>
      </w:r>
    </w:p>
    <w:p w14:paraId="5513CDFB" w14:textId="2BF24989" w:rsidR="00263151" w:rsidRPr="00E27EE8" w:rsidRDefault="00263151" w:rsidP="00E916E8">
      <w:pPr>
        <w:pStyle w:val="ListParagraph"/>
        <w:numPr>
          <w:ilvl w:val="0"/>
          <w:numId w:val="20"/>
        </w:numPr>
        <w:jc w:val="left"/>
        <w:rPr>
          <w:szCs w:val="20"/>
        </w:rPr>
      </w:pPr>
      <w:r w:rsidRPr="00E27EE8">
        <w:rPr>
          <w:szCs w:val="20"/>
        </w:rPr>
        <w:t>dokumentace k dodanému plnění v požadovaném rozsahu,</w:t>
      </w:r>
    </w:p>
    <w:p w14:paraId="73D1E6CE" w14:textId="268A6818" w:rsidR="00263151" w:rsidRPr="00263151" w:rsidRDefault="00263151" w:rsidP="00E916E8">
      <w:pPr>
        <w:pStyle w:val="ListParagraph"/>
        <w:numPr>
          <w:ilvl w:val="0"/>
          <w:numId w:val="20"/>
        </w:numPr>
        <w:spacing w:after="200"/>
        <w:jc w:val="left"/>
        <w:rPr>
          <w:szCs w:val="20"/>
        </w:rPr>
      </w:pPr>
      <w:r w:rsidRPr="00263151">
        <w:rPr>
          <w:szCs w:val="20"/>
        </w:rPr>
        <w:t>dalších licencí potřebných pro provoz SW komponent,</w:t>
      </w:r>
    </w:p>
    <w:p w14:paraId="569057C2" w14:textId="4805C3C0" w:rsidR="00263151" w:rsidRDefault="00263151" w:rsidP="00E916E8">
      <w:pPr>
        <w:pStyle w:val="ListParagraph"/>
        <w:numPr>
          <w:ilvl w:val="0"/>
          <w:numId w:val="20"/>
        </w:numPr>
        <w:jc w:val="left"/>
        <w:rPr>
          <w:szCs w:val="20"/>
        </w:rPr>
      </w:pPr>
      <w:r w:rsidRPr="00E27EE8">
        <w:rPr>
          <w:szCs w:val="20"/>
        </w:rPr>
        <w:t>listinného potvrzení dodaných licencí co do jejich počtu a rozsahu.</w:t>
      </w:r>
    </w:p>
    <w:p w14:paraId="0B9FC1FF" w14:textId="25D71B9D" w:rsidR="00430C92" w:rsidRDefault="00213661" w:rsidP="00B145FE">
      <w:pPr>
        <w:pStyle w:val="Heading1"/>
      </w:pPr>
      <w:bookmarkStart w:id="8" w:name="_Toc8987297"/>
      <w:r>
        <w:t>S</w:t>
      </w:r>
      <w:r w:rsidRPr="00213661">
        <w:t>ystém správy identit (</w:t>
      </w:r>
      <w:r>
        <w:t>I</w:t>
      </w:r>
      <w:r w:rsidRPr="00213661">
        <w:t xml:space="preserve">dentity </w:t>
      </w:r>
      <w:r>
        <w:t>M</w:t>
      </w:r>
      <w:r w:rsidRPr="00213661">
        <w:t>anagement</w:t>
      </w:r>
      <w:r>
        <w:t>)</w:t>
      </w:r>
      <w:bookmarkEnd w:id="8"/>
    </w:p>
    <w:p w14:paraId="6547BB66" w14:textId="7E4DB6DA" w:rsidR="00CA3110" w:rsidRDefault="00CA3110" w:rsidP="00CA3110">
      <w:r>
        <w:t>Dodavatel předmětu plnění provede nasazení sjednocujícího řešení správy identit (Identity Management, dále jen IDM) pro správu identit, uživatelských rolí a oprávnění uživatelů, včetně jejich evidence, v prostředí zadavatele.</w:t>
      </w:r>
    </w:p>
    <w:p w14:paraId="34B2F4AE" w14:textId="12DF3505" w:rsidR="007D7022" w:rsidRDefault="007D7022" w:rsidP="007D7022">
      <w:r>
        <w:t>IDM bude čerpat základní údaje o identitě z referenčního systému – personálního systému FLUXPAM5. Podle získaných údajů (jméno a příjmení, pracovní pozice, typ pracovního poměru</w:t>
      </w:r>
      <w:r w:rsidR="00CA3110">
        <w:t xml:space="preserve"> atd.</w:t>
      </w:r>
      <w:r>
        <w:t xml:space="preserve">) dojde v IDM </w:t>
      </w:r>
      <w:r w:rsidR="00CA3110">
        <w:t>n</w:t>
      </w:r>
      <w:r>
        <w:t xml:space="preserve">a základě přednastavených pravidel k přidělení odpovídajících rolí a následně automaticky nebo po schválení příslušnými osobami (např. </w:t>
      </w:r>
      <w:r w:rsidR="00CA3110">
        <w:t xml:space="preserve">vedoucí, personalista </w:t>
      </w:r>
      <w:r>
        <w:t>a</w:t>
      </w:r>
      <w:r w:rsidR="00CA3110">
        <w:t>td.</w:t>
      </w:r>
      <w:r>
        <w:t>) k vytvoření, úpravě, uzamknutí či zrušení uživatelských účtů a nastavení oprávnění v</w:t>
      </w:r>
      <w:r w:rsidR="00CA3110">
        <w:t xml:space="preserve"> napojených / </w:t>
      </w:r>
      <w:r>
        <w:t>integrovaných systémech.</w:t>
      </w:r>
    </w:p>
    <w:p w14:paraId="1EF12176" w14:textId="0769B29B" w:rsidR="00213661" w:rsidRDefault="00213661" w:rsidP="00213661">
      <w:pPr>
        <w:pStyle w:val="Heading2"/>
      </w:pPr>
      <w:bookmarkStart w:id="9" w:name="_Toc8987298"/>
      <w:r>
        <w:t>Obecné požadavky na řešení</w:t>
      </w:r>
      <w:bookmarkEnd w:id="9"/>
    </w:p>
    <w:p w14:paraId="5CB675AC" w14:textId="77777777" w:rsidR="007E4D36" w:rsidRDefault="007E4D36" w:rsidP="007E4D36">
      <w:r>
        <w:t>IDM zajistí centrální správu identit, uživatelských rolí a oprávnění uživatelů v aplikacích a informačních systémech, u kterých bude provedena integrace na takové IDM.</w:t>
      </w:r>
    </w:p>
    <w:p w14:paraId="48348E08" w14:textId="5A59E774" w:rsidR="007E4D36" w:rsidRDefault="007E4D36" w:rsidP="007E4D36">
      <w:r>
        <w:t>Cílem je zefektivnit a automatizovat proces řízení identit v</w:t>
      </w:r>
      <w:r w:rsidR="001329E6">
        <w:t> </w:t>
      </w:r>
      <w:r>
        <w:t>organizaci</w:t>
      </w:r>
      <w:r w:rsidR="001329E6">
        <w:t xml:space="preserve"> zadavatele</w:t>
      </w:r>
      <w:r>
        <w:t xml:space="preserve"> a zavést centrální platformu pro řízení identit). IDM umožní automatizovaně spravovat identity (osoby, uživatelské role a oprávnění) ve vybraných systémech </w:t>
      </w:r>
      <w:r w:rsidR="001329E6">
        <w:t>zadavatele</w:t>
      </w:r>
      <w:r>
        <w:t xml:space="preserve">, a to zejména v návaznosti na personální systém a adresářové služby. </w:t>
      </w:r>
    </w:p>
    <w:p w14:paraId="5D79BA84" w14:textId="2D95205B" w:rsidR="007E4D36" w:rsidRDefault="007E4D36" w:rsidP="007E4D36">
      <w:r>
        <w:t>Součástí nasazení takového řešení bude i vytvoření systematizovaných pracovních míst, jím odpovídajícím uživatelským rolím a dále skupin takových míst/uživatelských rolí. IDM musí dále umožnit tvorbu a správu hierarchické struktury systematizovaných míst v</w:t>
      </w:r>
      <w:r w:rsidR="001329E6">
        <w:t xml:space="preserve"> organizační </w:t>
      </w:r>
      <w:r>
        <w:t>struktuře</w:t>
      </w:r>
      <w:r w:rsidR="001329E6">
        <w:t xml:space="preserve"> zadavatele</w:t>
      </w:r>
      <w:r>
        <w:t>.</w:t>
      </w:r>
    </w:p>
    <w:p w14:paraId="21F53705" w14:textId="54FCD62C" w:rsidR="007E4D36" w:rsidRDefault="007E4D36" w:rsidP="007E4D36">
      <w:r>
        <w:t>IDM bude mít provedenou vazbu na Jednotný identitní prostor (JIP) a Katalog autentizačních a autorizačních služeb (KAAS) se kterými bude spolupracovat, a to do plného rozsahu těchto IS ve vztahu k povaze objednatele</w:t>
      </w:r>
      <w:r w:rsidR="003E0647">
        <w:t xml:space="preserve"> </w:t>
      </w:r>
      <w:r w:rsidR="003E0647" w:rsidRPr="003E0647">
        <w:t>jako orgánu vykonávajícímu přenesenou i samostatnou působnost pro územní samosprávný celek.</w:t>
      </w:r>
    </w:p>
    <w:p w14:paraId="574C6D3E" w14:textId="77777777" w:rsidR="007E4D36" w:rsidRDefault="007E4D36" w:rsidP="007E4D36">
      <w:r>
        <w:t>Systém IDM bude reflektovat veškeré potřebné změny související s životním cyklem identity v prostředí objednatele a ve vazbě na všechny na IDM napojené informační systémy, ve kterých bude mít daná identita uživatelské role a oprávnění. Takové změny budou reflektovány ve všech napojených informačních systémech vždy v konkrétní rozhodné době.</w:t>
      </w:r>
    </w:p>
    <w:p w14:paraId="2A07C6BB" w14:textId="3F8FC5E8" w:rsidR="007E4D36" w:rsidRDefault="007E4D36" w:rsidP="007E4D36">
      <w:r>
        <w:t>Ve vztahu k napojeným systémům musí IDM zajistit samostatnou a úplnou správu v oblasti identity a</w:t>
      </w:r>
      <w:r w:rsidR="007C5D8B">
        <w:t> </w:t>
      </w:r>
      <w:r>
        <w:t>uživatelských rolí ve vztahu k těmto systémům, včetně skupin uživatelů a systematizovaných míst. Ze strany objednatele není rozhodné o kolik politik a konfiguračních operací se na straně informačních systémů jedná, ale je pro něj důležitý výsledek, tedy například správné nastavení uživatelských rolí, zařazení do skupiny a konfigurace oprávnění pro všechny funkcionality Microsoft Active Directory užívané v prostředí objednatele. IDM bude autoritativním zdrojem informací o identitách a jejich účtech a přidělených rolí. IDM bude provádět správu automaticky, tak aby byly spravované systémy vždy aktuální.</w:t>
      </w:r>
    </w:p>
    <w:p w14:paraId="075FBA4C" w14:textId="77777777" w:rsidR="007E4D36" w:rsidRPr="00CB4C4A" w:rsidRDefault="007E4D36" w:rsidP="007E4D36">
      <w:r w:rsidRPr="00CB4C4A">
        <w:t>IDM a jeho funkcionality musí respektovat standardní architekturu IS v prostředí objednatele a pro svou integraci využít standardizovaná rozhraní a existující prostředky IS.</w:t>
      </w:r>
    </w:p>
    <w:p w14:paraId="699FBCE0" w14:textId="134A56FC" w:rsidR="00C93C6E" w:rsidRDefault="007E4D36" w:rsidP="007E4D36">
      <w:r>
        <w:t>IDM bude dále realizováno při naplňování nových legislativních požadavků. V případě tohoto plnění zejména s</w:t>
      </w:r>
      <w:r w:rsidR="007C5D8B">
        <w:t> </w:t>
      </w:r>
      <w:r>
        <w:t>dopady Nařízení Evropského parlamentu a Rady (EU) 2016/679 ze dne 27. dubna 2016 o ochraně fyzických osob v souvislosti se zpracováním osobních údajů a o volném pohybu těchto údajů a o zrušení směrnice 95/46/ES (obecné nařízení o ochraně osobních údajů), tj. IDM zajistí auditní záznamy oprávnění uživatelů a umožní reporting stavu těchto oprávnění.</w:t>
      </w:r>
    </w:p>
    <w:p w14:paraId="79C96DA7" w14:textId="77777777" w:rsidR="00217F0E" w:rsidRDefault="00217F0E" w:rsidP="00217F0E">
      <w:r>
        <w:t>Integrovaná podpora eIDAS umožní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p w14:paraId="35A9FA43" w14:textId="77777777" w:rsidR="007D5B4D" w:rsidRDefault="007D5B4D" w:rsidP="007D5B4D">
      <w:r>
        <w:t>Poskytnutá licence umožní nasazení a provoz IDM bez omezení na počet uživatelů, spravovaných identit či napojených systémů. Nejsou přípustná žádná další omezení omezující obvyklé nasazení a provoz s ohledem na charakter organizace zadavatele (počet záznamů, velikost databází atd.).</w:t>
      </w:r>
    </w:p>
    <w:p w14:paraId="666C19FB" w14:textId="0A400CAE" w:rsidR="007D5B4D" w:rsidRDefault="007D5B4D" w:rsidP="007D5B4D">
      <w:r>
        <w:t xml:space="preserve">IDM musí umožnit zvyšování výkonu (zlepšování odezvy) rozložením komponent </w:t>
      </w:r>
      <w:r w:rsidR="00E24C40">
        <w:t xml:space="preserve">IDM </w:t>
      </w:r>
      <w:r>
        <w:t xml:space="preserve">na více serverů </w:t>
      </w:r>
      <w:r w:rsidR="00E24C40">
        <w:t>–</w:t>
      </w:r>
      <w:r>
        <w:t xml:space="preserve"> minimálně oddělení rolí (serverů) uživatelského rozhraní od výkonu integračních a provozních úloh.</w:t>
      </w:r>
    </w:p>
    <w:p w14:paraId="023197EF" w14:textId="602A9395" w:rsidR="007D5B4D" w:rsidRDefault="00E24C40" w:rsidP="007D5B4D">
      <w:r>
        <w:t xml:space="preserve">IDM </w:t>
      </w:r>
      <w:r w:rsidR="007D5B4D">
        <w:t>musí být možn</w:t>
      </w:r>
      <w:r>
        <w:t>é</w:t>
      </w:r>
      <w:r w:rsidR="007D5B4D">
        <w:t xml:space="preserve"> nasadit na více serverů v režimu vysoké dostupnosti.</w:t>
      </w:r>
    </w:p>
    <w:p w14:paraId="4D797DA6" w14:textId="6AECD30D" w:rsidR="00036540" w:rsidRDefault="00036540" w:rsidP="00036540">
      <w:pPr>
        <w:pStyle w:val="Heading2"/>
      </w:pPr>
      <w:bookmarkStart w:id="10" w:name="_Toc8987299"/>
      <w:r>
        <w:t>Funkční požadavky na řešení</w:t>
      </w:r>
      <w:bookmarkEnd w:id="10"/>
    </w:p>
    <w:p w14:paraId="0CC769AE" w14:textId="3920A7A0" w:rsidR="00CB4C4A" w:rsidRPr="00475816" w:rsidRDefault="00CB4C4A" w:rsidP="00CB4C4A">
      <w:r w:rsidRPr="00475816">
        <w:t>IDM musí udržovat a spravovat kompletní životní cyklus identity.</w:t>
      </w:r>
      <w:r w:rsidR="0078760F" w:rsidRPr="00475816">
        <w:t xml:space="preserve"> V</w:t>
      </w:r>
      <w:r w:rsidRPr="00475816">
        <w:t xml:space="preserve"> typovém případě </w:t>
      </w:r>
      <w:r w:rsidR="0078760F" w:rsidRPr="00475816">
        <w:t xml:space="preserve">se jedná o </w:t>
      </w:r>
      <w:r w:rsidRPr="00475816">
        <w:t>příchod zaměstnance, jeho založení, přidělení rolí v informačních systémem dle jeho organizačního zařazení (systematizovaného místa), změna rolí v případě jeho změny jeho zařazení, odchod zaměstnance spočívající v</w:t>
      </w:r>
      <w:r w:rsidR="0078760F" w:rsidRPr="00475816">
        <w:t> </w:t>
      </w:r>
      <w:r w:rsidRPr="00475816">
        <w:t>deaktivaci jeho identity. Minimálně se jedná o procesy:</w:t>
      </w:r>
    </w:p>
    <w:p w14:paraId="592DF4FA" w14:textId="39A4F1A6" w:rsidR="00CB4C4A" w:rsidRPr="00475816" w:rsidRDefault="00CB4C4A" w:rsidP="00E916E8">
      <w:pPr>
        <w:pStyle w:val="ListParagraph"/>
        <w:numPr>
          <w:ilvl w:val="0"/>
          <w:numId w:val="26"/>
        </w:numPr>
      </w:pPr>
      <w:r w:rsidRPr="00475816">
        <w:t>vznik nové identity,</w:t>
      </w:r>
    </w:p>
    <w:p w14:paraId="531C0092" w14:textId="6C61F140" w:rsidR="00CB4C4A" w:rsidRPr="00475816" w:rsidRDefault="00CB4C4A" w:rsidP="00E916E8">
      <w:pPr>
        <w:pStyle w:val="ListParagraph"/>
        <w:numPr>
          <w:ilvl w:val="0"/>
          <w:numId w:val="26"/>
        </w:numPr>
      </w:pPr>
      <w:r w:rsidRPr="00475816">
        <w:t>nový pracovněprávní vztah,</w:t>
      </w:r>
    </w:p>
    <w:p w14:paraId="744ED480" w14:textId="7ED05E84" w:rsidR="00CB4C4A" w:rsidRPr="00475816" w:rsidRDefault="00CB4C4A" w:rsidP="00E916E8">
      <w:pPr>
        <w:pStyle w:val="ListParagraph"/>
        <w:numPr>
          <w:ilvl w:val="0"/>
          <w:numId w:val="26"/>
        </w:numPr>
      </w:pPr>
      <w:r w:rsidRPr="00475816">
        <w:t>úprava identity a pracovněprávního vztahu,</w:t>
      </w:r>
    </w:p>
    <w:p w14:paraId="0F3B2F2F" w14:textId="59610C3F" w:rsidR="00CB4C4A" w:rsidRPr="00475816" w:rsidRDefault="00CB4C4A" w:rsidP="00E916E8">
      <w:pPr>
        <w:pStyle w:val="ListParagraph"/>
        <w:numPr>
          <w:ilvl w:val="0"/>
          <w:numId w:val="26"/>
        </w:numPr>
      </w:pPr>
      <w:r w:rsidRPr="00475816">
        <w:t>úpravy popisných atributů, např. jméno,</w:t>
      </w:r>
    </w:p>
    <w:p w14:paraId="6C8DDB23" w14:textId="074C2AC2" w:rsidR="00CB4C4A" w:rsidRPr="00475816" w:rsidRDefault="00CB4C4A" w:rsidP="00E916E8">
      <w:pPr>
        <w:pStyle w:val="ListParagraph"/>
        <w:numPr>
          <w:ilvl w:val="0"/>
          <w:numId w:val="26"/>
        </w:numPr>
      </w:pPr>
      <w:r w:rsidRPr="00475816">
        <w:t>úpravy organizačního zařazení,</w:t>
      </w:r>
    </w:p>
    <w:p w14:paraId="191CCF58" w14:textId="75D5CB0E" w:rsidR="00CB4C4A" w:rsidRPr="00475816" w:rsidRDefault="00CB4C4A" w:rsidP="00E916E8">
      <w:pPr>
        <w:pStyle w:val="ListParagraph"/>
        <w:numPr>
          <w:ilvl w:val="0"/>
          <w:numId w:val="26"/>
        </w:numPr>
      </w:pPr>
      <w:r w:rsidRPr="00475816">
        <w:t>změny platnosti,</w:t>
      </w:r>
    </w:p>
    <w:p w14:paraId="014B1FBD" w14:textId="7C44F4CD" w:rsidR="00CB4C4A" w:rsidRPr="00475816" w:rsidRDefault="00CB4C4A" w:rsidP="00E916E8">
      <w:pPr>
        <w:pStyle w:val="ListParagraph"/>
        <w:numPr>
          <w:ilvl w:val="0"/>
          <w:numId w:val="26"/>
        </w:numPr>
      </w:pPr>
      <w:r w:rsidRPr="00475816">
        <w:t>automatická změna rolí na základě změny stavu / typu identity, případně jiného příznaku identity,</w:t>
      </w:r>
    </w:p>
    <w:p w14:paraId="3A0D550D" w14:textId="7D35CF73" w:rsidR="00CB4C4A" w:rsidRPr="00475816" w:rsidRDefault="00CB4C4A" w:rsidP="00E916E8">
      <w:pPr>
        <w:pStyle w:val="ListParagraph"/>
        <w:numPr>
          <w:ilvl w:val="0"/>
          <w:numId w:val="26"/>
        </w:numPr>
      </w:pPr>
      <w:r w:rsidRPr="00475816">
        <w:t>změna evidenčního stavu identity,</w:t>
      </w:r>
    </w:p>
    <w:p w14:paraId="2C84A0D4" w14:textId="6DE54F33" w:rsidR="00CB4C4A" w:rsidRPr="00475816" w:rsidRDefault="00CB4C4A" w:rsidP="00E916E8">
      <w:pPr>
        <w:pStyle w:val="ListParagraph"/>
        <w:numPr>
          <w:ilvl w:val="0"/>
          <w:numId w:val="26"/>
        </w:numPr>
      </w:pPr>
      <w:r w:rsidRPr="00475816">
        <w:t>ukončení pracovněprávního vztahu,</w:t>
      </w:r>
    </w:p>
    <w:p w14:paraId="771AA06E" w14:textId="08138A9D" w:rsidR="00CB4C4A" w:rsidRPr="00475816" w:rsidRDefault="00CB4C4A" w:rsidP="00E916E8">
      <w:pPr>
        <w:pStyle w:val="ListParagraph"/>
        <w:numPr>
          <w:ilvl w:val="0"/>
          <w:numId w:val="26"/>
        </w:numPr>
      </w:pPr>
      <w:r w:rsidRPr="00475816">
        <w:t>aktivace/deaktivace (ruční, automatická).</w:t>
      </w:r>
    </w:p>
    <w:p w14:paraId="27E313D6" w14:textId="77777777" w:rsidR="002B2B70" w:rsidRDefault="002B2B70" w:rsidP="002B2B70">
      <w:r>
        <w:t>IDM umožní přesun identity v rámci organizační struktury i mezi jednotlivými organizačními strukturami.</w:t>
      </w:r>
    </w:p>
    <w:p w14:paraId="4D7CC338" w14:textId="77777777" w:rsidR="002B2B70" w:rsidRDefault="002B2B70" w:rsidP="002B2B70">
      <w:r>
        <w:t>IDM musí detekovat situaci, kdy se v napojeném zdrojovém (personálním) systému vyskytne uživatel, který již byl dříve v IDM založen a přiřadit jej k existující identitě.</w:t>
      </w:r>
    </w:p>
    <w:p w14:paraId="1529A3D9" w14:textId="77777777" w:rsidR="002B2B70" w:rsidRDefault="002B2B70" w:rsidP="002B2B70">
      <w:r>
        <w:t>IDM umožní kopírovaní aplikačních rolí, pracovních pozic mezi jednotlivými systematizovanými místy.</w:t>
      </w:r>
    </w:p>
    <w:p w14:paraId="797F839C" w14:textId="77777777" w:rsidR="002B2B70" w:rsidRDefault="002B2B70" w:rsidP="002B2B70">
      <w:r>
        <w:t>IDM umožní sjednocení více uživatelů (identit) do jedné a odpovídající sjednocení spravovaných účtů.</w:t>
      </w:r>
    </w:p>
    <w:p w14:paraId="2BE8F853" w14:textId="77777777" w:rsidR="002B2B70" w:rsidRDefault="002B2B70" w:rsidP="002B2B70">
      <w:r>
        <w:t>IDM umožní přiřazení rolí konkrétní identitě, systemizovanému místu, skupině a organizační jednotce včetně možnosti nastavení data a času vypršení platnosti přiřazení. Po vypršení platnosti přiřazení IDM rolí přiřazenému objektu automaticky odebere.</w:t>
      </w:r>
    </w:p>
    <w:p w14:paraId="238B5D59" w14:textId="77777777" w:rsidR="002B2B70" w:rsidRDefault="002B2B70" w:rsidP="002B2B70">
      <w:r>
        <w:t>IDM umožní přiřazení identit k systematizovaným místům ve vazbě M:N. Identita může být v IDM evidována na více systematizovaných místech a současně na systematizovaném místě může být evidováno více identit.</w:t>
      </w:r>
    </w:p>
    <w:p w14:paraId="3488E6F7" w14:textId="77777777" w:rsidR="002B2B70" w:rsidRDefault="002B2B70" w:rsidP="002B2B70">
      <w:r>
        <w:t>IDM umožní zobrazení přidělených rolí k jednotlivým identitám s přehledným rozlišením rolí navázaných na systemizované místo, rolí navázaných na identitu, rolí navázaných na organizační jednotku, rolí navázaných na skupinu a delegovaných role.</w:t>
      </w:r>
    </w:p>
    <w:p w14:paraId="03115E16" w14:textId="77777777" w:rsidR="002B2B70" w:rsidRDefault="002B2B70" w:rsidP="002B2B70">
      <w:r>
        <w:t>IDM umožní přidělení oprávnění nebo role konkrétní identitě, systemizovanému místu, skupině nebo organizační jednotce.</w:t>
      </w:r>
    </w:p>
    <w:p w14:paraId="4C5328FD" w14:textId="77777777" w:rsidR="002B2B70" w:rsidRDefault="002B2B70" w:rsidP="002B2B70">
      <w:r>
        <w:t>IDM umožní správu uživatelských rolí, včetně zařazení uživatele do odpovídající role.</w:t>
      </w:r>
    </w:p>
    <w:p w14:paraId="2D585831" w14:textId="77777777" w:rsidR="002B2B70" w:rsidRDefault="002B2B70" w:rsidP="002B2B70">
      <w:r>
        <w:t>IDM umožní dočasné nastavování aplikačních rolí, po uplynutí nastaveného intervalu se role automaticky odebere.</w:t>
      </w:r>
    </w:p>
    <w:p w14:paraId="51E0A397" w14:textId="77777777" w:rsidR="002B2B70" w:rsidRDefault="002B2B70" w:rsidP="002B2B70">
      <w:r>
        <w:t>IDM umožní kopírovat role mezi jednotlivými systematizovanými místy.</w:t>
      </w:r>
    </w:p>
    <w:p w14:paraId="31F0A99B" w14:textId="77777777" w:rsidR="002B2B70" w:rsidRDefault="002B2B70" w:rsidP="002B2B70">
      <w:r>
        <w:t>IDM musí obsahovat funkcionalitu kopírování veškerého nastavení oprávnění jednoho uživatele na druhého.</w:t>
      </w:r>
    </w:p>
    <w:p w14:paraId="53D543E9" w14:textId="6A204C59" w:rsidR="002B2B70" w:rsidRDefault="002B2B70" w:rsidP="002B2B70">
      <w:r>
        <w:t>IDM umožní definovat vztahy zastupitelnosti mezi uživateli – musí umožnit uživatelům, aby v souladu se strukturou organizace mohli delegovat v případě potřeby (nemoc, dovolená atd.) svoje role, nebo jejich část na jiné pověřené osoby, a to i tak, že jeden uživatel může mít pro každou svou činnost nastaveného jako zástupce jiného různého uživatele. Delegace oprávnění bude moc být dočasná, kdy se po nastaveném intervalu nastavená delegace automaticky v IDM zruší.</w:t>
      </w:r>
    </w:p>
    <w:p w14:paraId="38594CB2" w14:textId="77777777" w:rsidR="002B2B70" w:rsidRDefault="002B2B70" w:rsidP="002B2B70">
      <w:r>
        <w:t>Správa organizační struktury bude možná pro interní i externí identity, a to jako samostatné „větve“ struktury.</w:t>
      </w:r>
    </w:p>
    <w:p w14:paraId="19DCCCDF" w14:textId="77777777" w:rsidR="002B2B70" w:rsidRDefault="002B2B70" w:rsidP="002B2B70">
      <w:r>
        <w:t>IDM zajistí přidávání a správu dalších typů referenčních objektů (min. min. systematizované místo, organizační jednotka, skupina, pracovní pozice, funkce, aplikace, skupina aplikací, aplikační role, certifikát) a to i v průběhu zakládání či úpravy konkrétní identity s možností okamžitého použití referenčního objektu u spravované identity.</w:t>
      </w:r>
    </w:p>
    <w:p w14:paraId="46AC346B" w14:textId="77777777" w:rsidR="002B2B70" w:rsidRDefault="002B2B70" w:rsidP="002B2B70">
      <w:r>
        <w:t>IDM zajistí dodatečné rozšiřování identit a referenčních objektů o další atributy a zajistí publikaci i těchto nových atributů externím aplikacím prostřednictvím rozhraní webových služeb IDM.</w:t>
      </w:r>
    </w:p>
    <w:p w14:paraId="5763C98E" w14:textId="77777777" w:rsidR="002B2B70" w:rsidRDefault="002B2B70" w:rsidP="002B2B70">
      <w:r>
        <w:t>Správa uživatelů (identit) bude umožňovat i správu údajů o uživatelských digitálních certifikátech. Data o certifikátech bude možné nahrávat do systému prostřednictvím rozhraní webových služeb. IDM provede automatické zneplatnění uložených certifikátů po vypršení data platnosti.</w:t>
      </w:r>
    </w:p>
    <w:p w14:paraId="2A3840E0" w14:textId="77777777" w:rsidR="002B2B70" w:rsidRDefault="002B2B70" w:rsidP="002B2B70">
      <w:r>
        <w:t>IDM umožní k jednotlivým účtům (identitám) přikládat obrazové soubory (fotografie)</w:t>
      </w:r>
    </w:p>
    <w:p w14:paraId="515ED695" w14:textId="08637C48" w:rsidR="00475816" w:rsidRDefault="007D5B4D" w:rsidP="00475816">
      <w:r>
        <w:t xml:space="preserve">IDM musí obsahovat </w:t>
      </w:r>
      <w:r w:rsidR="00475816">
        <w:t>registr aplikací a informačních systémů (souhrnně IS) a jejich uživatelských rolí včetně možnosti importu rolí přes webové služby.</w:t>
      </w:r>
    </w:p>
    <w:p w14:paraId="3FB6EACD" w14:textId="2837217A" w:rsidR="00475816" w:rsidRDefault="007D5B4D" w:rsidP="00475816">
      <w:r>
        <w:t>IDM musí obsahovat i</w:t>
      </w:r>
      <w:r w:rsidR="00475816">
        <w:t>ntegrovan</w:t>
      </w:r>
      <w:r>
        <w:t>ou</w:t>
      </w:r>
      <w:r w:rsidR="00475816">
        <w:t xml:space="preserve"> správ</w:t>
      </w:r>
      <w:r>
        <w:t>u</w:t>
      </w:r>
      <w:r w:rsidR="00475816">
        <w:t xml:space="preserve"> uživatelských rolí, včetně zařazení uživatele do odpovídající role v</w:t>
      </w:r>
      <w:r>
        <w:t xml:space="preserve"> napojených </w:t>
      </w:r>
      <w:r w:rsidR="00475816">
        <w:t>IS.</w:t>
      </w:r>
    </w:p>
    <w:p w14:paraId="7922C46D" w14:textId="77777777" w:rsidR="00B7465C" w:rsidRDefault="00B7465C" w:rsidP="00B7465C">
      <w:r>
        <w:t>IDM musí obsahovat integrovanou správu samostatných identifikovatelných objektů – referenčních objektů, na které se identity mohou odkazovat: min. systematizované místo, organizační jednotka, skupina, pracovní pozice, funkce, aplikace, skupina aplikací, aplikační role, certifikát.</w:t>
      </w:r>
    </w:p>
    <w:p w14:paraId="675AA026" w14:textId="7751A71F" w:rsidR="00475816" w:rsidRDefault="00475816" w:rsidP="00475816">
      <w:r>
        <w:t xml:space="preserve">Integrovaná podpora automatizace </w:t>
      </w:r>
      <w:r w:rsidR="007D5B4D">
        <w:t>–</w:t>
      </w:r>
      <w:r>
        <w:t xml:space="preserve"> </w:t>
      </w:r>
      <w:r w:rsidR="007D5B4D">
        <w:t xml:space="preserve">na úrovni </w:t>
      </w:r>
      <w:r>
        <w:t>intuitivní tvorb</w:t>
      </w:r>
      <w:r w:rsidR="00217F0E">
        <w:t>y</w:t>
      </w:r>
      <w:r>
        <w:t xml:space="preserve"> pravidel v grafickém prostředí </w:t>
      </w:r>
      <w:r w:rsidR="00217F0E">
        <w:t xml:space="preserve">(např. </w:t>
      </w:r>
      <w:r>
        <w:t>pro automatické vytváření uživatelských účtů, začleňování uživatelů do skupin a přiřazování aplikačních rolí uživatelům na základě libovolných atributů identity a přidružených referenčních objektů</w:t>
      </w:r>
      <w:r w:rsidR="00217F0E">
        <w:t xml:space="preserve"> – </w:t>
      </w:r>
      <w:r>
        <w:t>aplikační role, systematizované místo atd.).</w:t>
      </w:r>
    </w:p>
    <w:p w14:paraId="1ABEBE4E" w14:textId="128545C1" w:rsidR="00475816" w:rsidRDefault="00475816" w:rsidP="00475816">
      <w:r>
        <w:t>Integrovaná automatizace pro řízení životního cyklu změn identit a schvalování změn musí umožnit minimálně</w:t>
      </w:r>
      <w:r w:rsidR="00217F0E">
        <w:t>:</w:t>
      </w:r>
    </w:p>
    <w:p w14:paraId="22976A6A" w14:textId="7BE73315" w:rsidR="00475816" w:rsidRDefault="00217F0E" w:rsidP="007D5B4D">
      <w:pPr>
        <w:pStyle w:val="ListParagraph"/>
        <w:numPr>
          <w:ilvl w:val="0"/>
          <w:numId w:val="34"/>
        </w:numPr>
      </w:pPr>
      <w:r>
        <w:t>z</w:t>
      </w:r>
      <w:r w:rsidR="00475816">
        <w:t>adávání požadavků uživatelů na změny v přiřazení rolí a skupin ke schválení nadřízeným</w:t>
      </w:r>
      <w:r>
        <w:t>,</w:t>
      </w:r>
    </w:p>
    <w:p w14:paraId="25DA2134" w14:textId="6485CBC5" w:rsidR="00475816" w:rsidRDefault="00217F0E" w:rsidP="007D5B4D">
      <w:pPr>
        <w:pStyle w:val="ListParagraph"/>
        <w:numPr>
          <w:ilvl w:val="0"/>
          <w:numId w:val="34"/>
        </w:numPr>
      </w:pPr>
      <w:r>
        <w:t>m</w:t>
      </w:r>
      <w:r w:rsidR="00475816">
        <w:t>ožnost sledování stavu svých požadavků uživateli</w:t>
      </w:r>
      <w:r>
        <w:t>,</w:t>
      </w:r>
    </w:p>
    <w:p w14:paraId="3C388050" w14:textId="67DB562C" w:rsidR="00475816" w:rsidRDefault="00217F0E" w:rsidP="007D5B4D">
      <w:pPr>
        <w:pStyle w:val="ListParagraph"/>
        <w:numPr>
          <w:ilvl w:val="0"/>
          <w:numId w:val="34"/>
        </w:numPr>
      </w:pPr>
      <w:r>
        <w:t>e</w:t>
      </w:r>
      <w:r w:rsidR="00475816">
        <w:t>mailové upozornění schvalovatele na požadavek ke schválen</w:t>
      </w:r>
      <w:r>
        <w:t>,</w:t>
      </w:r>
    </w:p>
    <w:p w14:paraId="5E9F4E49" w14:textId="4D9F004D" w:rsidR="00475816" w:rsidRDefault="00217F0E" w:rsidP="007D5B4D">
      <w:pPr>
        <w:pStyle w:val="ListParagraph"/>
        <w:numPr>
          <w:ilvl w:val="0"/>
          <w:numId w:val="34"/>
        </w:numPr>
      </w:pPr>
      <w:r>
        <w:t>vytvoření a zobrazení p</w:t>
      </w:r>
      <w:r w:rsidR="00475816">
        <w:t>řehled</w:t>
      </w:r>
      <w:r>
        <w:t>u</w:t>
      </w:r>
      <w:r w:rsidR="00475816">
        <w:t xml:space="preserve"> úloh ke schválení pro každého schvalovatel</w:t>
      </w:r>
      <w:r>
        <w:t>e,</w:t>
      </w:r>
    </w:p>
    <w:p w14:paraId="208B1C77" w14:textId="6F9FA9C2" w:rsidR="00475816" w:rsidRDefault="00217F0E" w:rsidP="007D5B4D">
      <w:pPr>
        <w:pStyle w:val="ListParagraph"/>
        <w:numPr>
          <w:ilvl w:val="0"/>
          <w:numId w:val="34"/>
        </w:numPr>
      </w:pPr>
      <w:r>
        <w:t>s</w:t>
      </w:r>
      <w:r w:rsidR="00475816">
        <w:t>chvalování či zamítnutí požadavků včetně uvedení zdůvodnění</w:t>
      </w:r>
      <w:r>
        <w:t>,</w:t>
      </w:r>
    </w:p>
    <w:p w14:paraId="13CFC1D2" w14:textId="337E3E5F" w:rsidR="00475816" w:rsidRDefault="00475816" w:rsidP="007D5B4D">
      <w:pPr>
        <w:pStyle w:val="ListParagraph"/>
        <w:numPr>
          <w:ilvl w:val="0"/>
          <w:numId w:val="34"/>
        </w:numPr>
      </w:pPr>
      <w:r>
        <w:t>vícekrokové schvalování</w:t>
      </w:r>
      <w:r w:rsidR="00217F0E">
        <w:t>,</w:t>
      </w:r>
    </w:p>
    <w:p w14:paraId="244B5ECC" w14:textId="010CE166" w:rsidR="00475816" w:rsidRDefault="00217F0E" w:rsidP="007D5B4D">
      <w:pPr>
        <w:pStyle w:val="ListParagraph"/>
        <w:numPr>
          <w:ilvl w:val="0"/>
          <w:numId w:val="34"/>
        </w:numPr>
      </w:pPr>
      <w:r>
        <w:t>s</w:t>
      </w:r>
      <w:r w:rsidR="00475816">
        <w:t>chvalování jedním nebo více schvalovateli</w:t>
      </w:r>
      <w:r>
        <w:t xml:space="preserve"> (skupinou),</w:t>
      </w:r>
    </w:p>
    <w:p w14:paraId="2CC2FE9F" w14:textId="42BAD8C4" w:rsidR="00475816" w:rsidRDefault="00475816" w:rsidP="007D5B4D">
      <w:pPr>
        <w:pStyle w:val="ListParagraph"/>
        <w:numPr>
          <w:ilvl w:val="0"/>
          <w:numId w:val="34"/>
        </w:numPr>
      </w:pPr>
      <w:r>
        <w:t>větvení pro ošetření výjimek vzniklých při schvalování</w:t>
      </w:r>
      <w:r w:rsidR="00217F0E">
        <w:t>,</w:t>
      </w:r>
    </w:p>
    <w:p w14:paraId="4FAEE31E" w14:textId="234ED001" w:rsidR="00475816" w:rsidRDefault="00217F0E" w:rsidP="007D5B4D">
      <w:pPr>
        <w:pStyle w:val="ListParagraph"/>
        <w:numPr>
          <w:ilvl w:val="0"/>
          <w:numId w:val="34"/>
        </w:numPr>
      </w:pPr>
      <w:r>
        <w:t>ř</w:t>
      </w:r>
      <w:r w:rsidR="00475816">
        <w:t>ešení zastupitelnosti</w:t>
      </w:r>
      <w:r>
        <w:t>,</w:t>
      </w:r>
    </w:p>
    <w:p w14:paraId="034BC913" w14:textId="62C4BDBD" w:rsidR="00475816" w:rsidRDefault="00217F0E" w:rsidP="00217F0E">
      <w:pPr>
        <w:pStyle w:val="ListParagraph"/>
        <w:numPr>
          <w:ilvl w:val="0"/>
          <w:numId w:val="34"/>
        </w:numPr>
      </w:pPr>
      <w:r>
        <w:t>e</w:t>
      </w:r>
      <w:r w:rsidR="00475816">
        <w:t xml:space="preserve">skalace </w:t>
      </w:r>
      <w:r>
        <w:t>–</w:t>
      </w:r>
      <w:r w:rsidR="00475816">
        <w:t xml:space="preserve"> upozornění při překročení termínu splnění</w:t>
      </w:r>
      <w:r>
        <w:t>,</w:t>
      </w:r>
    </w:p>
    <w:p w14:paraId="0D6D82D8" w14:textId="364FCE43" w:rsidR="00475816" w:rsidRDefault="00475816" w:rsidP="007D5B4D">
      <w:pPr>
        <w:pStyle w:val="ListParagraph"/>
        <w:numPr>
          <w:ilvl w:val="0"/>
          <w:numId w:val="34"/>
        </w:numPr>
      </w:pPr>
      <w:r>
        <w:t>vkládání systémových kroků s voláním webových služeb a spuštěním skriptů</w:t>
      </w:r>
      <w:r w:rsidR="00217F0E">
        <w:t>,</w:t>
      </w:r>
    </w:p>
    <w:p w14:paraId="3B17FC9D" w14:textId="60E11782" w:rsidR="00217F0E" w:rsidRDefault="00217F0E" w:rsidP="007D5B4D">
      <w:pPr>
        <w:pStyle w:val="ListParagraph"/>
        <w:numPr>
          <w:ilvl w:val="0"/>
          <w:numId w:val="34"/>
        </w:numPr>
      </w:pPr>
      <w:r>
        <w:t>pro správce IDM pracovat se všemi úlohami.</w:t>
      </w:r>
    </w:p>
    <w:p w14:paraId="15087BC5" w14:textId="15523D9C" w:rsidR="00AA0366" w:rsidRDefault="00475816" w:rsidP="00475816">
      <w:r>
        <w:t xml:space="preserve">Průběh automatizovaných procesů </w:t>
      </w:r>
      <w:r w:rsidR="00AA0366">
        <w:t xml:space="preserve">lze </w:t>
      </w:r>
      <w:r>
        <w:t>sledovat v grafické podobě ve formě diagramu, ve kterém bude zřejmý jejich stav.</w:t>
      </w:r>
    </w:p>
    <w:p w14:paraId="4D87C63D" w14:textId="516D1E80" w:rsidR="00475816" w:rsidRDefault="00475816" w:rsidP="00475816">
      <w:r>
        <w:t>IDM umožní správu evidence osobních údajů</w:t>
      </w:r>
      <w:r w:rsidR="002B2B70">
        <w:t xml:space="preserve">, která </w:t>
      </w:r>
      <w:r>
        <w:t>bude obsahovat správu evidence subjektů údajů a evidenci jejich osobních údajů včetně jejich kategorií a klasifikací.</w:t>
      </w:r>
    </w:p>
    <w:p w14:paraId="6CCCEC72" w14:textId="77777777" w:rsidR="00475816" w:rsidRDefault="00475816" w:rsidP="00475816">
      <w:r>
        <w:t>IDM bude obsahovat automatizaci (workflow) pro správu životního cyklu osobních údajů subjektu údajů.</w:t>
      </w:r>
    </w:p>
    <w:p w14:paraId="0C97CCE6" w14:textId="77777777" w:rsidR="00475816" w:rsidRDefault="00475816" w:rsidP="00475816">
      <w:r>
        <w:t>IDM bude obsahovat evidenci účelů pro nakládání s osobními údaji subjektů údajů. V rámci daného účelu budou definována oprávnění, aplikační role pro přístup k osobním údajům.</w:t>
      </w:r>
    </w:p>
    <w:p w14:paraId="369C5438" w14:textId="77777777" w:rsidR="00475816" w:rsidRDefault="00475816" w:rsidP="00475816">
      <w:r>
        <w:t>IDM umožní autonomní správu hesel (samoobsluha)., tj. bude obsahovat uživatelské rozhraní pro reset hesla jednotlivých účtů daného uživatele. Zasílání kódů pro reset hesla danému uživatele musí být možno provádět pomocí SMS (tj. IDM musí být možné na SMS bránu či službu napojit). Rozhraní musí umožnit i běžnou změnu hesla (bez resetu).</w:t>
      </w:r>
    </w:p>
    <w:p w14:paraId="2657B8D2" w14:textId="77777777" w:rsidR="00475816" w:rsidRDefault="00475816" w:rsidP="00475816">
      <w:r>
        <w:t>IDM bude obsahovat správu skupin s možností začleňovat více skupin do sebe, přiřazovat do skupin jednotlivé uživatele i systematizovaná místa.</w:t>
      </w:r>
    </w:p>
    <w:p w14:paraId="0C13ED80" w14:textId="77777777" w:rsidR="002B2B70" w:rsidRDefault="002B2B70" w:rsidP="002B2B70">
      <w:r>
        <w:t>IDM bude obsahovat samoobslužné uživatelské rozhraní pro zadávání žádostí o přidělení jednotlivých aplikačních rolí a členství ve skupinách. Role a skupiny budou kategorizovány a kategoriím bude možné přidělit schvalovací workflow nebo může žádost vyřízena automaticky bez schválení.</w:t>
      </w:r>
    </w:p>
    <w:p w14:paraId="738AFAD3" w14:textId="77777777" w:rsidR="002B2B70" w:rsidRDefault="002B2B70" w:rsidP="002B2B70">
      <w:r>
        <w:t>Samoobslužné rozhraní umožní na úrovní organizace a organizační jednotky definovat seznam rolí a skupin, o které mohou žadatelé požádat.</w:t>
      </w:r>
    </w:p>
    <w:p w14:paraId="35C55AC0" w14:textId="146F3F36" w:rsidR="002B2B70" w:rsidRDefault="002B2B70" w:rsidP="002B2B70">
      <w:r>
        <w:t>IDM umožní uživatelům individuálně nastavit vlastní zobrazení rozhraní, min. zobrazení / skrytí sloupců u všech seznamů, počet zobrazených záznamů na stránku - vždy pro každý seznam samostatně.</w:t>
      </w:r>
    </w:p>
    <w:p w14:paraId="447ABB55" w14:textId="77777777" w:rsidR="00346677" w:rsidRPr="00F100C8" w:rsidRDefault="00346677" w:rsidP="00F100C8">
      <w:pPr>
        <w:pStyle w:val="Heading2"/>
      </w:pPr>
      <w:bookmarkStart w:id="11" w:name="_Toc8987300"/>
      <w:r w:rsidRPr="00F100C8">
        <w:t>Požadavky na grafické rozhraní</w:t>
      </w:r>
      <w:bookmarkEnd w:id="11"/>
    </w:p>
    <w:p w14:paraId="337181AC" w14:textId="77777777" w:rsidR="00346677" w:rsidRPr="00F100C8" w:rsidRDefault="00346677" w:rsidP="00346677">
      <w:r w:rsidRPr="00F100C8">
        <w:t>IDM musí obsahovat grafické uživatelské rozhraní portálového typu funkční v obvyklých webových prohlížečích (Internet Explorer, Edge, Chrome, Firefox, Safari) bez potřeby instalace doplňku do prohlížeče, které bude sloužit uživatelům pro využívání systému i administrátorů pro jeho správu.</w:t>
      </w:r>
    </w:p>
    <w:p w14:paraId="24887C80" w14:textId="77777777" w:rsidR="00346677" w:rsidRPr="00F100C8" w:rsidRDefault="00346677" w:rsidP="00346677">
      <w:r w:rsidRPr="00F100C8">
        <w:t>Rozhraní bude implementováno s responzivním designem – přizpůsobení vzhledu typu zařízení, ze kterého je k portálu přistupováno (stolní počítač, notebook, tablet).</w:t>
      </w:r>
    </w:p>
    <w:p w14:paraId="231D0C40" w14:textId="77777777" w:rsidR="00346677" w:rsidRPr="00F100C8" w:rsidRDefault="00346677" w:rsidP="00346677">
      <w:r w:rsidRPr="00F100C8">
        <w:t>Zobrazení organizační struktury musí být v přehledné stromové struktuře, s možností vyhledávání identit / uživatelských účtů a seskupování / rozklikávání struktury až do úrovně jednotlivých uživatelských účtů (identit). Musí být možné oddělit jednotlivé stromy identity, např. interní / externí.</w:t>
      </w:r>
    </w:p>
    <w:p w14:paraId="2C6BAD3F" w14:textId="77777777" w:rsidR="00346677" w:rsidRPr="00F100C8" w:rsidRDefault="00346677" w:rsidP="00346677">
      <w:r w:rsidRPr="00F100C8">
        <w:t xml:space="preserve">Uvedené vyhledávání musí pracovat i bez diakritiky (např. při filtrování slova </w:t>
      </w:r>
      <w:r w:rsidRPr="00F100C8">
        <w:rPr>
          <w:i/>
        </w:rPr>
        <w:t>zlutoucky</w:t>
      </w:r>
      <w:r w:rsidRPr="00F100C8">
        <w:t xml:space="preserve"> vyhledá i </w:t>
      </w:r>
      <w:r w:rsidRPr="00F100C8">
        <w:rPr>
          <w:i/>
        </w:rPr>
        <w:t>žluťoučký</w:t>
      </w:r>
      <w:r w:rsidRPr="00F100C8">
        <w:t>)</w:t>
      </w:r>
    </w:p>
    <w:p w14:paraId="39E213FE" w14:textId="670228DA" w:rsidR="00346677" w:rsidRDefault="00346677" w:rsidP="00346677">
      <w:r w:rsidRPr="00F100C8">
        <w:t>IDM musí obsahovat integrovaný filtrovací nástroj pro vyhledávání identit a referenčních identit a umožnit (1) filtrování libovolných atributů identity včetně přidružených referenčních objektů a (2) uložení filtrů pro opakované použití.</w:t>
      </w:r>
    </w:p>
    <w:p w14:paraId="484DB15E" w14:textId="77777777" w:rsidR="00C2390E" w:rsidRDefault="00C2390E" w:rsidP="00C2390E">
      <w:r w:rsidRPr="00CB4C4A">
        <w:t>IDM bude komunikovat v českém jazyce.</w:t>
      </w:r>
    </w:p>
    <w:p w14:paraId="4FD9F552" w14:textId="77777777" w:rsidR="00863DD9" w:rsidRPr="00F100C8" w:rsidRDefault="00863DD9" w:rsidP="00F100C8">
      <w:pPr>
        <w:pStyle w:val="Heading2"/>
      </w:pPr>
      <w:bookmarkStart w:id="12" w:name="_Toc8987301"/>
      <w:r w:rsidRPr="00F100C8">
        <w:t>Funkční požadavky na reporty</w:t>
      </w:r>
      <w:bookmarkEnd w:id="12"/>
    </w:p>
    <w:p w14:paraId="77A526F3" w14:textId="77777777" w:rsidR="00863DD9" w:rsidRPr="00F100C8" w:rsidRDefault="00863DD9" w:rsidP="00863DD9">
      <w:r w:rsidRPr="00F100C8">
        <w:t>IDM musí umožňovat generování min. těchto kontrolních reportů:</w:t>
      </w:r>
    </w:p>
    <w:p w14:paraId="15D42227" w14:textId="77777777" w:rsidR="00863DD9" w:rsidRPr="00F100C8" w:rsidRDefault="00863DD9" w:rsidP="00E916E8">
      <w:pPr>
        <w:pStyle w:val="ListParagraph"/>
        <w:numPr>
          <w:ilvl w:val="0"/>
          <w:numId w:val="27"/>
        </w:numPr>
      </w:pPr>
      <w:r w:rsidRPr="00F100C8">
        <w:t>zobrazení rolí přidělených k jednotlivým identitám s přehledným rozlišením rolí navázaných na systemizované místo, rolí navázaných na identitu, rolí navázaných na organizační jednotku, rolí navázaných na skupinu a delegovaných role,</w:t>
      </w:r>
    </w:p>
    <w:p w14:paraId="062EFEF9" w14:textId="77777777" w:rsidR="00863DD9" w:rsidRPr="00F100C8" w:rsidRDefault="00863DD9" w:rsidP="00E916E8">
      <w:pPr>
        <w:pStyle w:val="ListParagraph"/>
        <w:numPr>
          <w:ilvl w:val="0"/>
          <w:numId w:val="27"/>
        </w:numPr>
      </w:pPr>
      <w:r w:rsidRPr="00F100C8">
        <w:t>souhrnné zobrazení všech rolí včetně informace, odkud uživatel roli zdědil (z organizační jednotky, systematizovaného místa, skupiny) nebo zda a odkud má nějakou roli od někoho delegovánu,</w:t>
      </w:r>
    </w:p>
    <w:p w14:paraId="53F850E6" w14:textId="77777777" w:rsidR="00863DD9" w:rsidRPr="00F100C8" w:rsidRDefault="00863DD9" w:rsidP="00E916E8">
      <w:pPr>
        <w:pStyle w:val="ListParagraph"/>
        <w:numPr>
          <w:ilvl w:val="0"/>
          <w:numId w:val="27"/>
        </w:numPr>
      </w:pPr>
      <w:r w:rsidRPr="00F100C8">
        <w:t>auditní report – report z údajů o identitách uložených v IDM a to i historických – auditní reporty musí obsahovat souhrnné zobrazení uživatelů (identit) a jejich rolí v systémech napojených na IDM, pracovních pozic / funkcí, přiřazených skupin ve vybraném časovém okamžiku od aktuálního času do minulosti, identity pro generování auditního reporty musí být možné vybrat (filtrovat) dle libovolných atributů identity včetně přidružených referenčních objektů.</w:t>
      </w:r>
    </w:p>
    <w:p w14:paraId="78447B77" w14:textId="77777777" w:rsidR="00863DD9" w:rsidRPr="00F100C8" w:rsidRDefault="00863DD9" w:rsidP="00E916E8">
      <w:pPr>
        <w:pStyle w:val="ListParagraph"/>
        <w:numPr>
          <w:ilvl w:val="0"/>
          <w:numId w:val="27"/>
        </w:numPr>
      </w:pPr>
      <w:r w:rsidRPr="00F100C8">
        <w:t>souhrnný online přehled o aktuálním stavu hlavních částí systému a případných chybách – chyby běhu synchronizací, generování a odesílání notifikací, volání webových služeb, plánovaných úloh a běhu automatizovaných úloh,</w:t>
      </w:r>
    </w:p>
    <w:p w14:paraId="7641845B" w14:textId="77777777" w:rsidR="00863DD9" w:rsidRPr="00F100C8" w:rsidRDefault="00863DD9" w:rsidP="00E916E8">
      <w:pPr>
        <w:pStyle w:val="ListParagraph"/>
        <w:numPr>
          <w:ilvl w:val="0"/>
          <w:numId w:val="27"/>
        </w:numPr>
      </w:pPr>
      <w:r w:rsidRPr="00F100C8">
        <w:t>zobrazení výpisu napojených informačních systémů (vzájemných vazeb, typů synchronizací apod.). přímo u jednotlivých synchronizovaných IS,</w:t>
      </w:r>
    </w:p>
    <w:p w14:paraId="4A7F8846" w14:textId="77777777" w:rsidR="00863DD9" w:rsidRPr="00F100C8" w:rsidRDefault="00863DD9" w:rsidP="00863DD9">
      <w:r w:rsidRPr="00F100C8">
        <w:t>IDM musí umožnit generování výše uvedených reportů ve strojově čitelném formátu (např. v XML).</w:t>
      </w:r>
    </w:p>
    <w:p w14:paraId="199BD0F4" w14:textId="77777777" w:rsidR="00863DD9" w:rsidRPr="00F100C8" w:rsidRDefault="00863DD9" w:rsidP="00863DD9">
      <w:r w:rsidRPr="00F100C8">
        <w:t>IDM umožní automatické ukládání vygenerovaných reportů s možností pozdějšího zobrazení a stažení.</w:t>
      </w:r>
    </w:p>
    <w:p w14:paraId="09ABED39" w14:textId="77777777" w:rsidR="00863DD9" w:rsidRPr="00F100C8" w:rsidRDefault="00863DD9" w:rsidP="00863DD9">
      <w:r w:rsidRPr="00F100C8">
        <w:t>Reporty bude možné zasílat automaticky e-mailem na základě konfigurovatelných pravidel.</w:t>
      </w:r>
    </w:p>
    <w:p w14:paraId="41698650" w14:textId="77777777" w:rsidR="000F3445" w:rsidRPr="00F100C8" w:rsidRDefault="000F3445" w:rsidP="00F100C8">
      <w:pPr>
        <w:pStyle w:val="Heading2"/>
      </w:pPr>
      <w:bookmarkStart w:id="13" w:name="_Toc8987302"/>
      <w:r w:rsidRPr="00F100C8">
        <w:t>Požadavky na notifikace</w:t>
      </w:r>
      <w:bookmarkEnd w:id="13"/>
    </w:p>
    <w:p w14:paraId="08528475" w14:textId="77777777" w:rsidR="000F3445" w:rsidRDefault="000F3445" w:rsidP="000F3445">
      <w:r>
        <w:t>IDM zajistí zasílání konfigurovatelných e-mailových upozornění min. pro následující události: vytvoření a změna identity, referenčního objektu (systematizované místo, organizační jednotka, skupina, pracovní pozice / funkce, aplikace, skupina aplikací, aplikační role atd.), problém při synchronizaci, vypršení hesla v Active Directory, vypršení platnosti certifikátu.</w:t>
      </w:r>
    </w:p>
    <w:p w14:paraId="60B0245D" w14:textId="77777777" w:rsidR="000F3445" w:rsidRDefault="000F3445" w:rsidP="000F3445">
      <w:r>
        <w:t>Upozornění na vypršení časových termínů musí být možno zasílat v předstihu. Velikost předstihu (např. počet dnů) musí být možno konfigurovat pro každý typ upozornění samostatně.</w:t>
      </w:r>
    </w:p>
    <w:p w14:paraId="606FF5E6" w14:textId="77777777" w:rsidR="000F3445" w:rsidRDefault="000F3445" w:rsidP="000F3445">
      <w:r>
        <w:t>Systém upozornění bude obsahovat správu šablon. Šablony upozornění umožní definovat příjemce, předmět a obsah upozornění. U upozornění vázaného k identitám musí být možné nastavovat různé příjemce pro různé části organizační struktury (např. odbor, oddělení) apod. Šablony musí umožnit vložit do obsahu upozornění libovolný atribut identity a/nebo referenčního objektu.</w:t>
      </w:r>
    </w:p>
    <w:p w14:paraId="42396AE5" w14:textId="4BDF74DB" w:rsidR="000F3445" w:rsidRPr="00F100C8" w:rsidRDefault="000F3445" w:rsidP="000F3445">
      <w:r>
        <w:t xml:space="preserve">Pro zasílání jednotlivých typů upozornění bude možno konfigurovat podmínky, za jakých bude upozornění zasláno. V konfiguraci bude možné využít atributů identit a referenčních objektů. Např. notifikace budou generovány pouze pro identity v konkrétních uvedených skupinách, které mají uvedenu konkrétní aplikační role a </w:t>
      </w:r>
      <w:r w:rsidRPr="00F100C8">
        <w:t>konkrétní atribut atd.</w:t>
      </w:r>
    </w:p>
    <w:p w14:paraId="5825B97E" w14:textId="77777777" w:rsidR="00F100C8" w:rsidRPr="00F100C8" w:rsidRDefault="00F100C8" w:rsidP="00F100C8">
      <w:pPr>
        <w:pStyle w:val="Heading2"/>
      </w:pPr>
      <w:bookmarkStart w:id="14" w:name="_Toc8987303"/>
      <w:r w:rsidRPr="00F100C8">
        <w:t>Požadavky na synchronizaci</w:t>
      </w:r>
      <w:bookmarkEnd w:id="14"/>
    </w:p>
    <w:p w14:paraId="3A4A0DE9" w14:textId="77777777" w:rsidR="00F100C8" w:rsidRPr="00F100C8" w:rsidRDefault="00F100C8" w:rsidP="00F100C8">
      <w:r w:rsidRPr="00F100C8">
        <w:t>IDM umožní obousměrnou synchronizace s napojenými informačními systémy. Podporované typy synchronizací ze strany IDM:</w:t>
      </w:r>
    </w:p>
    <w:p w14:paraId="46047624" w14:textId="77777777" w:rsidR="00F100C8" w:rsidRPr="00F100C8" w:rsidRDefault="00F100C8" w:rsidP="00E916E8">
      <w:pPr>
        <w:pStyle w:val="ListParagraph"/>
        <w:numPr>
          <w:ilvl w:val="0"/>
          <w:numId w:val="31"/>
        </w:numPr>
      </w:pPr>
      <w:r w:rsidRPr="00F100C8">
        <w:t>plná – prochází všechny objekty v IDM a synchronizuje je s objekty daného systému,</w:t>
      </w:r>
    </w:p>
    <w:p w14:paraId="34351C65" w14:textId="77777777" w:rsidR="00F100C8" w:rsidRPr="00F100C8" w:rsidRDefault="00F100C8" w:rsidP="00E916E8">
      <w:pPr>
        <w:pStyle w:val="ListParagraph"/>
        <w:numPr>
          <w:ilvl w:val="0"/>
          <w:numId w:val="31"/>
        </w:numPr>
      </w:pPr>
      <w:r w:rsidRPr="00F100C8">
        <w:t>jedna identita – synchronizace vybrané identity bez nutnosti pouštět plnou nebo změnovou synchronizaci,</w:t>
      </w:r>
    </w:p>
    <w:p w14:paraId="748F15F2" w14:textId="77777777" w:rsidR="00F100C8" w:rsidRPr="00F100C8" w:rsidRDefault="00F100C8" w:rsidP="00E916E8">
      <w:pPr>
        <w:pStyle w:val="ListParagraph"/>
        <w:numPr>
          <w:ilvl w:val="0"/>
          <w:numId w:val="31"/>
        </w:numPr>
      </w:pPr>
      <w:r w:rsidRPr="00F100C8">
        <w:t>změnová – synchronizuje vždy jen změny od poslední spuštěné synchronizace,</w:t>
      </w:r>
    </w:p>
    <w:p w14:paraId="3049DB27" w14:textId="77777777" w:rsidR="00F100C8" w:rsidRPr="00F100C8" w:rsidRDefault="00F100C8" w:rsidP="00E916E8">
      <w:pPr>
        <w:pStyle w:val="ListParagraph"/>
        <w:numPr>
          <w:ilvl w:val="0"/>
          <w:numId w:val="31"/>
        </w:numPr>
      </w:pPr>
      <w:r w:rsidRPr="00F100C8">
        <w:t>simulační – vytvoří report očekávaných změn v napojeném systému pro provedení skutečné synchronizace.</w:t>
      </w:r>
    </w:p>
    <w:p w14:paraId="1C6932EC" w14:textId="77777777" w:rsidR="00F100C8" w:rsidRPr="00F100C8" w:rsidRDefault="00F100C8" w:rsidP="00E916E8">
      <w:pPr>
        <w:pStyle w:val="ListParagraph"/>
        <w:numPr>
          <w:ilvl w:val="0"/>
          <w:numId w:val="31"/>
        </w:numPr>
      </w:pPr>
      <w:r w:rsidRPr="00F100C8">
        <w:t>porovnávací – vytvoří porovnávací report pro porovnání změn mezi nastavením identit a jejich oprávnění pro daný systém v IDM versus nastavení identit a oprávnění přímo v připojeném systému.</w:t>
      </w:r>
    </w:p>
    <w:p w14:paraId="0AD353B7" w14:textId="77777777" w:rsidR="00F100C8" w:rsidRPr="00F100C8" w:rsidRDefault="00F100C8" w:rsidP="00F100C8">
      <w:r w:rsidRPr="00F100C8">
        <w:t>Jednotlivé průběhy synchronizací budou logovány.</w:t>
      </w:r>
    </w:p>
    <w:p w14:paraId="683F4DFF" w14:textId="77777777" w:rsidR="00F100C8" w:rsidRPr="00F100C8" w:rsidRDefault="00F100C8" w:rsidP="00E916E8">
      <w:pPr>
        <w:pStyle w:val="ListParagraph"/>
        <w:numPr>
          <w:ilvl w:val="0"/>
          <w:numId w:val="32"/>
        </w:numPr>
      </w:pPr>
      <w:r w:rsidRPr="00F100C8">
        <w:t>Log plné synchronizace musí obsahovat odkazy na objekty, které byly synchronizovány a informace, co bylo u těchto objektů změněno v synchronizovaném systému.</w:t>
      </w:r>
    </w:p>
    <w:p w14:paraId="5FA02A84" w14:textId="77777777" w:rsidR="00F100C8" w:rsidRPr="00F100C8" w:rsidRDefault="00F100C8" w:rsidP="00E916E8">
      <w:pPr>
        <w:pStyle w:val="ListParagraph"/>
        <w:numPr>
          <w:ilvl w:val="0"/>
          <w:numId w:val="32"/>
        </w:numPr>
      </w:pPr>
      <w:r w:rsidRPr="00F100C8">
        <w:t>Log změnové synchronizace musí obsahovat informace o události, která změnovou synchronizaci vyvolala + informace požadované v logu plné synchronizace.</w:t>
      </w:r>
    </w:p>
    <w:p w14:paraId="716387F2" w14:textId="77777777" w:rsidR="00F100C8" w:rsidRPr="00F100C8" w:rsidRDefault="00F100C8" w:rsidP="00F100C8">
      <w:pPr>
        <w:pStyle w:val="Heading2"/>
      </w:pPr>
      <w:bookmarkStart w:id="15" w:name="_Toc8987304"/>
      <w:r w:rsidRPr="00F100C8">
        <w:t>Požadavku na administraci</w:t>
      </w:r>
      <w:bookmarkEnd w:id="15"/>
    </w:p>
    <w:p w14:paraId="12634408" w14:textId="77777777" w:rsidR="00F100C8" w:rsidRPr="00F100C8" w:rsidRDefault="00F100C8" w:rsidP="00F100C8">
      <w:r w:rsidRPr="00F100C8">
        <w:t>Po přihlášení do IDM bude administrátor IDM notifikován v případě, že v systému došlo k chybovému stavu. Tato notifikace musí být zřetelná po přihlášení do systému a může být formou (barevného podbarvení části aplikace např. menu, pop-up okna oznamující, že je v IDM nějaký chybový stav, centrální dashboard aplikace apod.). Z notifikace musí být zřetelné, která funkcionalita nebo část IDM je chybovém stavu.</w:t>
      </w:r>
    </w:p>
    <w:p w14:paraId="053596CA" w14:textId="77777777" w:rsidR="00F100C8" w:rsidRPr="00F100C8" w:rsidRDefault="00F100C8" w:rsidP="00F100C8">
      <w:r w:rsidRPr="00F100C8">
        <w:t>Víceúrovňová správa administrátorských oprávnění s možností nastavení oprávnění min. na úrovni organizační jednotky a detailní přiřazení rolí a oprávnění (např. přiřazení činnostní role, přiřazení aplikační role, editace identity atd.)</w:t>
      </w:r>
    </w:p>
    <w:p w14:paraId="73E6797A" w14:textId="77777777" w:rsidR="00F100C8" w:rsidRPr="00F100C8" w:rsidRDefault="00F100C8" w:rsidP="00F100C8">
      <w:r w:rsidRPr="00F100C8">
        <w:t>Systém umožní nastavení samostatných nezávislých administrátorských oprávnění pro správu jednotlivých referenčních objektů.</w:t>
      </w:r>
    </w:p>
    <w:p w14:paraId="6BCF4311" w14:textId="77777777" w:rsidR="00F100C8" w:rsidRPr="00F100C8" w:rsidRDefault="00F100C8" w:rsidP="00F100C8">
      <w:r w:rsidRPr="00F100C8">
        <w:t>Oprávnění přidělovaná uživatelům a správcům bude možné definovat a přidělovat pro jednotlivé části systému (identity, referenční objekty, notifikace, synchronizace, konfigurace systému, reporty, automatizace, webové služby atd.). U jednotlivých částí bude možnost definovat akce, které může uživatel s přidělenými oprávnění v konkrétní části IDM provádět.</w:t>
      </w:r>
    </w:p>
    <w:p w14:paraId="094CC5DC" w14:textId="77777777" w:rsidR="00F100C8" w:rsidRPr="00F100C8" w:rsidRDefault="00F100C8" w:rsidP="00F100C8">
      <w:r w:rsidRPr="00F100C8">
        <w:t>Pro identity a referenční objekty bude možná definovat oprávnění k jejich atributům včetně možností zobrazení / nezobrazení daného atributu, možnosti editace atributu uživatelem, povinnosti nastavení/vyplnění atributu, pořadí zobrazení atributů.</w:t>
      </w:r>
    </w:p>
    <w:p w14:paraId="614F44F0" w14:textId="77777777" w:rsidR="00F100C8" w:rsidRPr="00F100C8" w:rsidRDefault="00F100C8" w:rsidP="00F100C8">
      <w:r w:rsidRPr="00F100C8">
        <w:t xml:space="preserve">Na úrovní organizační jednotky bude možné pro výběr a přiřazování rolí nastavit sady povolených aplikační rolí, skupiny, pracovních pozic, systematizovaných míst dostupných pro identity z dané organizační jednotky. </w:t>
      </w:r>
    </w:p>
    <w:p w14:paraId="391497FC" w14:textId="77777777" w:rsidR="00F100C8" w:rsidRPr="00F100C8" w:rsidRDefault="00F100C8" w:rsidP="00F100C8">
      <w:r w:rsidRPr="00F100C8">
        <w:t>Integrovaný ochranný mechanismus zabránění hromadným změnám např. z důvodu chybných dat na vstupu, aby nedošlo k hromadným nežádoucím změnám (např. smazání objektů v Active Directory). Tato funkcionalita umožní při větším počtu změn zastavit frontu změn a upozornit administrátora IDM emailem a zapsat tuto informaci do logu IDM. Tato vlastnost je požadována pro všechny vstupně/výstupní integrační rozhraní.</w:t>
      </w:r>
    </w:p>
    <w:p w14:paraId="66176E7E" w14:textId="77777777" w:rsidR="00F100C8" w:rsidRPr="00F100C8" w:rsidRDefault="00F100C8" w:rsidP="00F100C8">
      <w:r w:rsidRPr="00F100C8">
        <w:t>Integrovaná správa synchronizací včetně nastavení připojení na synchronizované systémy, nastavení typu synchronizace, počet změn, které je možné zpracovat, nastavení časového intervalu spouštění.</w:t>
      </w:r>
    </w:p>
    <w:p w14:paraId="55A2A41A" w14:textId="62027B1E" w:rsidR="0065519B" w:rsidRPr="00F100C8" w:rsidRDefault="0064191F" w:rsidP="00F100C8">
      <w:pPr>
        <w:pStyle w:val="Heading2"/>
      </w:pPr>
      <w:bookmarkStart w:id="16" w:name="_Toc8987305"/>
      <w:r w:rsidRPr="00F100C8">
        <w:t>Požadavky na webové služby</w:t>
      </w:r>
      <w:bookmarkEnd w:id="16"/>
    </w:p>
    <w:p w14:paraId="1F5CA470" w14:textId="77777777" w:rsidR="0064191F" w:rsidRPr="00F100C8" w:rsidRDefault="0064191F" w:rsidP="0064191F">
      <w:r w:rsidRPr="00F100C8">
        <w:t>IDM musí poskytovat rozhraní webových služeb pro programové napojení dalších systémů. Toto rozhraní bude dodáno včetně jeho dokumentace, která bude určena k přímému poskytnutí dalším dodavatelům IT technologií do prostředí objednatele za účelem napojení se na takové rozhraní.</w:t>
      </w:r>
    </w:p>
    <w:p w14:paraId="401D1DCD" w14:textId="77777777" w:rsidR="0064191F" w:rsidRPr="00F100C8" w:rsidRDefault="0064191F" w:rsidP="0064191F">
      <w:r w:rsidRPr="00F100C8">
        <w:t>Webové služby budou definované v rozšířeném standardu WSDL a podporovat SOAP protokol. Součástí dokumentace bude proto i popis řešení webových služeb v podobě XSD. Rozhraní webových služeb a jeho konfigurace musí být součástí plnění na takové úrovni, že napojení nového informačního systému bude možné jen se zapojením administrátora objednatele, který provede konfiguraci rozhraní na straně IDM a dodavatele nového IS, který provede konfiguraci dle dodané dokumentace na straně nového IS (tedy bez nutného zapojení nebo součinnosti dodavatele IDM).</w:t>
      </w:r>
    </w:p>
    <w:p w14:paraId="380D1565" w14:textId="77777777" w:rsidR="0064191F" w:rsidRPr="00F100C8" w:rsidRDefault="0064191F" w:rsidP="0064191F">
      <w:r w:rsidRPr="00F100C8">
        <w:t>Základní konfigurace přístupu k webovým službám musí být dostupná z grafického rozhraní IDM.</w:t>
      </w:r>
    </w:p>
    <w:p w14:paraId="68FA87F3" w14:textId="77777777" w:rsidR="0064191F" w:rsidRPr="00F100C8" w:rsidRDefault="0064191F" w:rsidP="0064191F">
      <w:r w:rsidRPr="00F100C8">
        <w:t>Rozhraní IDM musí poskytovat minimálně následující služby:</w:t>
      </w:r>
    </w:p>
    <w:p w14:paraId="6E3E6152" w14:textId="4E5F8618" w:rsidR="0064191F" w:rsidRPr="00F100C8" w:rsidRDefault="0064191F" w:rsidP="00E916E8">
      <w:pPr>
        <w:pStyle w:val="ListParagraph"/>
        <w:numPr>
          <w:ilvl w:val="0"/>
          <w:numId w:val="30"/>
        </w:numPr>
      </w:pPr>
      <w:r w:rsidRPr="00F100C8">
        <w:t>získání organizační struktury</w:t>
      </w:r>
    </w:p>
    <w:p w14:paraId="61E98BC8" w14:textId="77777777" w:rsidR="00A73A1E" w:rsidRPr="00F100C8" w:rsidRDefault="0064191F" w:rsidP="00E916E8">
      <w:pPr>
        <w:pStyle w:val="ListParagraph"/>
        <w:numPr>
          <w:ilvl w:val="0"/>
          <w:numId w:val="30"/>
        </w:numPr>
      </w:pPr>
      <w:r w:rsidRPr="00F100C8">
        <w:t>získání hierarchie systematizovaných míst,</w:t>
      </w:r>
    </w:p>
    <w:p w14:paraId="2F6254F0" w14:textId="583B8B43" w:rsidR="0064191F" w:rsidRPr="00F100C8" w:rsidRDefault="0064191F" w:rsidP="00E916E8">
      <w:pPr>
        <w:pStyle w:val="ListParagraph"/>
        <w:numPr>
          <w:ilvl w:val="0"/>
          <w:numId w:val="30"/>
        </w:numPr>
      </w:pPr>
      <w:r w:rsidRPr="00F100C8">
        <w:t>získání seznamu identit,</w:t>
      </w:r>
    </w:p>
    <w:p w14:paraId="6A613854" w14:textId="4A39C645" w:rsidR="0064191F" w:rsidRPr="00F100C8" w:rsidRDefault="0064191F" w:rsidP="00E916E8">
      <w:pPr>
        <w:pStyle w:val="ListParagraph"/>
        <w:numPr>
          <w:ilvl w:val="0"/>
          <w:numId w:val="30"/>
        </w:numPr>
      </w:pPr>
      <w:r w:rsidRPr="00F100C8">
        <w:t>získání nadřízené osoby pro daného zaměstnance,</w:t>
      </w:r>
    </w:p>
    <w:p w14:paraId="2EBAD0BF" w14:textId="0CBF3686" w:rsidR="0064191F" w:rsidRPr="00F100C8" w:rsidRDefault="0064191F" w:rsidP="00E916E8">
      <w:pPr>
        <w:pStyle w:val="ListParagraph"/>
        <w:numPr>
          <w:ilvl w:val="0"/>
          <w:numId w:val="30"/>
        </w:numPr>
      </w:pPr>
      <w:r w:rsidRPr="00F100C8">
        <w:t>získání seznamu rolí pro daného zaměstnance, včetně případné informaci o delegaci role,</w:t>
      </w:r>
    </w:p>
    <w:p w14:paraId="4FE70E3F" w14:textId="4D683EA6" w:rsidR="0064191F" w:rsidRPr="00F100C8" w:rsidRDefault="0064191F" w:rsidP="00E916E8">
      <w:pPr>
        <w:pStyle w:val="ListParagraph"/>
        <w:numPr>
          <w:ilvl w:val="0"/>
          <w:numId w:val="30"/>
        </w:numPr>
      </w:pPr>
      <w:r w:rsidRPr="00F100C8">
        <w:t>získání seznamu uživatelů dané aplikace,</w:t>
      </w:r>
    </w:p>
    <w:p w14:paraId="6E1A5F13" w14:textId="0EB9EBDC" w:rsidR="0064191F" w:rsidRPr="00F100C8" w:rsidRDefault="0064191F" w:rsidP="00E916E8">
      <w:pPr>
        <w:pStyle w:val="ListParagraph"/>
        <w:numPr>
          <w:ilvl w:val="0"/>
          <w:numId w:val="30"/>
        </w:numPr>
      </w:pPr>
      <w:r w:rsidRPr="00F100C8">
        <w:t>získání seznamu pracovních pozic / funkcí přiřazených dané aplikaci</w:t>
      </w:r>
    </w:p>
    <w:p w14:paraId="04BE5417" w14:textId="6AE6AD35" w:rsidR="0064191F" w:rsidRPr="00F100C8" w:rsidRDefault="0064191F" w:rsidP="00E916E8">
      <w:pPr>
        <w:pStyle w:val="ListParagraph"/>
        <w:numPr>
          <w:ilvl w:val="0"/>
          <w:numId w:val="30"/>
        </w:numPr>
      </w:pPr>
      <w:r w:rsidRPr="00F100C8">
        <w:t>zápis seznamu rolí uživatele do IDM,</w:t>
      </w:r>
    </w:p>
    <w:p w14:paraId="14ACB752" w14:textId="5826B800" w:rsidR="0064191F" w:rsidRPr="00F100C8" w:rsidRDefault="0064191F" w:rsidP="00E916E8">
      <w:pPr>
        <w:pStyle w:val="ListParagraph"/>
        <w:numPr>
          <w:ilvl w:val="0"/>
          <w:numId w:val="30"/>
        </w:numPr>
      </w:pPr>
      <w:r w:rsidRPr="00F100C8">
        <w:t>zápis certifikátů do IDM</w:t>
      </w:r>
    </w:p>
    <w:p w14:paraId="41018AC6" w14:textId="6A244418" w:rsidR="0064191F" w:rsidRPr="00F100C8" w:rsidRDefault="0064191F" w:rsidP="00E916E8">
      <w:pPr>
        <w:pStyle w:val="ListParagraph"/>
        <w:numPr>
          <w:ilvl w:val="0"/>
          <w:numId w:val="30"/>
        </w:numPr>
      </w:pPr>
      <w:r w:rsidRPr="00F100C8">
        <w:t>zápis a změna identit</w:t>
      </w:r>
    </w:p>
    <w:p w14:paraId="01FDB705" w14:textId="73359A6E" w:rsidR="0064191F" w:rsidRPr="00F100C8" w:rsidRDefault="0064191F" w:rsidP="0064191F">
      <w:r w:rsidRPr="00F100C8">
        <w:t>Konfigurace webových služeb umožní konfigurovat přístup pro volání jednotlivých vybraných služeb pro každý odpovídající systémový účet samostatně.</w:t>
      </w:r>
    </w:p>
    <w:p w14:paraId="170AE407" w14:textId="04B52A37" w:rsidR="000F3445" w:rsidRPr="00F100C8" w:rsidRDefault="000F3445" w:rsidP="00F100C8">
      <w:pPr>
        <w:pStyle w:val="Heading2"/>
      </w:pPr>
      <w:bookmarkStart w:id="17" w:name="_Toc8987306"/>
      <w:r w:rsidRPr="00F100C8">
        <w:t>Požadavky na logování a logy</w:t>
      </w:r>
      <w:bookmarkEnd w:id="17"/>
    </w:p>
    <w:p w14:paraId="17DAA16F" w14:textId="77777777" w:rsidR="000F3445" w:rsidRDefault="000F3445" w:rsidP="000F3445">
      <w:r>
        <w:t xml:space="preserve">Řešení musí umožňovat publikovat kopie logů do externího systému určeného pro sběr logů typu </w:t>
      </w:r>
      <w:r w:rsidRPr="003E7E7D">
        <w:rPr>
          <w:lang w:val="en-US"/>
        </w:rPr>
        <w:t>Security Information and Event Management</w:t>
      </w:r>
      <w:r>
        <w:t>, log manažer atd.</w:t>
      </w:r>
    </w:p>
    <w:p w14:paraId="396FDE57" w14:textId="77777777" w:rsidR="000F3445" w:rsidRDefault="000F3445" w:rsidP="000F3445">
      <w:r>
        <w:t>Systém bude obsahovat logování min. následujících typů událostí:</w:t>
      </w:r>
    </w:p>
    <w:p w14:paraId="13B1803B" w14:textId="77777777" w:rsidR="000F3445" w:rsidRDefault="000F3445" w:rsidP="00E916E8">
      <w:pPr>
        <w:pStyle w:val="ListParagraph"/>
        <w:numPr>
          <w:ilvl w:val="0"/>
          <w:numId w:val="28"/>
        </w:numPr>
      </w:pPr>
      <w:r>
        <w:t>události systému (aplikační log),</w:t>
      </w:r>
    </w:p>
    <w:p w14:paraId="1B911BFF" w14:textId="77777777" w:rsidR="000F3445" w:rsidRDefault="000F3445" w:rsidP="00E916E8">
      <w:pPr>
        <w:pStyle w:val="ListParagraph"/>
        <w:numPr>
          <w:ilvl w:val="0"/>
          <w:numId w:val="28"/>
        </w:numPr>
      </w:pPr>
      <w:r>
        <w:t>změny entit evidovaných systémem a změny konfigurace systému (auditní log),</w:t>
      </w:r>
    </w:p>
    <w:p w14:paraId="28EBC0D5" w14:textId="77777777" w:rsidR="000F3445" w:rsidRDefault="000F3445" w:rsidP="00E916E8">
      <w:pPr>
        <w:pStyle w:val="ListParagraph"/>
        <w:numPr>
          <w:ilvl w:val="0"/>
          <w:numId w:val="28"/>
        </w:numPr>
      </w:pPr>
      <w:r>
        <w:t>synchronizace s napojenými systémy (synchronizační log) včetně volání webových služeb,</w:t>
      </w:r>
    </w:p>
    <w:p w14:paraId="775171E2" w14:textId="77777777" w:rsidR="000F3445" w:rsidRDefault="000F3445" w:rsidP="00E916E8">
      <w:pPr>
        <w:pStyle w:val="ListParagraph"/>
        <w:numPr>
          <w:ilvl w:val="0"/>
          <w:numId w:val="28"/>
        </w:numPr>
      </w:pPr>
      <w:r>
        <w:t>odeslané notifikace a upozornění (notifikační log).</w:t>
      </w:r>
    </w:p>
    <w:p w14:paraId="0A8AE863" w14:textId="77777777" w:rsidR="000F3445" w:rsidRDefault="000F3445" w:rsidP="000F3445">
      <w:r>
        <w:t>Veškeré změny vyvolané požadavky uživatelů a administrátorů/správců IDM budou provedeny transakčně. Budou logovány tak, aby bylo možné zpětně prokázat co, kdo a kdy měnil v identitách a referenčních objektech i v administraci a konfiguraci IDM. Záznam v logu bude obsahovat původní i novou hodnotu.</w:t>
      </w:r>
    </w:p>
    <w:p w14:paraId="0E01C60E" w14:textId="77777777" w:rsidR="000F3445" w:rsidRDefault="000F3445" w:rsidP="000F3445">
      <w:r>
        <w:t>Pro zajištění důvěryhodnosti logů bude možné veškeré požadavky na změny v IDM zadávat výhradně prostřednictvím uživatelského nebo administrátorského rozhraní. Není přípustné realizovat požadavky ručními změnami textových soubory jako XML, CSV atd. z důvodu zajištění úplného logování všech změn jednotlivých konfigurovaných parametrů IDM.</w:t>
      </w:r>
    </w:p>
    <w:p w14:paraId="7517C161" w14:textId="77777777" w:rsidR="000F3445" w:rsidRDefault="000F3445" w:rsidP="000F3445">
      <w:r>
        <w:t>Veškeré komponenty/ moduly dodaného řešení IDM musí vést a umožňovat jednoduchý export anonymizovaných logů o počtu užití těchto jednotlivých komponent / modulů.</w:t>
      </w:r>
    </w:p>
    <w:p w14:paraId="2B628C38" w14:textId="0376D9D2" w:rsidR="000F3445" w:rsidRDefault="000F3445" w:rsidP="000F3445">
      <w:r>
        <w:t>Tyto logy musejí být přehledné a oproštěné od osobních dat, aby umožnily jednoduchou kontrolu užívání těchto nových modulů ze strany i například kontrolních orgánů včetně oblasti kofinancování IROP.</w:t>
      </w:r>
    </w:p>
    <w:p w14:paraId="018F1154" w14:textId="6898744B" w:rsidR="00554C36" w:rsidRDefault="00554C36">
      <w:pPr>
        <w:spacing w:after="0" w:line="240" w:lineRule="auto"/>
        <w:jc w:val="left"/>
      </w:pPr>
      <w:r>
        <w:br w:type="page"/>
      </w:r>
    </w:p>
    <w:p w14:paraId="5FD0EFAE" w14:textId="512B1B25" w:rsidR="001712C1" w:rsidRDefault="00D90F29" w:rsidP="00F100C8">
      <w:pPr>
        <w:pStyle w:val="Heading2"/>
      </w:pPr>
      <w:bookmarkStart w:id="18" w:name="_Toc8987307"/>
      <w:r>
        <w:t>Integrační vazby</w:t>
      </w:r>
      <w:bookmarkEnd w:id="18"/>
    </w:p>
    <w:p w14:paraId="6D87C511" w14:textId="1298ECCF" w:rsidR="001712C1" w:rsidRDefault="001712C1" w:rsidP="001712C1">
      <w:pPr>
        <w:spacing w:after="120"/>
      </w:pPr>
      <w:r w:rsidRPr="006C6A8D">
        <w:t xml:space="preserve">Součástí předmětné části plnění je provedení </w:t>
      </w:r>
      <w:r>
        <w:t xml:space="preserve">napojení </w:t>
      </w:r>
      <w:r w:rsidRPr="006C6A8D">
        <w:t xml:space="preserve">na následující informační systémy </w:t>
      </w:r>
      <w:r>
        <w:t xml:space="preserve">a aplikace </w:t>
      </w:r>
      <w:r w:rsidR="00EB32E4">
        <w:t>z</w:t>
      </w:r>
      <w:r w:rsidRPr="006C6A8D">
        <w:t xml:space="preserve">působem, kdy IDM převezme správu identit a řízení uživatelských rolí v těchto informačních systémech </w:t>
      </w:r>
      <w:r>
        <w:t xml:space="preserve">a aplikacích </w:t>
      </w:r>
      <w:r w:rsidRPr="006C6A8D">
        <w:t>objednatele za využití odpovídajících standardizovaných rozhraní těchto systémů:</w:t>
      </w:r>
    </w:p>
    <w:tbl>
      <w:tblPr>
        <w:tblW w:w="9072" w:type="dxa"/>
        <w:tblInd w:w="-5" w:type="dxa"/>
        <w:tblCellMar>
          <w:left w:w="70" w:type="dxa"/>
          <w:right w:w="70" w:type="dxa"/>
        </w:tblCellMar>
        <w:tblLook w:val="04A0" w:firstRow="1" w:lastRow="0" w:firstColumn="1" w:lastColumn="0" w:noHBand="0" w:noVBand="1"/>
      </w:tblPr>
      <w:tblGrid>
        <w:gridCol w:w="2410"/>
        <w:gridCol w:w="6662"/>
      </w:tblGrid>
      <w:tr w:rsidR="001712C1" w:rsidRPr="002E76FE" w14:paraId="4B91014F" w14:textId="77777777" w:rsidTr="00244ABE">
        <w:trPr>
          <w:trHeight w:val="450"/>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01BBC" w14:textId="77777777" w:rsidR="001712C1" w:rsidRPr="000A01C3" w:rsidRDefault="001712C1" w:rsidP="00244ABE">
            <w:pPr>
              <w:pStyle w:val="Tabulka-zhlav"/>
              <w:rPr>
                <w:sz w:val="18"/>
                <w:szCs w:val="18"/>
              </w:rPr>
            </w:pPr>
            <w:r w:rsidRPr="000A01C3">
              <w:rPr>
                <w:sz w:val="18"/>
                <w:szCs w:val="18"/>
              </w:rPr>
              <w:t xml:space="preserve">Informační systém / </w:t>
            </w:r>
            <w:r>
              <w:rPr>
                <w:sz w:val="18"/>
                <w:szCs w:val="18"/>
              </w:rPr>
              <w:t>a</w:t>
            </w:r>
            <w:r w:rsidRPr="000A01C3">
              <w:rPr>
                <w:sz w:val="18"/>
                <w:szCs w:val="18"/>
              </w:rPr>
              <w:t>plikace</w:t>
            </w: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54A6D4" w14:textId="7DBDE03B" w:rsidR="001712C1" w:rsidRPr="000A01C3" w:rsidRDefault="006F2F28" w:rsidP="00244ABE">
            <w:pPr>
              <w:pStyle w:val="Tabulka-zhlav"/>
              <w:rPr>
                <w:sz w:val="18"/>
                <w:szCs w:val="18"/>
              </w:rPr>
            </w:pPr>
            <w:r>
              <w:rPr>
                <w:sz w:val="18"/>
                <w:szCs w:val="18"/>
              </w:rPr>
              <w:t xml:space="preserve">Popis způsobu napojení a komunikace </w:t>
            </w:r>
          </w:p>
        </w:tc>
      </w:tr>
      <w:tr w:rsidR="001712C1" w:rsidRPr="002E76FE" w14:paraId="0D5F6936" w14:textId="77777777" w:rsidTr="00244ABE">
        <w:trPr>
          <w:trHeight w:val="4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EC1BED" w14:textId="77777777" w:rsidR="001712C1" w:rsidRDefault="001712C1" w:rsidP="00244ABE">
            <w:pPr>
              <w:pStyle w:val="Tabulka"/>
            </w:pPr>
            <w:r w:rsidRPr="002E76FE">
              <w:t>Active Directory</w:t>
            </w:r>
          </w:p>
          <w:p w14:paraId="40F81FF9" w14:textId="77777777" w:rsidR="001712C1" w:rsidRPr="002E76FE" w:rsidRDefault="001712C1" w:rsidP="00244ABE">
            <w:pPr>
              <w:pStyle w:val="Tabulka"/>
            </w:pPr>
            <w:r w:rsidRPr="002E76FE">
              <w:t>(MICROSOFT s.r.o.)</w:t>
            </w:r>
          </w:p>
        </w:tc>
        <w:tc>
          <w:tcPr>
            <w:tcW w:w="6662" w:type="dxa"/>
            <w:tcBorders>
              <w:top w:val="nil"/>
              <w:left w:val="nil"/>
              <w:bottom w:val="single" w:sz="4" w:space="0" w:color="auto"/>
              <w:right w:val="single" w:sz="4" w:space="0" w:color="auto"/>
            </w:tcBorders>
            <w:shd w:val="clear" w:color="auto" w:fill="auto"/>
            <w:vAlign w:val="center"/>
            <w:hideMark/>
          </w:tcPr>
          <w:p w14:paraId="09EF7B3D" w14:textId="1C6ED2D1" w:rsidR="001712C1" w:rsidRPr="00402937" w:rsidRDefault="001712C1" w:rsidP="00244ABE">
            <w:pPr>
              <w:pStyle w:val="Tabulka"/>
            </w:pPr>
            <w:r w:rsidRPr="00402937">
              <w:t xml:space="preserve">IDM bude napojen na Active Directory, tj. na stávající implementované adresářové služby LDAP. Popis komunikace systému </w:t>
            </w:r>
            <w:r w:rsidR="001556FA">
              <w:t xml:space="preserve">je dostupný neomezeným dálkovým způsobem viz URL: </w:t>
            </w:r>
            <w:hyperlink r:id="rId8" w:history="1">
              <w:r w:rsidRPr="00402937">
                <w:rPr>
                  <w:rStyle w:val="Hyperlink"/>
                  <w:color w:val="auto"/>
                </w:rPr>
                <w:t>https://docs.microsoft.com/cs-cz/</w:t>
              </w:r>
            </w:hyperlink>
          </w:p>
          <w:p w14:paraId="4357763A" w14:textId="58CE608E" w:rsidR="001712C1" w:rsidRPr="00402937" w:rsidRDefault="001712C1" w:rsidP="00244ABE">
            <w:pPr>
              <w:pStyle w:val="Tabulka"/>
            </w:pPr>
            <w:r w:rsidRPr="00402937">
              <w:t xml:space="preserve">Struktura stávajícího nastavení Active Directory je uvedena v příloze číslo </w:t>
            </w:r>
            <w:r w:rsidR="007A4B7E">
              <w:t>2</w:t>
            </w:r>
            <w:r w:rsidRPr="00402937">
              <w:t xml:space="preserve"> tohoto dokumentu.</w:t>
            </w:r>
          </w:p>
        </w:tc>
      </w:tr>
      <w:tr w:rsidR="001712C1" w:rsidRPr="002E76FE" w14:paraId="72921165" w14:textId="77777777" w:rsidTr="00244ABE">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05403CD" w14:textId="77777777" w:rsidR="001712C1" w:rsidRDefault="001712C1" w:rsidP="00244ABE">
            <w:pPr>
              <w:pStyle w:val="Tabulka"/>
            </w:pPr>
            <w:r w:rsidRPr="002E76FE">
              <w:t>Emailový server Exchange</w:t>
            </w:r>
          </w:p>
          <w:p w14:paraId="52229861" w14:textId="77777777" w:rsidR="001712C1" w:rsidRPr="002E76FE" w:rsidRDefault="001712C1" w:rsidP="00244ABE">
            <w:pPr>
              <w:pStyle w:val="Tabulka"/>
            </w:pPr>
            <w:r w:rsidRPr="002E76FE">
              <w:t>(MICROSOFT s.r.o.)</w:t>
            </w:r>
          </w:p>
        </w:tc>
        <w:tc>
          <w:tcPr>
            <w:tcW w:w="6662" w:type="dxa"/>
            <w:tcBorders>
              <w:top w:val="nil"/>
              <w:left w:val="nil"/>
              <w:bottom w:val="single" w:sz="4" w:space="0" w:color="auto"/>
              <w:right w:val="single" w:sz="4" w:space="0" w:color="auto"/>
            </w:tcBorders>
            <w:shd w:val="clear" w:color="auto" w:fill="auto"/>
            <w:vAlign w:val="center"/>
            <w:hideMark/>
          </w:tcPr>
          <w:p w14:paraId="143C90F7" w14:textId="0C6FD641" w:rsidR="001712C1" w:rsidRPr="00402937" w:rsidRDefault="001712C1" w:rsidP="001556FA">
            <w:pPr>
              <w:pStyle w:val="Tabulka"/>
            </w:pPr>
            <w:r w:rsidRPr="00402937">
              <w:t xml:space="preserve">IDM bude napojen na stávající emailový server Microsoft Exchange 2010, v rámci kterého bude automaticky spravovat mailové schránky uživatelů a zařazení těchto uživatelů do komunikačních skupin. Popis komunikace systému je </w:t>
            </w:r>
            <w:r w:rsidR="001556FA">
              <w:t xml:space="preserve">dostupný neomezeným dálkovým způsobem viz URL </w:t>
            </w:r>
            <w:hyperlink r:id="rId9" w:history="1">
              <w:r w:rsidRPr="00402937">
                <w:rPr>
                  <w:rStyle w:val="Hyperlink"/>
                  <w:color w:val="auto"/>
                </w:rPr>
                <w:t>https://docs.microsoft.com/en-us/exchange/</w:t>
              </w:r>
            </w:hyperlink>
          </w:p>
        </w:tc>
      </w:tr>
      <w:tr w:rsidR="001712C1" w:rsidRPr="002E76FE" w14:paraId="03C9B8C2" w14:textId="77777777" w:rsidTr="00244ABE">
        <w:trPr>
          <w:trHeight w:val="675"/>
        </w:trPr>
        <w:tc>
          <w:tcPr>
            <w:tcW w:w="2410" w:type="dxa"/>
            <w:tcBorders>
              <w:top w:val="nil"/>
              <w:left w:val="single" w:sz="4" w:space="0" w:color="auto"/>
              <w:bottom w:val="single" w:sz="4" w:space="0" w:color="auto"/>
              <w:right w:val="single" w:sz="4" w:space="0" w:color="auto"/>
            </w:tcBorders>
            <w:shd w:val="clear" w:color="auto" w:fill="auto"/>
            <w:vAlign w:val="center"/>
          </w:tcPr>
          <w:p w14:paraId="68B23C56" w14:textId="77777777" w:rsidR="001712C1" w:rsidRDefault="001712C1" w:rsidP="00244ABE">
            <w:pPr>
              <w:pStyle w:val="Tabulka"/>
            </w:pPr>
            <w:r w:rsidRPr="002E76FE">
              <w:t>Personální a mzdový systém FLUXPAM</w:t>
            </w:r>
            <w:r>
              <w:t>5</w:t>
            </w:r>
          </w:p>
          <w:p w14:paraId="18C197C5" w14:textId="77777777" w:rsidR="001712C1" w:rsidRPr="002E76FE" w:rsidRDefault="001712C1" w:rsidP="00244ABE">
            <w:pPr>
              <w:pStyle w:val="Tabulka"/>
            </w:pPr>
            <w:r w:rsidRPr="002E76FE">
              <w:t>(FLUX, spol. s r.o.)</w:t>
            </w:r>
          </w:p>
        </w:tc>
        <w:tc>
          <w:tcPr>
            <w:tcW w:w="6662" w:type="dxa"/>
            <w:tcBorders>
              <w:top w:val="nil"/>
              <w:left w:val="nil"/>
              <w:bottom w:val="single" w:sz="4" w:space="0" w:color="auto"/>
              <w:right w:val="single" w:sz="4" w:space="0" w:color="auto"/>
            </w:tcBorders>
            <w:shd w:val="clear" w:color="auto" w:fill="auto"/>
            <w:vAlign w:val="center"/>
          </w:tcPr>
          <w:p w14:paraId="55E822F4" w14:textId="0CF4FF11" w:rsidR="001712C1" w:rsidRDefault="001712C1" w:rsidP="00244ABE">
            <w:pPr>
              <w:pStyle w:val="Tabulka"/>
            </w:pPr>
            <w:r w:rsidRPr="001E4164">
              <w:t>IDM bude napojen na stávající personální systém FLUXPAM5. Personální systém bude sloužit jako primární zdrojový systém identit MěÚ Cheb.</w:t>
            </w:r>
            <w:r>
              <w:t xml:space="preserve"> FLUXPAM5 umožňuje komunikaci prostřednictvím webových služeb s předáváním souborů ve formátu XML a dále také exportem XML souboru a jeho uložením do filesystému (export na vyžádání nebo při změně v pers</w:t>
            </w:r>
            <w:r w:rsidR="00F13605">
              <w:t>o</w:t>
            </w:r>
            <w:r>
              <w:t>nálním systému).</w:t>
            </w:r>
          </w:p>
          <w:p w14:paraId="4591C1EF" w14:textId="3D4FCFE9" w:rsidR="001712C1" w:rsidRPr="002E76FE" w:rsidRDefault="001712C1" w:rsidP="00244ABE">
            <w:pPr>
              <w:pStyle w:val="Tabulka"/>
            </w:pPr>
            <w:r>
              <w:t xml:space="preserve">Předpokládaná struktura </w:t>
            </w:r>
            <w:r w:rsidRPr="00C923B4">
              <w:t xml:space="preserve">výměnného souboru XML </w:t>
            </w:r>
            <w:r>
              <w:t>z FLUXPAM5 je uvedena v p</w:t>
            </w:r>
            <w:r w:rsidRPr="00C923B4">
              <w:t>řílo</w:t>
            </w:r>
            <w:r>
              <w:t>ze</w:t>
            </w:r>
            <w:r w:rsidRPr="00C923B4">
              <w:t xml:space="preserve"> </w:t>
            </w:r>
            <w:r>
              <w:t xml:space="preserve">číslo </w:t>
            </w:r>
            <w:r w:rsidR="007A4B7E">
              <w:t>3</w:t>
            </w:r>
            <w:r>
              <w:t xml:space="preserve"> tohoto dokumentu (v této struktuře je aktuálně realizováno propojení FLUXPAM do EOS4).</w:t>
            </w:r>
          </w:p>
        </w:tc>
      </w:tr>
      <w:tr w:rsidR="001712C1" w:rsidRPr="002E76FE" w14:paraId="73F736BE" w14:textId="77777777" w:rsidTr="00244ABE">
        <w:trPr>
          <w:trHeight w:val="675"/>
        </w:trPr>
        <w:tc>
          <w:tcPr>
            <w:tcW w:w="2410" w:type="dxa"/>
            <w:tcBorders>
              <w:top w:val="nil"/>
              <w:left w:val="single" w:sz="4" w:space="0" w:color="auto"/>
              <w:bottom w:val="single" w:sz="4" w:space="0" w:color="auto"/>
              <w:right w:val="single" w:sz="4" w:space="0" w:color="auto"/>
            </w:tcBorders>
            <w:shd w:val="clear" w:color="auto" w:fill="auto"/>
            <w:vAlign w:val="center"/>
          </w:tcPr>
          <w:p w14:paraId="6CC1902A" w14:textId="77777777" w:rsidR="001712C1" w:rsidRDefault="001712C1" w:rsidP="00244ABE">
            <w:pPr>
              <w:pStyle w:val="Tabulka"/>
            </w:pPr>
            <w:r w:rsidRPr="002E76FE">
              <w:t>EOS4</w:t>
            </w:r>
            <w:r>
              <w:t xml:space="preserve"> – </w:t>
            </w:r>
            <w:r w:rsidRPr="00641B63">
              <w:t>evidence organizační struktury</w:t>
            </w:r>
          </w:p>
          <w:p w14:paraId="58C4831B" w14:textId="77777777" w:rsidR="001712C1" w:rsidRPr="002E76FE" w:rsidRDefault="001712C1" w:rsidP="00244ABE">
            <w:pPr>
              <w:pStyle w:val="Tabulka"/>
            </w:pPr>
            <w:r w:rsidRPr="002E76FE">
              <w:t>(MARBES Consulting s.r.o</w:t>
            </w:r>
            <w:r>
              <w:t>.</w:t>
            </w:r>
            <w:r w:rsidRPr="002E76FE">
              <w:t>)</w:t>
            </w:r>
          </w:p>
        </w:tc>
        <w:tc>
          <w:tcPr>
            <w:tcW w:w="6662" w:type="dxa"/>
            <w:tcBorders>
              <w:top w:val="nil"/>
              <w:left w:val="nil"/>
              <w:bottom w:val="single" w:sz="4" w:space="0" w:color="auto"/>
              <w:right w:val="single" w:sz="4" w:space="0" w:color="auto"/>
            </w:tcBorders>
            <w:shd w:val="clear" w:color="auto" w:fill="auto"/>
            <w:vAlign w:val="center"/>
          </w:tcPr>
          <w:p w14:paraId="05E699B9" w14:textId="77777777" w:rsidR="001712C1" w:rsidRPr="003A5C64" w:rsidRDefault="001712C1" w:rsidP="00244ABE">
            <w:pPr>
              <w:pStyle w:val="Tabulka"/>
            </w:pPr>
            <w:r w:rsidRPr="001E4164">
              <w:t>IDM bude napojen na stávající</w:t>
            </w:r>
            <w:r>
              <w:t xml:space="preserve"> systém EOS4. Ten umožňuje komunikaci prostřednictvím webových služeb, d</w:t>
            </w:r>
            <w:r w:rsidRPr="00E6566D">
              <w:t xml:space="preserve">atové rozhraní aplikace EOS4 je vystavěno na protokolu SOAP, veškeré vstupní a výstupní </w:t>
            </w:r>
            <w:r>
              <w:t xml:space="preserve">soubory </w:t>
            </w:r>
            <w:r w:rsidRPr="00E6566D">
              <w:t>rozhraní SOAP podléhají WSDL.</w:t>
            </w:r>
            <w:r>
              <w:t xml:space="preserve"> </w:t>
            </w:r>
            <w:r w:rsidRPr="003A5C64">
              <w:t>Dostupné jsou následující webové služby:</w:t>
            </w:r>
          </w:p>
          <w:p w14:paraId="7AA40BCB" w14:textId="77777777" w:rsidR="001712C1" w:rsidRDefault="001712C1" w:rsidP="00E916E8">
            <w:pPr>
              <w:pStyle w:val="Tabulka"/>
              <w:numPr>
                <w:ilvl w:val="0"/>
                <w:numId w:val="17"/>
              </w:numPr>
              <w:spacing w:before="20" w:after="20"/>
            </w:pPr>
            <w:r>
              <w:t>pro čtení/zápis informací o aplikacích,</w:t>
            </w:r>
          </w:p>
          <w:p w14:paraId="026576CB" w14:textId="77777777" w:rsidR="001712C1" w:rsidRDefault="001712C1" w:rsidP="00E916E8">
            <w:pPr>
              <w:pStyle w:val="Tabulka"/>
              <w:numPr>
                <w:ilvl w:val="0"/>
                <w:numId w:val="17"/>
              </w:numPr>
              <w:spacing w:before="20" w:after="20"/>
            </w:pPr>
            <w:r>
              <w:t>pro čtení informací o atributech,</w:t>
            </w:r>
          </w:p>
          <w:p w14:paraId="098AE998" w14:textId="77777777" w:rsidR="001712C1" w:rsidRDefault="001712C1" w:rsidP="00E916E8">
            <w:pPr>
              <w:pStyle w:val="Tabulka"/>
              <w:numPr>
                <w:ilvl w:val="0"/>
                <w:numId w:val="17"/>
              </w:numPr>
              <w:spacing w:before="20" w:after="20"/>
            </w:pPr>
            <w:r>
              <w:t>pro práci s kontakty,</w:t>
            </w:r>
          </w:p>
          <w:p w14:paraId="31302744" w14:textId="77777777" w:rsidR="001712C1" w:rsidRDefault="001712C1" w:rsidP="00E916E8">
            <w:pPr>
              <w:pStyle w:val="Tabulka"/>
              <w:numPr>
                <w:ilvl w:val="0"/>
                <w:numId w:val="17"/>
              </w:numPr>
              <w:spacing w:before="20" w:after="20"/>
            </w:pPr>
            <w:r>
              <w:t>pro čtení informací o struktuře organizačních rolí,</w:t>
            </w:r>
          </w:p>
          <w:p w14:paraId="1F5F2B45" w14:textId="77777777" w:rsidR="001712C1" w:rsidRDefault="001712C1" w:rsidP="00E916E8">
            <w:pPr>
              <w:pStyle w:val="Tabulka"/>
              <w:numPr>
                <w:ilvl w:val="0"/>
                <w:numId w:val="17"/>
              </w:numPr>
              <w:spacing w:before="20" w:after="20"/>
            </w:pPr>
            <w:r>
              <w:t>pro čtení/zápis organizační struktury,</w:t>
            </w:r>
          </w:p>
          <w:p w14:paraId="210BBCEA" w14:textId="77777777" w:rsidR="001712C1" w:rsidRDefault="001712C1" w:rsidP="00E916E8">
            <w:pPr>
              <w:pStyle w:val="Tabulka"/>
              <w:numPr>
                <w:ilvl w:val="0"/>
                <w:numId w:val="17"/>
              </w:numPr>
              <w:spacing w:before="20" w:after="20"/>
            </w:pPr>
            <w:r>
              <w:t>pro čtení činností.</w:t>
            </w:r>
          </w:p>
          <w:p w14:paraId="3633068D" w14:textId="3233B49C" w:rsidR="00554C36" w:rsidRDefault="00554C36" w:rsidP="00244ABE">
            <w:pPr>
              <w:pStyle w:val="Tabulka"/>
            </w:pPr>
            <w:r>
              <w:t>Základní popis EOS4</w:t>
            </w:r>
            <w:r w:rsidR="006646DA">
              <w:t xml:space="preserve"> je dostupný neomezeným dálkovým způsobem viz URL:</w:t>
            </w:r>
          </w:p>
          <w:p w14:paraId="7162C82B" w14:textId="253DA8B1" w:rsidR="00554C36" w:rsidRPr="00554C36" w:rsidRDefault="00554C36" w:rsidP="00244ABE">
            <w:pPr>
              <w:pStyle w:val="Tabulka"/>
              <w:rPr>
                <w:u w:val="single"/>
              </w:rPr>
            </w:pPr>
            <w:r w:rsidRPr="00554C36">
              <w:rPr>
                <w:u w:val="single"/>
              </w:rPr>
              <w:t>https://www.marbes.cz/ostatni-agendy/identitni-system</w:t>
            </w:r>
          </w:p>
          <w:p w14:paraId="5A5B19BC" w14:textId="10C5E96A" w:rsidR="00554C36" w:rsidRPr="001E4164" w:rsidRDefault="006646DA" w:rsidP="00244ABE">
            <w:pPr>
              <w:pStyle w:val="Tabulka"/>
            </w:pPr>
            <w:r>
              <w:t>Konkrétní popis webových služeb bude pro implementac</w:t>
            </w:r>
            <w:r w:rsidR="000F5D59">
              <w:t>i</w:t>
            </w:r>
            <w:r>
              <w:t xml:space="preserve"> řešení IDM dodavateli zpřístupněn.</w:t>
            </w:r>
          </w:p>
        </w:tc>
      </w:tr>
      <w:tr w:rsidR="001712C1" w:rsidRPr="002E76FE" w14:paraId="2803F595" w14:textId="77777777" w:rsidTr="00244ABE">
        <w:trPr>
          <w:trHeight w:val="675"/>
        </w:trPr>
        <w:tc>
          <w:tcPr>
            <w:tcW w:w="2410" w:type="dxa"/>
            <w:tcBorders>
              <w:top w:val="nil"/>
              <w:left w:val="single" w:sz="4" w:space="0" w:color="auto"/>
              <w:bottom w:val="single" w:sz="4" w:space="0" w:color="auto"/>
              <w:right w:val="single" w:sz="4" w:space="0" w:color="auto"/>
            </w:tcBorders>
            <w:shd w:val="clear" w:color="auto" w:fill="auto"/>
            <w:vAlign w:val="center"/>
          </w:tcPr>
          <w:p w14:paraId="6DFC1FB1" w14:textId="77777777" w:rsidR="001712C1" w:rsidRDefault="001712C1" w:rsidP="00244ABE">
            <w:pPr>
              <w:pStyle w:val="Tabulka"/>
            </w:pPr>
            <w:r w:rsidRPr="002E76FE">
              <w:t>IS GINIS – ekonomické a majetkové agendy</w:t>
            </w:r>
          </w:p>
          <w:p w14:paraId="7C58AF20" w14:textId="77777777" w:rsidR="001712C1" w:rsidRPr="002E76FE" w:rsidRDefault="001712C1" w:rsidP="00244ABE">
            <w:pPr>
              <w:pStyle w:val="Tabulka"/>
            </w:pPr>
            <w:r w:rsidRPr="002E76FE">
              <w:t>(GORDIC spol. s r.o.)</w:t>
            </w:r>
          </w:p>
        </w:tc>
        <w:tc>
          <w:tcPr>
            <w:tcW w:w="6662" w:type="dxa"/>
            <w:tcBorders>
              <w:top w:val="nil"/>
              <w:left w:val="nil"/>
              <w:bottom w:val="single" w:sz="4" w:space="0" w:color="auto"/>
              <w:right w:val="single" w:sz="4" w:space="0" w:color="auto"/>
            </w:tcBorders>
            <w:shd w:val="clear" w:color="auto" w:fill="auto"/>
            <w:vAlign w:val="center"/>
          </w:tcPr>
          <w:p w14:paraId="71435921" w14:textId="77777777" w:rsidR="001712C1" w:rsidRDefault="001712C1" w:rsidP="00244ABE">
            <w:pPr>
              <w:pStyle w:val="Tabulka"/>
            </w:pPr>
            <w:r w:rsidRPr="001E4164">
              <w:t>IDM bude napojen na stávající</w:t>
            </w:r>
            <w:r>
              <w:t xml:space="preserve"> systém </w:t>
            </w:r>
            <w:r w:rsidRPr="002E76FE">
              <w:t>ekonomic</w:t>
            </w:r>
            <w:r>
              <w:t>kých</w:t>
            </w:r>
            <w:r w:rsidRPr="002E76FE">
              <w:t xml:space="preserve"> a majetkov</w:t>
            </w:r>
            <w:r>
              <w:t>ých</w:t>
            </w:r>
            <w:r w:rsidRPr="002E76FE">
              <w:t xml:space="preserve"> agendy</w:t>
            </w:r>
            <w:r>
              <w:t xml:space="preserve"> </w:t>
            </w:r>
            <w:r w:rsidRPr="002557C2">
              <w:t>GINIS</w:t>
            </w:r>
            <w:r>
              <w:t xml:space="preserve">. Systém </w:t>
            </w:r>
            <w:r w:rsidRPr="002E76FE">
              <w:t xml:space="preserve">obsahuje </w:t>
            </w:r>
            <w:r>
              <w:t xml:space="preserve">vlastní </w:t>
            </w:r>
            <w:r w:rsidRPr="002E76FE">
              <w:t>komplexní integrační platformu určenou pro realizaci propojení různých SW systémů do spolupracujícího celku</w:t>
            </w:r>
            <w:r>
              <w:t xml:space="preserve"> – platforma umožňuje komunikaci prostřednictvím webových služeb</w:t>
            </w:r>
          </w:p>
          <w:p w14:paraId="3FBF4697" w14:textId="52105290" w:rsidR="001712C1" w:rsidRPr="00C20FCC" w:rsidRDefault="001712C1" w:rsidP="00244ABE">
            <w:pPr>
              <w:pStyle w:val="Tabulka"/>
            </w:pPr>
            <w:r>
              <w:t xml:space="preserve">Popis rozhraní GINIS je uveden </w:t>
            </w:r>
            <w:r w:rsidR="007A4B7E" w:rsidRPr="00402937">
              <w:t xml:space="preserve">v příloze číslo </w:t>
            </w:r>
            <w:r w:rsidR="007A4B7E">
              <w:t>1</w:t>
            </w:r>
            <w:r w:rsidR="007A4B7E" w:rsidRPr="00402937">
              <w:t xml:space="preserve"> tohoto dokumentu.</w:t>
            </w:r>
          </w:p>
        </w:tc>
      </w:tr>
      <w:tr w:rsidR="001712C1" w:rsidRPr="002E76FE" w14:paraId="209F2086" w14:textId="77777777" w:rsidTr="00244ABE">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AF13018" w14:textId="77777777" w:rsidR="001712C1" w:rsidRDefault="001712C1" w:rsidP="00244ABE">
            <w:pPr>
              <w:pStyle w:val="Tabulka"/>
            </w:pPr>
            <w:r w:rsidRPr="002E76FE">
              <w:t>Evidence správních řízení  ESPI9</w:t>
            </w:r>
          </w:p>
          <w:p w14:paraId="51CECFD3" w14:textId="77777777" w:rsidR="001712C1" w:rsidRPr="002E76FE" w:rsidRDefault="001712C1" w:rsidP="00244ABE">
            <w:pPr>
              <w:pStyle w:val="Tabulka"/>
            </w:pPr>
            <w:r w:rsidRPr="002E76FE">
              <w:t>(INISOFT s.r.o.)</w:t>
            </w:r>
          </w:p>
        </w:tc>
        <w:tc>
          <w:tcPr>
            <w:tcW w:w="6662" w:type="dxa"/>
            <w:tcBorders>
              <w:top w:val="nil"/>
              <w:left w:val="nil"/>
              <w:bottom w:val="single" w:sz="4" w:space="0" w:color="auto"/>
              <w:right w:val="single" w:sz="4" w:space="0" w:color="auto"/>
            </w:tcBorders>
            <w:shd w:val="clear" w:color="auto" w:fill="auto"/>
            <w:vAlign w:val="center"/>
            <w:hideMark/>
          </w:tcPr>
          <w:p w14:paraId="0607B9F5" w14:textId="6FBFDE25" w:rsidR="001712C1" w:rsidRDefault="001712C1" w:rsidP="00244ABE">
            <w:pPr>
              <w:pStyle w:val="Tabulka"/>
            </w:pPr>
            <w:r>
              <w:t xml:space="preserve">Systém </w:t>
            </w:r>
            <w:r w:rsidRPr="002E76FE">
              <w:t xml:space="preserve">Evidence správních řízení  </w:t>
            </w:r>
            <w:r>
              <w:t>je vybavena vlastním modulem „</w:t>
            </w:r>
            <w:r w:rsidRPr="007C79C6">
              <w:t>Modul Active Directory ESPI 9</w:t>
            </w:r>
            <w:r>
              <w:t xml:space="preserve">“, který umožňuje napojení na Active Directory a na externí systém IDM a umožní následnou správu </w:t>
            </w:r>
            <w:r w:rsidRPr="002E76FE">
              <w:t>uživatelů a jejich účtů.</w:t>
            </w:r>
            <w:r>
              <w:t xml:space="preserve"> Napojení je umožněno prostřednictvím webových služeb nad protokolem SOAP. IDM bude napojen přímo na systém </w:t>
            </w:r>
            <w:r w:rsidRPr="002E76FE">
              <w:t>ESPI9</w:t>
            </w:r>
            <w:r>
              <w:t xml:space="preserve">. Popis komunikace systému je </w:t>
            </w:r>
            <w:r w:rsidR="006646DA">
              <w:t>dostupný neomezeným dálkovým způsobem viz URL:</w:t>
            </w:r>
          </w:p>
          <w:p w14:paraId="7175997C" w14:textId="77777777" w:rsidR="001712C1" w:rsidRPr="00402937" w:rsidRDefault="00E24BD1" w:rsidP="00244ABE">
            <w:pPr>
              <w:pStyle w:val="Tabulka"/>
            </w:pPr>
            <w:hyperlink r:id="rId10" w:history="1">
              <w:r w:rsidR="001712C1" w:rsidRPr="00402937">
                <w:rPr>
                  <w:rStyle w:val="Hyperlink"/>
                  <w:color w:val="auto"/>
                </w:rPr>
                <w:t>https://confluence.inisoft.cz/display/KBxSPRAVA/Modul+Active+Directory+ESPI+9</w:t>
              </w:r>
            </w:hyperlink>
            <w:r w:rsidR="001712C1" w:rsidRPr="00402937">
              <w:t xml:space="preserve"> </w:t>
            </w:r>
          </w:p>
          <w:p w14:paraId="2FB07C59" w14:textId="5426CFAE" w:rsidR="006646DA" w:rsidRPr="002E76FE" w:rsidRDefault="006646DA" w:rsidP="00244ABE">
            <w:pPr>
              <w:pStyle w:val="Tabulka"/>
            </w:pPr>
            <w:r>
              <w:t>Konkrétní popis webových služeb bude pro implementac</w:t>
            </w:r>
            <w:r w:rsidR="000F5D59">
              <w:t>i</w:t>
            </w:r>
            <w:r>
              <w:t xml:space="preserve"> řešení IDM dodavateli zpřístupněn.</w:t>
            </w:r>
          </w:p>
        </w:tc>
      </w:tr>
    </w:tbl>
    <w:p w14:paraId="3F144BE0" w14:textId="77777777" w:rsidR="00067C69" w:rsidRDefault="001712C1" w:rsidP="002B2968">
      <w:pPr>
        <w:spacing w:before="120"/>
      </w:pPr>
      <w:r w:rsidRPr="006C6A8D">
        <w:t>Veškeré případné náklady spočívající v</w:t>
      </w:r>
      <w:r>
        <w:t xml:space="preserve"> konfiguraci, testování nebo </w:t>
      </w:r>
      <w:r w:rsidRPr="006C6A8D">
        <w:t>nezbytných úpravách informačních systémů uvedených výše a dodaných třetí stranou, které je potřeba provést za účelem integrace těchto systémů na nově dodané IDM ze strany dodavatelů těchto systémů ponese objednatel samostatně mimo tento předmět plnění.</w:t>
      </w:r>
      <w:r w:rsidR="00067C69">
        <w:t xml:space="preserve"> </w:t>
      </w:r>
    </w:p>
    <w:p w14:paraId="2351AC5B" w14:textId="7F60C937" w:rsidR="002B2968" w:rsidRPr="00786E15" w:rsidRDefault="00786E15" w:rsidP="002B2968">
      <w:pPr>
        <w:spacing w:before="120"/>
      </w:pPr>
      <w:r>
        <w:t xml:space="preserve">Dodané řešení ID musí </w:t>
      </w:r>
      <w:r w:rsidRPr="00786E15">
        <w:t>obsahovat následující v</w:t>
      </w:r>
      <w:r w:rsidR="002B2968" w:rsidRPr="00786E15">
        <w:t>estavěné obecné komunikační moduly (konektory) pro správu identit v</w:t>
      </w:r>
      <w:r w:rsidRPr="00786E15">
        <w:t xml:space="preserve"> napojovaných </w:t>
      </w:r>
      <w:r w:rsidR="002B2968" w:rsidRPr="00786E15">
        <w:t>systémech:</w:t>
      </w:r>
    </w:p>
    <w:p w14:paraId="3AC7E8C5" w14:textId="7EA27530" w:rsidR="002B2968" w:rsidRPr="00786E15" w:rsidRDefault="002B2968" w:rsidP="00E916E8">
      <w:pPr>
        <w:pStyle w:val="ListParagraph"/>
        <w:numPr>
          <w:ilvl w:val="0"/>
          <w:numId w:val="29"/>
        </w:numPr>
        <w:spacing w:before="120"/>
      </w:pPr>
      <w:r w:rsidRPr="00786E15">
        <w:t>konektor pro spouštění CMD příkazů</w:t>
      </w:r>
      <w:r w:rsidR="00786E15">
        <w:t>,</w:t>
      </w:r>
    </w:p>
    <w:p w14:paraId="378ACEBF" w14:textId="3976A2D5" w:rsidR="002B2968" w:rsidRPr="00786E15" w:rsidRDefault="002B2968" w:rsidP="00E916E8">
      <w:pPr>
        <w:pStyle w:val="ListParagraph"/>
        <w:numPr>
          <w:ilvl w:val="0"/>
          <w:numId w:val="29"/>
        </w:numPr>
        <w:spacing w:before="120"/>
      </w:pPr>
      <w:r w:rsidRPr="00786E15">
        <w:t>konektor pro práci s CSV soubory</w:t>
      </w:r>
      <w:r w:rsidR="00786E15">
        <w:t>,</w:t>
      </w:r>
    </w:p>
    <w:p w14:paraId="75B2E6C3" w14:textId="17518A8A" w:rsidR="002B2968" w:rsidRPr="00786E15" w:rsidRDefault="002B2968" w:rsidP="00E916E8">
      <w:pPr>
        <w:pStyle w:val="ListParagraph"/>
        <w:numPr>
          <w:ilvl w:val="0"/>
          <w:numId w:val="29"/>
        </w:numPr>
        <w:spacing w:before="120"/>
      </w:pPr>
      <w:r w:rsidRPr="00786E15">
        <w:t>konektor pro práci s databázi Microsoft SQL</w:t>
      </w:r>
      <w:r w:rsidR="00786E15">
        <w:t>,</w:t>
      </w:r>
    </w:p>
    <w:p w14:paraId="45604347" w14:textId="2E3C9CB6" w:rsidR="002B2968" w:rsidRPr="00786E15" w:rsidRDefault="002B2968" w:rsidP="00E916E8">
      <w:pPr>
        <w:pStyle w:val="ListParagraph"/>
        <w:numPr>
          <w:ilvl w:val="0"/>
          <w:numId w:val="29"/>
        </w:numPr>
        <w:spacing w:before="120"/>
      </w:pPr>
      <w:r w:rsidRPr="00786E15">
        <w:t>konektor pro napojení na SOAP webové služby</w:t>
      </w:r>
      <w:r w:rsidR="00786E15">
        <w:t>,</w:t>
      </w:r>
    </w:p>
    <w:p w14:paraId="3E6962EE" w14:textId="6654BE04" w:rsidR="002B2968" w:rsidRPr="00786E15" w:rsidRDefault="002B2968" w:rsidP="00E916E8">
      <w:pPr>
        <w:pStyle w:val="ListParagraph"/>
        <w:numPr>
          <w:ilvl w:val="0"/>
          <w:numId w:val="29"/>
        </w:numPr>
        <w:spacing w:before="120"/>
      </w:pPr>
      <w:r w:rsidRPr="00786E15">
        <w:t>konektor pro napojení na REST webové služby</w:t>
      </w:r>
      <w:r w:rsidR="00786E15">
        <w:t>,</w:t>
      </w:r>
    </w:p>
    <w:p w14:paraId="18BE86B2" w14:textId="52DCFDB3" w:rsidR="002B2968" w:rsidRDefault="002B2968" w:rsidP="00E916E8">
      <w:pPr>
        <w:pStyle w:val="ListParagraph"/>
        <w:numPr>
          <w:ilvl w:val="0"/>
          <w:numId w:val="29"/>
        </w:numPr>
        <w:spacing w:before="120"/>
      </w:pPr>
      <w:r w:rsidRPr="00786E15">
        <w:t>konektor pro napojení na LDAP server s podporou LDAP v3</w:t>
      </w:r>
      <w:r w:rsidR="00786E15">
        <w:t>.</w:t>
      </w:r>
    </w:p>
    <w:p w14:paraId="7A40C859" w14:textId="771EF11D" w:rsidR="003362A3" w:rsidRDefault="001F4A58" w:rsidP="001F4A58">
      <w:pPr>
        <w:spacing w:before="120"/>
      </w:pPr>
      <w:r>
        <w:t>Dodavatel do nabídky uvede, na jak</w:t>
      </w:r>
      <w:r w:rsidR="003362A3">
        <w:t xml:space="preserve">ý počet </w:t>
      </w:r>
      <w:r w:rsidR="00F1232D">
        <w:t xml:space="preserve">informačních systémů veřejné správy </w:t>
      </w:r>
      <w:r w:rsidR="003362A3">
        <w:t>a na jaké (např. JIP, KAAS, ISZR atd.) má pro dodávané řešení IDM provedeny integrace a nabízí</w:t>
      </w:r>
      <w:r w:rsidR="00F1232D">
        <w:t xml:space="preserve"> je</w:t>
      </w:r>
      <w:r w:rsidR="003362A3">
        <w:t>.</w:t>
      </w:r>
    </w:p>
    <w:p w14:paraId="4CFF2A6D" w14:textId="6C7104E0" w:rsidR="00691309" w:rsidRPr="003A0980" w:rsidRDefault="00691309" w:rsidP="00786E15">
      <w:pPr>
        <w:pStyle w:val="Heading2"/>
      </w:pPr>
      <w:bookmarkStart w:id="19" w:name="_Toc8987308"/>
      <w:r w:rsidRPr="003A0980">
        <w:t>Migrace dat</w:t>
      </w:r>
      <w:bookmarkEnd w:id="19"/>
    </w:p>
    <w:p w14:paraId="256A1012" w14:textId="6BEDE595" w:rsidR="00691309" w:rsidRDefault="00691309" w:rsidP="00691309">
      <w:pPr>
        <w:spacing w:before="120"/>
      </w:pPr>
      <w:r>
        <w:t>Pro úvodní naplnění dojde k úvodnímu převzetí organizační struktury z personalistiky FLUXPAM5, která do budoucna zůstane výhradním zdrojem organizační struktury a dále i zdrojem informací o uživatelských účtech zejména v podobě založení, změna pracovního zařazení uživatele a vyřazení uživatele z organizace.</w:t>
      </w:r>
    </w:p>
    <w:p w14:paraId="70F742AD" w14:textId="77777777" w:rsidR="00691309" w:rsidRDefault="00691309" w:rsidP="00691309">
      <w:pPr>
        <w:spacing w:before="120"/>
      </w:pPr>
      <w:r>
        <w:t>Nad výše uvedenou strukturou a základní skladbou uživatelů v organizaci objednatele provede zhotovitel analýzu struktury uživatelských účtů v jednotlivých dalších informačních systémech, u kterých je požadována integrace výše a to za plné součinnosti objednatele, ve vztahu k těmto IS třetích stran, u kterých potřebné informaci zajistí objednatel.</w:t>
      </w:r>
    </w:p>
    <w:p w14:paraId="52702533" w14:textId="58C5D345" w:rsidR="00691309" w:rsidRDefault="00691309" w:rsidP="00691309">
      <w:pPr>
        <w:spacing w:before="120"/>
      </w:pPr>
      <w:r>
        <w:t>Na základě odsouhlasení výsledku analýzy a způsobu provedení správy uživatelských účtů v těchto systémech, uživatelských rolích a jednotlivých oprávněních bude moci dojít k implementaci řešení i ve vazbě na tyto informační systémy.</w:t>
      </w:r>
    </w:p>
    <w:p w14:paraId="670CFC86" w14:textId="0244DE44" w:rsidR="00691309" w:rsidRDefault="00691309" w:rsidP="001712C1">
      <w:pPr>
        <w:spacing w:before="120"/>
      </w:pPr>
    </w:p>
    <w:p w14:paraId="270F9B6A" w14:textId="77777777" w:rsidR="007F78B8" w:rsidRDefault="007F78B8" w:rsidP="001712C1">
      <w:pPr>
        <w:spacing w:before="120"/>
      </w:pPr>
    </w:p>
    <w:p w14:paraId="68DAF391" w14:textId="3204B171" w:rsidR="001712C1" w:rsidRDefault="001712C1">
      <w:pPr>
        <w:spacing w:after="0" w:line="240" w:lineRule="auto"/>
        <w:jc w:val="left"/>
      </w:pPr>
      <w:r>
        <w:br w:type="page"/>
      </w:r>
    </w:p>
    <w:p w14:paraId="79181D28" w14:textId="1C6C1646" w:rsidR="00213661" w:rsidRDefault="00A24FB7" w:rsidP="00B145FE">
      <w:pPr>
        <w:pStyle w:val="Heading1"/>
      </w:pPr>
      <w:bookmarkStart w:id="20" w:name="_Toc8987309"/>
      <w:r w:rsidRPr="00A24FB7">
        <w:t>Ověřování identit uživatelů a řízení přístupů</w:t>
      </w:r>
      <w:r w:rsidR="00287912">
        <w:t xml:space="preserve"> </w:t>
      </w:r>
      <w:r>
        <w:t xml:space="preserve">k </w:t>
      </w:r>
      <w:r w:rsidR="00287912">
        <w:t>tisku</w:t>
      </w:r>
      <w:bookmarkEnd w:id="20"/>
    </w:p>
    <w:p w14:paraId="6BC44BFA" w14:textId="17FACEDC" w:rsidR="00BA1EFF" w:rsidRDefault="00CD0E46" w:rsidP="00CD0E46">
      <w:r w:rsidRPr="00691309">
        <w:t xml:space="preserve">Pro zajištění tiskových služeb </w:t>
      </w:r>
      <w:r>
        <w:t>(</w:t>
      </w:r>
      <w:r w:rsidRPr="00691309">
        <w:t>tisku výstupů z</w:t>
      </w:r>
      <w:r>
        <w:t> agendových a provozních systémů)</w:t>
      </w:r>
      <w:r w:rsidRPr="00691309">
        <w:t xml:space="preserve"> </w:t>
      </w:r>
      <w:r w:rsidR="001329E6">
        <w:t xml:space="preserve">zadavatel využívá </w:t>
      </w:r>
      <w:r w:rsidRPr="00691309">
        <w:t xml:space="preserve">skupinové multifunkční stroje </w:t>
      </w:r>
      <w:r w:rsidR="00BA1EFF">
        <w:t xml:space="preserve">– </w:t>
      </w:r>
      <w:r w:rsidRPr="00691309">
        <w:t>tiskárny s integrovaným skenerem</w:t>
      </w:r>
      <w:r w:rsidR="00BA1EFF">
        <w:t xml:space="preserve"> v celkovém počtu 11 ks ve složení:</w:t>
      </w:r>
    </w:p>
    <w:p w14:paraId="20AFE885" w14:textId="77777777" w:rsidR="00BA1EFF" w:rsidRDefault="00BA1EFF" w:rsidP="00BA1EFF">
      <w:pPr>
        <w:pStyle w:val="ListParagraph"/>
        <w:numPr>
          <w:ilvl w:val="0"/>
          <w:numId w:val="35"/>
        </w:numPr>
      </w:pPr>
      <w:r>
        <w:t>6× Canon iR-ADV C3325</w:t>
      </w:r>
    </w:p>
    <w:p w14:paraId="1777FEC6" w14:textId="77777777" w:rsidR="00BA1EFF" w:rsidRDefault="00BA1EFF" w:rsidP="00BA1EFF">
      <w:pPr>
        <w:pStyle w:val="ListParagraph"/>
        <w:numPr>
          <w:ilvl w:val="0"/>
          <w:numId w:val="35"/>
        </w:numPr>
      </w:pPr>
      <w:r>
        <w:t>2× Canon iR-ADV 4225</w:t>
      </w:r>
    </w:p>
    <w:p w14:paraId="7175BE34" w14:textId="77777777" w:rsidR="00BA1EFF" w:rsidRDefault="00BA1EFF" w:rsidP="00BA1EFF">
      <w:pPr>
        <w:pStyle w:val="ListParagraph"/>
        <w:numPr>
          <w:ilvl w:val="0"/>
          <w:numId w:val="35"/>
        </w:numPr>
      </w:pPr>
      <w:r>
        <w:t>1× Konica Minolta Bizhub C360</w:t>
      </w:r>
    </w:p>
    <w:p w14:paraId="4D0ECDA5" w14:textId="77777777" w:rsidR="00BA1EFF" w:rsidRDefault="00BA1EFF" w:rsidP="00BA1EFF">
      <w:pPr>
        <w:pStyle w:val="ListParagraph"/>
        <w:numPr>
          <w:ilvl w:val="0"/>
          <w:numId w:val="35"/>
        </w:numPr>
      </w:pPr>
      <w:r>
        <w:t>1×  Canon C2225i</w:t>
      </w:r>
    </w:p>
    <w:p w14:paraId="4BF41D6A" w14:textId="77777777" w:rsidR="00BA1EFF" w:rsidRDefault="00BA1EFF" w:rsidP="00BA1EFF">
      <w:pPr>
        <w:pStyle w:val="ListParagraph"/>
        <w:numPr>
          <w:ilvl w:val="0"/>
          <w:numId w:val="35"/>
        </w:numPr>
      </w:pPr>
      <w:r>
        <w:t>1× Xerox WorkCenter 5325</w:t>
      </w:r>
    </w:p>
    <w:p w14:paraId="5FF78C0A" w14:textId="7226F2D2" w:rsidR="00CD0E46" w:rsidRDefault="00BA1EFF" w:rsidP="00BA1EFF">
      <w:pPr>
        <w:spacing w:before="120"/>
      </w:pPr>
      <w:r>
        <w:t xml:space="preserve">Uvedená zařízení </w:t>
      </w:r>
      <w:r w:rsidR="00CD0E46" w:rsidRPr="00691309">
        <w:t>jsou umístěn</w:t>
      </w:r>
      <w:r>
        <w:t>a</w:t>
      </w:r>
      <w:r w:rsidR="00CD0E46" w:rsidRPr="00691309">
        <w:t xml:space="preserve"> ve společných prostorech</w:t>
      </w:r>
      <w:r w:rsidR="00CD0E46">
        <w:t xml:space="preserve"> (tzv. technologické místnosti</w:t>
      </w:r>
      <w:r w:rsidR="00A57496">
        <w:t xml:space="preserve"> MěÚ Cheb</w:t>
      </w:r>
      <w:r>
        <w:t>)</w:t>
      </w:r>
      <w:r w:rsidR="00CD0E46">
        <w:t>.</w:t>
      </w:r>
      <w:r w:rsidR="00CD0E46" w:rsidRPr="00691309">
        <w:t xml:space="preserve"> Po odeslání tiskové úlohy uživatel</w:t>
      </w:r>
      <w:r w:rsidR="00CD0E46">
        <w:t>é</w:t>
      </w:r>
      <w:r w:rsidR="00CD0E46" w:rsidRPr="00691309">
        <w:t xml:space="preserve"> musí k tiskárně dojít a vyzvednout si vytištěn</w:t>
      </w:r>
      <w:r w:rsidR="00CD0E46">
        <w:t xml:space="preserve">é dokumenty. </w:t>
      </w:r>
      <w:r w:rsidR="00CD0E46" w:rsidRPr="00691309">
        <w:t xml:space="preserve">Mezi vytištěním a vyzvednutím </w:t>
      </w:r>
      <w:r w:rsidR="00CD0E46">
        <w:t xml:space="preserve">dokumentů </w:t>
      </w:r>
      <w:r w:rsidR="00CD0E46" w:rsidRPr="00691309">
        <w:t>nejsou vytištěn</w:t>
      </w:r>
      <w:r w:rsidR="00CD0E46">
        <w:t xml:space="preserve">é dokumenty </w:t>
      </w:r>
      <w:r w:rsidR="00CD0E46" w:rsidRPr="00691309">
        <w:t>nijak zabezpečen</w:t>
      </w:r>
      <w:r w:rsidR="00CD0E46">
        <w:t xml:space="preserve">y </w:t>
      </w:r>
      <w:r w:rsidR="00CD0E46" w:rsidRPr="00691309">
        <w:t>(</w:t>
      </w:r>
      <w:r w:rsidR="00CD0E46">
        <w:t xml:space="preserve">mohou </w:t>
      </w:r>
      <w:r w:rsidR="00CD0E46" w:rsidRPr="00691309">
        <w:t>obsah</w:t>
      </w:r>
      <w:r w:rsidR="00CD0E46">
        <w:t xml:space="preserve">ovat </w:t>
      </w:r>
      <w:r w:rsidR="00CD0E46" w:rsidRPr="00691309">
        <w:t xml:space="preserve">citlivé či osobní </w:t>
      </w:r>
      <w:r w:rsidR="00CD0E46">
        <w:t xml:space="preserve">informace) </w:t>
      </w:r>
      <w:r w:rsidR="00CD0E46" w:rsidRPr="00691309">
        <w:t xml:space="preserve">a může </w:t>
      </w:r>
      <w:r w:rsidR="00CD0E46">
        <w:t xml:space="preserve">tak </w:t>
      </w:r>
      <w:r w:rsidR="00CD0E46" w:rsidRPr="00691309">
        <w:t xml:space="preserve">dojít k jejich kompromitaci – neoprávněnému přečtení, odcizení </w:t>
      </w:r>
      <w:r w:rsidR="00CD0E46">
        <w:t>nebo</w:t>
      </w:r>
      <w:r w:rsidR="00CD0E46" w:rsidRPr="00691309">
        <w:t xml:space="preserve"> záměně.</w:t>
      </w:r>
    </w:p>
    <w:p w14:paraId="54D5158A" w14:textId="32609F9C" w:rsidR="00287912" w:rsidRDefault="00287912" w:rsidP="00287912">
      <w:pPr>
        <w:pStyle w:val="Heading2"/>
      </w:pPr>
      <w:bookmarkStart w:id="21" w:name="_Toc8987310"/>
      <w:r>
        <w:t>Obecné požadavky na řešení</w:t>
      </w:r>
      <w:bookmarkEnd w:id="21"/>
    </w:p>
    <w:p w14:paraId="335914FC" w14:textId="175E3217" w:rsidR="009D3833" w:rsidRDefault="009D3833" w:rsidP="009D3833">
      <w:r>
        <w:t xml:space="preserve">V rámci předmětu plnění </w:t>
      </w:r>
      <w:r w:rsidR="00DB2748">
        <w:t xml:space="preserve">dodavatel </w:t>
      </w:r>
      <w:r w:rsidR="002D7878">
        <w:t>zavede a nasa</w:t>
      </w:r>
      <w:r w:rsidR="00DB2748">
        <w:t>d</w:t>
      </w:r>
      <w:r w:rsidR="002D7878">
        <w:t xml:space="preserve">í </w:t>
      </w:r>
      <w:r w:rsidRPr="0081773A">
        <w:rPr>
          <w:b/>
        </w:rPr>
        <w:t>systém pro ověřování identity uživatelů a řízení tisku</w:t>
      </w:r>
      <w:r>
        <w:t>, tj.</w:t>
      </w:r>
      <w:r w:rsidR="00EE2896">
        <w:t> </w:t>
      </w:r>
      <w:r w:rsidRPr="005026EC">
        <w:t>systém</w:t>
      </w:r>
      <w:r>
        <w:t xml:space="preserve">, který umožní </w:t>
      </w:r>
      <w:r w:rsidRPr="005026EC">
        <w:t>správu a monitorování tiskových a multifunkčních zařízení s ověřováním uživatelů a</w:t>
      </w:r>
      <w:r>
        <w:t> </w:t>
      </w:r>
      <w:r w:rsidRPr="005026EC">
        <w:t xml:space="preserve">řízením </w:t>
      </w:r>
      <w:r>
        <w:t>jejich přístupu k tiskovým úlohám.</w:t>
      </w:r>
    </w:p>
    <w:p w14:paraId="6868C01D" w14:textId="0C7C8415" w:rsidR="0081773A" w:rsidRDefault="0081773A" w:rsidP="0081773A">
      <w:r w:rsidRPr="00691309">
        <w:t xml:space="preserve">Pro identifikaci uživatelů budou multifunkční zařízení doplněna autentizačními terminály s vestavěným čtečkami bezkontaktních karet </w:t>
      </w:r>
      <w:r w:rsidR="00A57496">
        <w:t xml:space="preserve">standardu </w:t>
      </w:r>
      <w:r w:rsidRPr="00691309">
        <w:t>EM-Marine</w:t>
      </w:r>
      <w:r>
        <w:t xml:space="preserve"> (těmito kartami jsou již zaměstnanci M</w:t>
      </w:r>
      <w:r w:rsidR="009D3833">
        <w:t>ě</w:t>
      </w:r>
      <w:r>
        <w:t>Ú Cheb vybaveni)</w:t>
      </w:r>
      <w:r w:rsidRPr="00691309">
        <w:t>.</w:t>
      </w:r>
    </w:p>
    <w:p w14:paraId="4A22D6D3" w14:textId="07C4E3B5" w:rsidR="009301EB" w:rsidRDefault="0081773A" w:rsidP="0081773A">
      <w:r w:rsidRPr="00691309">
        <w:t xml:space="preserve">Čtečky budou prostřednictvím </w:t>
      </w:r>
      <w:r>
        <w:t xml:space="preserve">vnitřní sítě MěÚ </w:t>
      </w:r>
      <w:r w:rsidRPr="00691309">
        <w:t xml:space="preserve">komunikovat se systémem </w:t>
      </w:r>
      <w:r w:rsidRPr="00466CE0">
        <w:t>pro ověřování identity uživatelů a řízení tisku</w:t>
      </w:r>
      <w:r w:rsidRPr="00691309">
        <w:t xml:space="preserve">, který zajistí ověření identity uživatele vůči adresářové službě Active Directory a </w:t>
      </w:r>
      <w:r>
        <w:t xml:space="preserve">následně </w:t>
      </w:r>
      <w:r w:rsidRPr="00691309">
        <w:t>jeho autorizaci (přidělení příslušných oprávnění) a v případě úspěchu uvolní tiskovou úlohu k vytištění na tiskárně, u které se uživatel kartou přihlásí.</w:t>
      </w:r>
      <w:r w:rsidR="003026D5">
        <w:t xml:space="preserve"> </w:t>
      </w:r>
      <w:r w:rsidR="003026D5" w:rsidRPr="003026D5">
        <w:t>Na všechny HW komponenty, které jsou součástí řešení je požadován nárok na nejnovější firmware a bezpečnostní aktualizace výrobce po dobu 2 let</w:t>
      </w:r>
      <w:r w:rsidR="009301EB">
        <w:t xml:space="preserve"> (</w:t>
      </w:r>
      <w:r w:rsidR="009301EB" w:rsidRPr="009301EB">
        <w:t>bude uhrazen</w:t>
      </w:r>
      <w:r w:rsidR="009301EB">
        <w:t>o</w:t>
      </w:r>
      <w:r w:rsidR="009301EB" w:rsidRPr="009301EB">
        <w:t xml:space="preserve"> současně </w:t>
      </w:r>
      <w:r w:rsidR="00EA5F62">
        <w:t xml:space="preserve">a v rámci </w:t>
      </w:r>
      <w:r w:rsidR="00782777">
        <w:t>cen</w:t>
      </w:r>
      <w:r w:rsidR="00EA5F62">
        <w:t>y</w:t>
      </w:r>
      <w:r w:rsidR="00782777">
        <w:t xml:space="preserve"> díla</w:t>
      </w:r>
      <w:r w:rsidR="009301EB">
        <w:t>)</w:t>
      </w:r>
      <w:r w:rsidR="009301EB" w:rsidRPr="009301EB">
        <w:t>.</w:t>
      </w:r>
    </w:p>
    <w:p w14:paraId="1A93695D" w14:textId="77777777" w:rsidR="0051366C" w:rsidRDefault="0051366C" w:rsidP="0051366C">
      <w:pPr>
        <w:pStyle w:val="Heading2"/>
      </w:pPr>
      <w:bookmarkStart w:id="22" w:name="_Toc8987311"/>
      <w:r>
        <w:t>Funkční požadavky na řešení</w:t>
      </w:r>
      <w:bookmarkEnd w:id="22"/>
    </w:p>
    <w:p w14:paraId="243DD5D3" w14:textId="122F6A54" w:rsidR="0051366C" w:rsidRDefault="0051366C" w:rsidP="0051366C">
      <w:pPr>
        <w:pStyle w:val="NoSpacing"/>
      </w:pPr>
      <w:r w:rsidRPr="007F2B44">
        <w:t>Systém pro ověřování identity uživatelů a řízení tisku</w:t>
      </w:r>
    </w:p>
    <w:p w14:paraId="400ED2CF" w14:textId="5C502A03" w:rsidR="00B32955" w:rsidRPr="00B32955" w:rsidRDefault="00B32955" w:rsidP="00B32955">
      <w:pPr>
        <w:spacing w:after="120"/>
      </w:pPr>
      <w:r w:rsidRPr="00B32955">
        <w:t>Řešení jako celek musí splňovat následující minimální funkční parametry: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1366C" w:rsidRPr="0051366C" w14:paraId="11E565F1" w14:textId="77777777" w:rsidTr="00A57496">
        <w:tc>
          <w:tcPr>
            <w:tcW w:w="4531" w:type="dxa"/>
            <w:vAlign w:val="center"/>
          </w:tcPr>
          <w:p w14:paraId="3D784A6D" w14:textId="77777777" w:rsidR="0051366C" w:rsidRPr="0051366C" w:rsidRDefault="0051366C" w:rsidP="0051366C">
            <w:pPr>
              <w:spacing w:before="120" w:after="120" w:line="240" w:lineRule="auto"/>
              <w:jc w:val="left"/>
              <w:rPr>
                <w:sz w:val="18"/>
                <w:szCs w:val="18"/>
              </w:rPr>
            </w:pPr>
            <w:r w:rsidRPr="0051366C">
              <w:rPr>
                <w:sz w:val="18"/>
                <w:szCs w:val="18"/>
              </w:rPr>
              <w:t>Provedení</w:t>
            </w:r>
          </w:p>
        </w:tc>
        <w:tc>
          <w:tcPr>
            <w:tcW w:w="4531" w:type="dxa"/>
            <w:vAlign w:val="center"/>
          </w:tcPr>
          <w:p w14:paraId="4ACC1243" w14:textId="7DDB41BE" w:rsidR="0051366C" w:rsidRPr="0051366C" w:rsidRDefault="0051366C" w:rsidP="0051366C">
            <w:pPr>
              <w:spacing w:before="120" w:after="120" w:line="240" w:lineRule="auto"/>
              <w:jc w:val="left"/>
              <w:rPr>
                <w:sz w:val="18"/>
                <w:szCs w:val="18"/>
              </w:rPr>
            </w:pPr>
            <w:r w:rsidRPr="0051366C">
              <w:rPr>
                <w:sz w:val="18"/>
                <w:szCs w:val="18"/>
              </w:rPr>
              <w:t>Systém pro správu a monitorování tiskových a</w:t>
            </w:r>
            <w:r>
              <w:rPr>
                <w:sz w:val="18"/>
                <w:szCs w:val="18"/>
              </w:rPr>
              <w:t> </w:t>
            </w:r>
            <w:r w:rsidRPr="0051366C">
              <w:rPr>
                <w:sz w:val="18"/>
                <w:szCs w:val="18"/>
              </w:rPr>
              <w:t>multifunkčních zařízení s ověřováním uživatelů a řízením přístupů</w:t>
            </w:r>
          </w:p>
        </w:tc>
      </w:tr>
      <w:tr w:rsidR="0051366C" w:rsidRPr="0051366C" w14:paraId="7ADBDC31" w14:textId="77777777" w:rsidTr="00A57496">
        <w:tc>
          <w:tcPr>
            <w:tcW w:w="4531" w:type="dxa"/>
            <w:vAlign w:val="center"/>
          </w:tcPr>
          <w:p w14:paraId="28847A9C" w14:textId="77777777" w:rsidR="0051366C" w:rsidRPr="0051366C" w:rsidRDefault="0051366C" w:rsidP="0051366C">
            <w:pPr>
              <w:spacing w:before="120" w:after="120" w:line="240" w:lineRule="auto"/>
              <w:jc w:val="left"/>
              <w:rPr>
                <w:sz w:val="18"/>
                <w:szCs w:val="18"/>
              </w:rPr>
            </w:pPr>
            <w:r w:rsidRPr="0051366C">
              <w:rPr>
                <w:sz w:val="18"/>
                <w:szCs w:val="18"/>
              </w:rPr>
              <w:t>Centrální správa zařízení</w:t>
            </w:r>
          </w:p>
        </w:tc>
        <w:tc>
          <w:tcPr>
            <w:tcW w:w="4531" w:type="dxa"/>
            <w:vAlign w:val="center"/>
          </w:tcPr>
          <w:p w14:paraId="7D608504" w14:textId="514DB4A9" w:rsidR="0051366C" w:rsidRPr="0051366C" w:rsidRDefault="0051366C" w:rsidP="0051366C">
            <w:pPr>
              <w:spacing w:before="120" w:after="120" w:line="240" w:lineRule="auto"/>
              <w:jc w:val="left"/>
              <w:rPr>
                <w:sz w:val="18"/>
                <w:szCs w:val="18"/>
              </w:rPr>
            </w:pPr>
            <w:r w:rsidRPr="0051366C">
              <w:rPr>
                <w:sz w:val="18"/>
                <w:szCs w:val="18"/>
              </w:rPr>
              <w:t>Integrovaná centrální správa síťových tiskových a</w:t>
            </w:r>
            <w:r>
              <w:rPr>
                <w:sz w:val="18"/>
                <w:szCs w:val="18"/>
              </w:rPr>
              <w:t> </w:t>
            </w:r>
            <w:r w:rsidRPr="0051366C">
              <w:rPr>
                <w:sz w:val="18"/>
                <w:szCs w:val="18"/>
              </w:rPr>
              <w:t>multifukčních zařízení</w:t>
            </w:r>
          </w:p>
        </w:tc>
      </w:tr>
      <w:tr w:rsidR="0051366C" w:rsidRPr="0051366C" w14:paraId="344B4D67" w14:textId="77777777" w:rsidTr="00A57496">
        <w:tc>
          <w:tcPr>
            <w:tcW w:w="4531" w:type="dxa"/>
            <w:vAlign w:val="center"/>
          </w:tcPr>
          <w:p w14:paraId="5F9B39D0" w14:textId="77777777" w:rsidR="0051366C" w:rsidRPr="0051366C" w:rsidRDefault="0051366C" w:rsidP="0051366C">
            <w:pPr>
              <w:spacing w:before="120" w:after="120" w:line="240" w:lineRule="auto"/>
              <w:jc w:val="left"/>
              <w:rPr>
                <w:sz w:val="18"/>
                <w:szCs w:val="18"/>
              </w:rPr>
            </w:pPr>
            <w:r w:rsidRPr="0051366C">
              <w:rPr>
                <w:sz w:val="18"/>
                <w:szCs w:val="18"/>
              </w:rPr>
              <w:t>Nová zařízení</w:t>
            </w:r>
          </w:p>
        </w:tc>
        <w:tc>
          <w:tcPr>
            <w:tcW w:w="4531" w:type="dxa"/>
            <w:vAlign w:val="center"/>
          </w:tcPr>
          <w:p w14:paraId="6105BDB2" w14:textId="77777777" w:rsidR="0051366C" w:rsidRPr="0051366C" w:rsidRDefault="0051366C" w:rsidP="0051366C">
            <w:pPr>
              <w:spacing w:before="120" w:after="120" w:line="240" w:lineRule="auto"/>
              <w:jc w:val="left"/>
              <w:rPr>
                <w:sz w:val="18"/>
                <w:szCs w:val="18"/>
              </w:rPr>
            </w:pPr>
            <w:r w:rsidRPr="0051366C">
              <w:rPr>
                <w:sz w:val="18"/>
                <w:szCs w:val="18"/>
              </w:rPr>
              <w:t>Automatické vyhledání nových zařízení</w:t>
            </w:r>
          </w:p>
        </w:tc>
      </w:tr>
      <w:tr w:rsidR="0051366C" w:rsidRPr="0051366C" w14:paraId="7005F205" w14:textId="77777777" w:rsidTr="00A57496">
        <w:tc>
          <w:tcPr>
            <w:tcW w:w="4531" w:type="dxa"/>
            <w:vAlign w:val="center"/>
          </w:tcPr>
          <w:p w14:paraId="47E525EF" w14:textId="77777777" w:rsidR="0051366C" w:rsidRPr="0051366C" w:rsidRDefault="0051366C" w:rsidP="0051366C">
            <w:pPr>
              <w:spacing w:before="120" w:after="120" w:line="240" w:lineRule="auto"/>
              <w:jc w:val="left"/>
              <w:rPr>
                <w:sz w:val="18"/>
                <w:szCs w:val="18"/>
              </w:rPr>
            </w:pPr>
            <w:r w:rsidRPr="0051366C">
              <w:rPr>
                <w:sz w:val="18"/>
                <w:szCs w:val="18"/>
              </w:rPr>
              <w:t>Ovladače</w:t>
            </w:r>
          </w:p>
        </w:tc>
        <w:tc>
          <w:tcPr>
            <w:tcW w:w="4531" w:type="dxa"/>
            <w:vAlign w:val="center"/>
          </w:tcPr>
          <w:p w14:paraId="3CED2089" w14:textId="77777777" w:rsidR="0051366C" w:rsidRPr="0051366C" w:rsidRDefault="0051366C" w:rsidP="0051366C">
            <w:pPr>
              <w:spacing w:before="120" w:after="120" w:line="240" w:lineRule="auto"/>
              <w:jc w:val="left"/>
              <w:rPr>
                <w:sz w:val="18"/>
                <w:szCs w:val="18"/>
              </w:rPr>
            </w:pPr>
            <w:r w:rsidRPr="0051366C">
              <w:rPr>
                <w:sz w:val="18"/>
                <w:szCs w:val="18"/>
              </w:rPr>
              <w:t>Automatická instalace tiskových ovladačů</w:t>
            </w:r>
          </w:p>
        </w:tc>
      </w:tr>
      <w:tr w:rsidR="0051366C" w:rsidRPr="0051366C" w14:paraId="2D25B937" w14:textId="77777777" w:rsidTr="00A57496">
        <w:tc>
          <w:tcPr>
            <w:tcW w:w="4531" w:type="dxa"/>
            <w:vAlign w:val="center"/>
          </w:tcPr>
          <w:p w14:paraId="2F22AA3F" w14:textId="77777777" w:rsidR="0051366C" w:rsidRPr="0051366C" w:rsidRDefault="0051366C" w:rsidP="0051366C">
            <w:pPr>
              <w:spacing w:before="120" w:after="120" w:line="240" w:lineRule="auto"/>
              <w:jc w:val="left"/>
              <w:rPr>
                <w:sz w:val="18"/>
                <w:szCs w:val="18"/>
              </w:rPr>
            </w:pPr>
            <w:r w:rsidRPr="0051366C">
              <w:rPr>
                <w:sz w:val="18"/>
                <w:szCs w:val="18"/>
              </w:rPr>
              <w:t>Monitorování</w:t>
            </w:r>
          </w:p>
        </w:tc>
        <w:tc>
          <w:tcPr>
            <w:tcW w:w="4531" w:type="dxa"/>
            <w:vAlign w:val="center"/>
          </w:tcPr>
          <w:p w14:paraId="5FE9F340" w14:textId="77777777" w:rsidR="0051366C" w:rsidRPr="0051366C" w:rsidRDefault="0051366C" w:rsidP="0051366C">
            <w:pPr>
              <w:spacing w:before="120" w:after="120" w:line="240" w:lineRule="auto"/>
              <w:jc w:val="left"/>
              <w:rPr>
                <w:sz w:val="18"/>
                <w:szCs w:val="18"/>
              </w:rPr>
            </w:pPr>
            <w:r w:rsidRPr="0051366C">
              <w:rPr>
                <w:sz w:val="18"/>
                <w:szCs w:val="18"/>
              </w:rPr>
              <w:t>Monitorování lokálních tiskáren i síťových zařízení</w:t>
            </w:r>
          </w:p>
        </w:tc>
      </w:tr>
      <w:tr w:rsidR="0051366C" w:rsidRPr="0051366C" w14:paraId="30297F18" w14:textId="77777777" w:rsidTr="00A57496">
        <w:tc>
          <w:tcPr>
            <w:tcW w:w="4531" w:type="dxa"/>
            <w:vAlign w:val="center"/>
          </w:tcPr>
          <w:p w14:paraId="1B3F3A17" w14:textId="77777777" w:rsidR="0051366C" w:rsidRPr="0051366C" w:rsidRDefault="0051366C" w:rsidP="0051366C">
            <w:pPr>
              <w:spacing w:before="120" w:after="120" w:line="240" w:lineRule="auto"/>
              <w:jc w:val="left"/>
              <w:rPr>
                <w:sz w:val="18"/>
                <w:szCs w:val="18"/>
              </w:rPr>
            </w:pPr>
            <w:r w:rsidRPr="0051366C">
              <w:rPr>
                <w:sz w:val="18"/>
                <w:szCs w:val="18"/>
              </w:rPr>
              <w:t>Instalace</w:t>
            </w:r>
          </w:p>
        </w:tc>
        <w:tc>
          <w:tcPr>
            <w:tcW w:w="4531" w:type="dxa"/>
            <w:vAlign w:val="center"/>
          </w:tcPr>
          <w:p w14:paraId="63A4464A" w14:textId="77777777" w:rsidR="0051366C" w:rsidRPr="0051366C" w:rsidRDefault="0051366C" w:rsidP="0051366C">
            <w:pPr>
              <w:spacing w:before="120" w:after="120" w:line="240" w:lineRule="auto"/>
              <w:jc w:val="left"/>
              <w:rPr>
                <w:sz w:val="18"/>
                <w:szCs w:val="18"/>
              </w:rPr>
            </w:pPr>
            <w:r w:rsidRPr="0051366C">
              <w:rPr>
                <w:sz w:val="18"/>
                <w:szCs w:val="18"/>
              </w:rPr>
              <w:t>Vzdálená instalace a konfigurace tiskáren a zařízení</w:t>
            </w:r>
          </w:p>
        </w:tc>
      </w:tr>
      <w:tr w:rsidR="0051366C" w:rsidRPr="0051366C" w14:paraId="683EF4CE" w14:textId="77777777" w:rsidTr="00A57496">
        <w:tc>
          <w:tcPr>
            <w:tcW w:w="4531" w:type="dxa"/>
            <w:vAlign w:val="center"/>
          </w:tcPr>
          <w:p w14:paraId="42FD7903" w14:textId="77777777" w:rsidR="0051366C" w:rsidRPr="0051366C" w:rsidRDefault="0051366C" w:rsidP="0051366C">
            <w:pPr>
              <w:spacing w:before="120" w:after="120" w:line="240" w:lineRule="auto"/>
              <w:jc w:val="left"/>
              <w:rPr>
                <w:sz w:val="18"/>
                <w:szCs w:val="18"/>
              </w:rPr>
            </w:pPr>
            <w:r w:rsidRPr="0051366C">
              <w:rPr>
                <w:sz w:val="18"/>
                <w:szCs w:val="18"/>
              </w:rPr>
              <w:t>Správa</w:t>
            </w:r>
          </w:p>
        </w:tc>
        <w:tc>
          <w:tcPr>
            <w:tcW w:w="4531" w:type="dxa"/>
            <w:vAlign w:val="center"/>
          </w:tcPr>
          <w:p w14:paraId="111831E6" w14:textId="77777777" w:rsidR="0051366C" w:rsidRPr="0051366C" w:rsidRDefault="0051366C" w:rsidP="0051366C">
            <w:pPr>
              <w:spacing w:before="120" w:after="120" w:line="240" w:lineRule="auto"/>
              <w:jc w:val="left"/>
              <w:rPr>
                <w:sz w:val="18"/>
                <w:szCs w:val="18"/>
              </w:rPr>
            </w:pPr>
            <w:r w:rsidRPr="0051366C">
              <w:rPr>
                <w:sz w:val="18"/>
                <w:szCs w:val="18"/>
              </w:rPr>
              <w:t>Podpora SNMP v1, v2 a v3</w:t>
            </w:r>
          </w:p>
        </w:tc>
      </w:tr>
      <w:tr w:rsidR="0051366C" w:rsidRPr="0051366C" w14:paraId="51F4DB09" w14:textId="77777777" w:rsidTr="00A57496">
        <w:tc>
          <w:tcPr>
            <w:tcW w:w="4531" w:type="dxa"/>
            <w:vAlign w:val="center"/>
          </w:tcPr>
          <w:p w14:paraId="52428223" w14:textId="77777777" w:rsidR="0051366C" w:rsidRPr="0051366C" w:rsidRDefault="0051366C" w:rsidP="0051366C">
            <w:pPr>
              <w:spacing w:before="120" w:after="120" w:line="240" w:lineRule="auto"/>
              <w:jc w:val="left"/>
              <w:rPr>
                <w:sz w:val="18"/>
                <w:szCs w:val="18"/>
              </w:rPr>
            </w:pPr>
            <w:r w:rsidRPr="0051366C">
              <w:rPr>
                <w:sz w:val="18"/>
                <w:szCs w:val="18"/>
              </w:rPr>
              <w:t>Personifikace</w:t>
            </w:r>
          </w:p>
        </w:tc>
        <w:tc>
          <w:tcPr>
            <w:tcW w:w="4531" w:type="dxa"/>
            <w:vAlign w:val="center"/>
          </w:tcPr>
          <w:p w14:paraId="5C8769DB" w14:textId="22F2D7B0" w:rsidR="0051366C" w:rsidRPr="0051366C" w:rsidRDefault="0051366C" w:rsidP="0051366C">
            <w:pPr>
              <w:spacing w:before="120" w:after="120" w:line="240" w:lineRule="auto"/>
              <w:jc w:val="left"/>
              <w:rPr>
                <w:sz w:val="18"/>
                <w:szCs w:val="18"/>
              </w:rPr>
            </w:pPr>
            <w:r w:rsidRPr="0051366C">
              <w:rPr>
                <w:sz w:val="18"/>
                <w:szCs w:val="18"/>
              </w:rPr>
              <w:t>Podpora individuálních skenovacích formulářů a profilů, individuální tisková fronta, skenování do osobní složky a</w:t>
            </w:r>
            <w:r>
              <w:rPr>
                <w:sz w:val="18"/>
                <w:szCs w:val="18"/>
              </w:rPr>
              <w:t> </w:t>
            </w:r>
            <w:r w:rsidRPr="0051366C">
              <w:rPr>
                <w:sz w:val="18"/>
                <w:szCs w:val="18"/>
              </w:rPr>
              <w:t>osobního e-mailu, účtování soukromého tisku</w:t>
            </w:r>
          </w:p>
        </w:tc>
      </w:tr>
      <w:tr w:rsidR="0051366C" w:rsidRPr="0051366C" w14:paraId="132B7A63" w14:textId="77777777" w:rsidTr="00A57496">
        <w:tc>
          <w:tcPr>
            <w:tcW w:w="4531" w:type="dxa"/>
            <w:vAlign w:val="center"/>
          </w:tcPr>
          <w:p w14:paraId="3983D85D" w14:textId="77777777" w:rsidR="0051366C" w:rsidRPr="0051366C" w:rsidRDefault="0051366C" w:rsidP="0051366C">
            <w:pPr>
              <w:spacing w:before="120" w:after="120" w:line="240" w:lineRule="auto"/>
              <w:jc w:val="left"/>
              <w:rPr>
                <w:sz w:val="18"/>
                <w:szCs w:val="18"/>
              </w:rPr>
            </w:pPr>
            <w:r w:rsidRPr="0051366C">
              <w:rPr>
                <w:sz w:val="18"/>
                <w:szCs w:val="18"/>
              </w:rPr>
              <w:t>Podpora úložišť</w:t>
            </w:r>
          </w:p>
        </w:tc>
        <w:tc>
          <w:tcPr>
            <w:tcW w:w="4531" w:type="dxa"/>
            <w:vAlign w:val="center"/>
          </w:tcPr>
          <w:p w14:paraId="12103770" w14:textId="1F251260" w:rsidR="0051366C" w:rsidRPr="0051366C" w:rsidRDefault="0051366C" w:rsidP="0051366C">
            <w:pPr>
              <w:spacing w:before="120" w:after="120" w:line="240" w:lineRule="auto"/>
              <w:jc w:val="left"/>
              <w:rPr>
                <w:sz w:val="18"/>
                <w:szCs w:val="18"/>
              </w:rPr>
            </w:pPr>
            <w:r w:rsidRPr="0051366C">
              <w:rPr>
                <w:sz w:val="18"/>
                <w:szCs w:val="18"/>
              </w:rPr>
              <w:t>Skenování do cloudových úložišť, min. Onedrive a</w:t>
            </w:r>
            <w:r w:rsidR="0081773A">
              <w:rPr>
                <w:sz w:val="18"/>
                <w:szCs w:val="18"/>
              </w:rPr>
              <w:t> </w:t>
            </w:r>
            <w:r w:rsidRPr="0051366C">
              <w:rPr>
                <w:sz w:val="18"/>
                <w:szCs w:val="18"/>
              </w:rPr>
              <w:t>Onedrive for Business, Google Drive a Dropbox</w:t>
            </w:r>
          </w:p>
        </w:tc>
      </w:tr>
      <w:tr w:rsidR="0051366C" w:rsidRPr="0051366C" w14:paraId="688ED823" w14:textId="77777777" w:rsidTr="00A57496">
        <w:tc>
          <w:tcPr>
            <w:tcW w:w="4531" w:type="dxa"/>
            <w:vAlign w:val="center"/>
          </w:tcPr>
          <w:p w14:paraId="0602F25F" w14:textId="2B87B5DE" w:rsidR="0051366C" w:rsidRPr="0051366C" w:rsidRDefault="0051366C" w:rsidP="0051366C">
            <w:pPr>
              <w:spacing w:before="120" w:after="120" w:line="240" w:lineRule="auto"/>
              <w:jc w:val="left"/>
              <w:rPr>
                <w:sz w:val="18"/>
                <w:szCs w:val="18"/>
              </w:rPr>
            </w:pPr>
            <w:r w:rsidRPr="0051366C">
              <w:rPr>
                <w:sz w:val="18"/>
                <w:szCs w:val="18"/>
              </w:rPr>
              <w:t>Rozpo</w:t>
            </w:r>
            <w:r w:rsidR="00F93548">
              <w:rPr>
                <w:sz w:val="18"/>
                <w:szCs w:val="18"/>
              </w:rPr>
              <w:t>zn</w:t>
            </w:r>
            <w:r w:rsidRPr="0051366C">
              <w:rPr>
                <w:sz w:val="18"/>
                <w:szCs w:val="18"/>
              </w:rPr>
              <w:t>ávání textu</w:t>
            </w:r>
          </w:p>
        </w:tc>
        <w:tc>
          <w:tcPr>
            <w:tcW w:w="4531" w:type="dxa"/>
            <w:vAlign w:val="center"/>
          </w:tcPr>
          <w:p w14:paraId="3A18E826" w14:textId="77777777" w:rsidR="0051366C" w:rsidRPr="0051366C" w:rsidRDefault="0051366C" w:rsidP="0051366C">
            <w:pPr>
              <w:spacing w:before="120" w:after="120" w:line="240" w:lineRule="auto"/>
              <w:jc w:val="left"/>
              <w:rPr>
                <w:sz w:val="18"/>
                <w:szCs w:val="18"/>
              </w:rPr>
            </w:pPr>
            <w:r w:rsidRPr="0051366C">
              <w:rPr>
                <w:sz w:val="18"/>
                <w:szCs w:val="18"/>
              </w:rPr>
              <w:t>Podpora OCR (rozpoznání textu) při skenování</w:t>
            </w:r>
          </w:p>
        </w:tc>
      </w:tr>
      <w:tr w:rsidR="0051366C" w:rsidRPr="0051366C" w14:paraId="693211FD" w14:textId="77777777" w:rsidTr="00A57496">
        <w:tc>
          <w:tcPr>
            <w:tcW w:w="4531" w:type="dxa"/>
            <w:vAlign w:val="center"/>
          </w:tcPr>
          <w:p w14:paraId="4B06AADA" w14:textId="77777777" w:rsidR="0051366C" w:rsidRPr="0051366C" w:rsidRDefault="0051366C" w:rsidP="0051366C">
            <w:pPr>
              <w:spacing w:before="120" w:after="120" w:line="240" w:lineRule="auto"/>
              <w:jc w:val="left"/>
              <w:rPr>
                <w:sz w:val="18"/>
                <w:szCs w:val="18"/>
              </w:rPr>
            </w:pPr>
            <w:r w:rsidRPr="0051366C">
              <w:rPr>
                <w:sz w:val="18"/>
                <w:szCs w:val="18"/>
              </w:rPr>
              <w:t>Tiskové úlohy</w:t>
            </w:r>
          </w:p>
        </w:tc>
        <w:tc>
          <w:tcPr>
            <w:tcW w:w="4531" w:type="dxa"/>
            <w:vAlign w:val="center"/>
          </w:tcPr>
          <w:p w14:paraId="59D55BDD" w14:textId="3C269439" w:rsidR="0051366C" w:rsidRPr="0051366C" w:rsidRDefault="0051366C" w:rsidP="0051366C">
            <w:pPr>
              <w:spacing w:before="120" w:after="120" w:line="240" w:lineRule="auto"/>
              <w:jc w:val="left"/>
              <w:rPr>
                <w:sz w:val="18"/>
                <w:szCs w:val="18"/>
              </w:rPr>
            </w:pPr>
            <w:r w:rsidRPr="0051366C">
              <w:rPr>
                <w:sz w:val="18"/>
                <w:szCs w:val="18"/>
              </w:rPr>
              <w:t xml:space="preserve">Integrovaná správa tiskových </w:t>
            </w:r>
            <w:r w:rsidR="00F93548">
              <w:rPr>
                <w:sz w:val="18"/>
                <w:szCs w:val="18"/>
              </w:rPr>
              <w:t>ú</w:t>
            </w:r>
            <w:r w:rsidRPr="0051366C">
              <w:rPr>
                <w:sz w:val="18"/>
                <w:szCs w:val="18"/>
              </w:rPr>
              <w:t>loh</w:t>
            </w:r>
          </w:p>
        </w:tc>
      </w:tr>
      <w:tr w:rsidR="0051366C" w:rsidRPr="0051366C" w14:paraId="3751CCA1" w14:textId="77777777" w:rsidTr="00A57496">
        <w:tc>
          <w:tcPr>
            <w:tcW w:w="4531" w:type="dxa"/>
            <w:vAlign w:val="center"/>
          </w:tcPr>
          <w:p w14:paraId="40E8F58B" w14:textId="77777777" w:rsidR="0051366C" w:rsidRPr="0051366C" w:rsidRDefault="0051366C" w:rsidP="0051366C">
            <w:pPr>
              <w:spacing w:before="120" w:after="120" w:line="240" w:lineRule="auto"/>
              <w:jc w:val="left"/>
              <w:rPr>
                <w:sz w:val="18"/>
                <w:szCs w:val="18"/>
              </w:rPr>
            </w:pPr>
            <w:r w:rsidRPr="0051366C">
              <w:rPr>
                <w:sz w:val="18"/>
                <w:szCs w:val="18"/>
              </w:rPr>
              <w:t>Reporty</w:t>
            </w:r>
          </w:p>
        </w:tc>
        <w:tc>
          <w:tcPr>
            <w:tcW w:w="4531" w:type="dxa"/>
            <w:vAlign w:val="center"/>
          </w:tcPr>
          <w:p w14:paraId="4420BF25" w14:textId="77777777" w:rsidR="0051366C" w:rsidRPr="0051366C" w:rsidRDefault="0051366C" w:rsidP="0051366C">
            <w:pPr>
              <w:spacing w:before="120" w:after="120" w:line="240" w:lineRule="auto"/>
              <w:jc w:val="left"/>
              <w:rPr>
                <w:sz w:val="18"/>
                <w:szCs w:val="18"/>
              </w:rPr>
            </w:pPr>
            <w:r w:rsidRPr="0051366C">
              <w:rPr>
                <w:sz w:val="18"/>
                <w:szCs w:val="18"/>
              </w:rPr>
              <w:t xml:space="preserve">Integrovaný reportovací systém </w:t>
            </w:r>
          </w:p>
        </w:tc>
      </w:tr>
      <w:tr w:rsidR="0051366C" w:rsidRPr="0051366C" w14:paraId="01E090C5" w14:textId="77777777" w:rsidTr="00A57496">
        <w:tc>
          <w:tcPr>
            <w:tcW w:w="4531" w:type="dxa"/>
            <w:vAlign w:val="center"/>
          </w:tcPr>
          <w:p w14:paraId="5823FC53" w14:textId="77777777" w:rsidR="0051366C" w:rsidRPr="0051366C" w:rsidRDefault="0051366C" w:rsidP="0051366C">
            <w:pPr>
              <w:spacing w:before="120" w:after="120" w:line="240" w:lineRule="auto"/>
              <w:jc w:val="left"/>
              <w:rPr>
                <w:sz w:val="18"/>
                <w:szCs w:val="18"/>
              </w:rPr>
            </w:pPr>
            <w:r w:rsidRPr="0051366C">
              <w:rPr>
                <w:sz w:val="18"/>
                <w:szCs w:val="18"/>
              </w:rPr>
              <w:t>Adresářové služby</w:t>
            </w:r>
          </w:p>
        </w:tc>
        <w:tc>
          <w:tcPr>
            <w:tcW w:w="4531" w:type="dxa"/>
            <w:vAlign w:val="center"/>
          </w:tcPr>
          <w:p w14:paraId="7793F30F" w14:textId="3D003A8E" w:rsidR="0051366C" w:rsidRPr="0051366C" w:rsidRDefault="0051366C" w:rsidP="0051366C">
            <w:pPr>
              <w:spacing w:before="120" w:after="120" w:line="240" w:lineRule="auto"/>
              <w:jc w:val="left"/>
              <w:rPr>
                <w:sz w:val="18"/>
                <w:szCs w:val="18"/>
              </w:rPr>
            </w:pPr>
            <w:r w:rsidRPr="0051366C">
              <w:rPr>
                <w:sz w:val="18"/>
                <w:szCs w:val="18"/>
              </w:rPr>
              <w:t>Podpora adresářových služeb - min. LDAP, Active Direc</w:t>
            </w:r>
            <w:r w:rsidR="00F93548">
              <w:rPr>
                <w:sz w:val="18"/>
                <w:szCs w:val="18"/>
              </w:rPr>
              <w:t>t</w:t>
            </w:r>
            <w:r w:rsidRPr="0051366C">
              <w:rPr>
                <w:sz w:val="18"/>
                <w:szCs w:val="18"/>
              </w:rPr>
              <w:t>ory</w:t>
            </w:r>
          </w:p>
        </w:tc>
      </w:tr>
      <w:tr w:rsidR="0051366C" w:rsidRPr="0051366C" w14:paraId="32328B05" w14:textId="77777777" w:rsidTr="00A57496">
        <w:tc>
          <w:tcPr>
            <w:tcW w:w="4531" w:type="dxa"/>
            <w:vAlign w:val="center"/>
          </w:tcPr>
          <w:p w14:paraId="1F1E9508" w14:textId="77777777" w:rsidR="0051366C" w:rsidRPr="0051366C" w:rsidRDefault="0051366C" w:rsidP="0051366C">
            <w:pPr>
              <w:spacing w:before="120" w:after="120" w:line="240" w:lineRule="auto"/>
              <w:jc w:val="left"/>
              <w:rPr>
                <w:sz w:val="18"/>
                <w:szCs w:val="18"/>
              </w:rPr>
            </w:pPr>
            <w:r w:rsidRPr="0051366C">
              <w:rPr>
                <w:sz w:val="18"/>
                <w:szCs w:val="18"/>
              </w:rPr>
              <w:t>Pokročilý tisk</w:t>
            </w:r>
          </w:p>
        </w:tc>
        <w:tc>
          <w:tcPr>
            <w:tcW w:w="4531" w:type="dxa"/>
            <w:vAlign w:val="center"/>
          </w:tcPr>
          <w:p w14:paraId="734827FA" w14:textId="77777777" w:rsidR="0051366C" w:rsidRPr="0051366C" w:rsidRDefault="0051366C" w:rsidP="0051366C">
            <w:pPr>
              <w:spacing w:before="120" w:after="120" w:line="240" w:lineRule="auto"/>
              <w:jc w:val="left"/>
              <w:rPr>
                <w:sz w:val="18"/>
                <w:szCs w:val="18"/>
              </w:rPr>
            </w:pPr>
            <w:r w:rsidRPr="0051366C">
              <w:rPr>
                <w:sz w:val="18"/>
                <w:szCs w:val="18"/>
              </w:rPr>
              <w:t>Zabezpečený tisk (po ověření uživatele), tandemový tisk, delegovaný tisk, odložený tisk, modifikace parametrů tiskových úloh</w:t>
            </w:r>
          </w:p>
        </w:tc>
      </w:tr>
      <w:tr w:rsidR="0051366C" w:rsidRPr="0051366C" w14:paraId="3E2CE778" w14:textId="77777777" w:rsidTr="00A57496">
        <w:tc>
          <w:tcPr>
            <w:tcW w:w="4531" w:type="dxa"/>
            <w:vAlign w:val="center"/>
          </w:tcPr>
          <w:p w14:paraId="580C198E" w14:textId="77777777" w:rsidR="0051366C" w:rsidRPr="0051366C" w:rsidRDefault="0051366C" w:rsidP="0051366C">
            <w:pPr>
              <w:spacing w:before="120" w:after="120" w:line="240" w:lineRule="auto"/>
              <w:jc w:val="left"/>
              <w:rPr>
                <w:sz w:val="18"/>
                <w:szCs w:val="18"/>
              </w:rPr>
            </w:pPr>
            <w:r w:rsidRPr="0051366C">
              <w:rPr>
                <w:sz w:val="18"/>
                <w:szCs w:val="18"/>
              </w:rPr>
              <w:t>Náhledy</w:t>
            </w:r>
          </w:p>
        </w:tc>
        <w:tc>
          <w:tcPr>
            <w:tcW w:w="4531" w:type="dxa"/>
            <w:vAlign w:val="center"/>
          </w:tcPr>
          <w:p w14:paraId="633D3526" w14:textId="77777777" w:rsidR="0051366C" w:rsidRPr="0051366C" w:rsidRDefault="0051366C" w:rsidP="0051366C">
            <w:pPr>
              <w:spacing w:before="120" w:after="120" w:line="240" w:lineRule="auto"/>
              <w:jc w:val="left"/>
              <w:rPr>
                <w:sz w:val="18"/>
                <w:szCs w:val="18"/>
              </w:rPr>
            </w:pPr>
            <w:r w:rsidRPr="0051366C">
              <w:rPr>
                <w:sz w:val="18"/>
                <w:szCs w:val="18"/>
              </w:rPr>
              <w:t>Náhledy tiskových úloh</w:t>
            </w:r>
          </w:p>
        </w:tc>
      </w:tr>
      <w:tr w:rsidR="0051366C" w:rsidRPr="0051366C" w14:paraId="11A54B6B" w14:textId="77777777" w:rsidTr="00A57496">
        <w:tc>
          <w:tcPr>
            <w:tcW w:w="4531" w:type="dxa"/>
            <w:vAlign w:val="center"/>
          </w:tcPr>
          <w:p w14:paraId="5BB8B950" w14:textId="77777777" w:rsidR="0051366C" w:rsidRPr="0051366C" w:rsidRDefault="0051366C" w:rsidP="0051366C">
            <w:pPr>
              <w:spacing w:before="120" w:after="120" w:line="240" w:lineRule="auto"/>
              <w:jc w:val="left"/>
              <w:rPr>
                <w:sz w:val="18"/>
                <w:szCs w:val="18"/>
              </w:rPr>
            </w:pPr>
            <w:r w:rsidRPr="0051366C">
              <w:rPr>
                <w:sz w:val="18"/>
                <w:szCs w:val="18"/>
              </w:rPr>
              <w:t>Kompatibilita</w:t>
            </w:r>
          </w:p>
        </w:tc>
        <w:tc>
          <w:tcPr>
            <w:tcW w:w="4531" w:type="dxa"/>
            <w:vAlign w:val="center"/>
          </w:tcPr>
          <w:p w14:paraId="58AA2048" w14:textId="77777777" w:rsidR="0051366C" w:rsidRPr="0051366C" w:rsidRDefault="0051366C" w:rsidP="0051366C">
            <w:pPr>
              <w:spacing w:before="120" w:after="120" w:line="240" w:lineRule="auto"/>
              <w:jc w:val="left"/>
              <w:rPr>
                <w:sz w:val="18"/>
                <w:szCs w:val="18"/>
              </w:rPr>
            </w:pPr>
            <w:r w:rsidRPr="0051366C">
              <w:rPr>
                <w:sz w:val="18"/>
                <w:szCs w:val="18"/>
              </w:rPr>
              <w:t>S nabízenými terminály pro ověřování uživatelů</w:t>
            </w:r>
          </w:p>
        </w:tc>
      </w:tr>
      <w:tr w:rsidR="0051366C" w:rsidRPr="0051366C" w14:paraId="1136CBA8" w14:textId="77777777" w:rsidTr="00A57496">
        <w:tc>
          <w:tcPr>
            <w:tcW w:w="4531" w:type="dxa"/>
            <w:vAlign w:val="center"/>
          </w:tcPr>
          <w:p w14:paraId="0D4AF282" w14:textId="77777777" w:rsidR="0051366C" w:rsidRPr="0051366C" w:rsidRDefault="0051366C" w:rsidP="0051366C">
            <w:pPr>
              <w:spacing w:before="120" w:after="120" w:line="240" w:lineRule="auto"/>
              <w:jc w:val="left"/>
              <w:rPr>
                <w:sz w:val="18"/>
                <w:szCs w:val="18"/>
              </w:rPr>
            </w:pPr>
            <w:r w:rsidRPr="0051366C">
              <w:rPr>
                <w:sz w:val="18"/>
                <w:szCs w:val="18"/>
              </w:rPr>
              <w:t>Vysoká dostupnost</w:t>
            </w:r>
          </w:p>
        </w:tc>
        <w:tc>
          <w:tcPr>
            <w:tcW w:w="4531" w:type="dxa"/>
            <w:vAlign w:val="center"/>
          </w:tcPr>
          <w:p w14:paraId="0F462645" w14:textId="77777777" w:rsidR="0051366C" w:rsidRPr="0051366C" w:rsidRDefault="0051366C" w:rsidP="0051366C">
            <w:pPr>
              <w:spacing w:before="120" w:after="120" w:line="240" w:lineRule="auto"/>
              <w:jc w:val="left"/>
              <w:rPr>
                <w:sz w:val="18"/>
                <w:szCs w:val="18"/>
              </w:rPr>
            </w:pPr>
            <w:r w:rsidRPr="0051366C">
              <w:rPr>
                <w:sz w:val="18"/>
                <w:szCs w:val="18"/>
              </w:rPr>
              <w:t>Podpora běhu v clusterovém režimu pro vysokou dostupnost služeb</w:t>
            </w:r>
          </w:p>
        </w:tc>
      </w:tr>
      <w:tr w:rsidR="0051366C" w:rsidRPr="0051366C" w14:paraId="4CB72B83" w14:textId="77777777" w:rsidTr="00A57496">
        <w:tc>
          <w:tcPr>
            <w:tcW w:w="4531" w:type="dxa"/>
            <w:vAlign w:val="center"/>
          </w:tcPr>
          <w:p w14:paraId="7E2FB469" w14:textId="77777777" w:rsidR="0051366C" w:rsidRPr="0051366C" w:rsidRDefault="0051366C" w:rsidP="0051366C">
            <w:pPr>
              <w:spacing w:before="120" w:after="120" w:line="240" w:lineRule="auto"/>
              <w:jc w:val="left"/>
              <w:rPr>
                <w:sz w:val="18"/>
                <w:szCs w:val="18"/>
              </w:rPr>
            </w:pPr>
            <w:r w:rsidRPr="0051366C">
              <w:rPr>
                <w:sz w:val="18"/>
                <w:szCs w:val="18"/>
              </w:rPr>
              <w:t>Mobilní zařízení</w:t>
            </w:r>
          </w:p>
        </w:tc>
        <w:tc>
          <w:tcPr>
            <w:tcW w:w="4531" w:type="dxa"/>
            <w:vAlign w:val="center"/>
          </w:tcPr>
          <w:p w14:paraId="07290BD2" w14:textId="77777777" w:rsidR="0051366C" w:rsidRPr="0051366C" w:rsidRDefault="0051366C" w:rsidP="0051366C">
            <w:pPr>
              <w:spacing w:before="120" w:after="120" w:line="240" w:lineRule="auto"/>
              <w:jc w:val="left"/>
              <w:rPr>
                <w:sz w:val="18"/>
                <w:szCs w:val="18"/>
              </w:rPr>
            </w:pPr>
            <w:r w:rsidRPr="0051366C">
              <w:rPr>
                <w:sz w:val="18"/>
                <w:szCs w:val="18"/>
              </w:rPr>
              <w:t>Podpora tisku z tabletů a chytrých telefonů, aplikace pro Android a IOS</w:t>
            </w:r>
          </w:p>
        </w:tc>
      </w:tr>
      <w:tr w:rsidR="0051366C" w:rsidRPr="0051366C" w14:paraId="7FB15374" w14:textId="77777777" w:rsidTr="00A57496">
        <w:tc>
          <w:tcPr>
            <w:tcW w:w="4531" w:type="dxa"/>
            <w:vAlign w:val="center"/>
          </w:tcPr>
          <w:p w14:paraId="2A0D3195" w14:textId="77777777" w:rsidR="0051366C" w:rsidRPr="0051366C" w:rsidRDefault="0051366C" w:rsidP="0051366C">
            <w:pPr>
              <w:spacing w:before="120" w:after="120" w:line="240" w:lineRule="auto"/>
              <w:jc w:val="left"/>
              <w:rPr>
                <w:sz w:val="18"/>
                <w:szCs w:val="18"/>
              </w:rPr>
            </w:pPr>
            <w:r w:rsidRPr="0051366C">
              <w:rPr>
                <w:sz w:val="18"/>
                <w:szCs w:val="18"/>
              </w:rPr>
              <w:t xml:space="preserve">Účtování </w:t>
            </w:r>
          </w:p>
        </w:tc>
        <w:tc>
          <w:tcPr>
            <w:tcW w:w="4531" w:type="dxa"/>
            <w:vAlign w:val="center"/>
          </w:tcPr>
          <w:p w14:paraId="5733F7AC" w14:textId="7FBC781E" w:rsidR="0051366C" w:rsidRPr="0051366C" w:rsidRDefault="0051366C" w:rsidP="0051366C">
            <w:pPr>
              <w:spacing w:before="120" w:after="120" w:line="240" w:lineRule="auto"/>
              <w:jc w:val="left"/>
              <w:rPr>
                <w:sz w:val="18"/>
                <w:szCs w:val="18"/>
              </w:rPr>
            </w:pPr>
            <w:r w:rsidRPr="0051366C">
              <w:rPr>
                <w:sz w:val="18"/>
                <w:szCs w:val="18"/>
              </w:rPr>
              <w:t xml:space="preserve">Podrobné účtování </w:t>
            </w:r>
            <w:r w:rsidR="00F93548">
              <w:rPr>
                <w:sz w:val="18"/>
                <w:szCs w:val="18"/>
              </w:rPr>
              <w:t>už</w:t>
            </w:r>
            <w:r w:rsidRPr="0051366C">
              <w:rPr>
                <w:sz w:val="18"/>
                <w:szCs w:val="18"/>
              </w:rPr>
              <w:t>ivatelů a jejich úloh</w:t>
            </w:r>
          </w:p>
        </w:tc>
      </w:tr>
      <w:tr w:rsidR="0051366C" w:rsidRPr="0051366C" w14:paraId="331BD6CD" w14:textId="77777777" w:rsidTr="00A57496">
        <w:tc>
          <w:tcPr>
            <w:tcW w:w="4531" w:type="dxa"/>
            <w:vAlign w:val="center"/>
          </w:tcPr>
          <w:p w14:paraId="50DB7E67" w14:textId="77777777" w:rsidR="0051366C" w:rsidRPr="0051366C" w:rsidRDefault="0051366C" w:rsidP="0051366C">
            <w:pPr>
              <w:spacing w:before="120" w:after="120" w:line="240" w:lineRule="auto"/>
              <w:jc w:val="left"/>
              <w:rPr>
                <w:sz w:val="18"/>
                <w:szCs w:val="18"/>
              </w:rPr>
            </w:pPr>
            <w:r w:rsidRPr="0051366C">
              <w:rPr>
                <w:sz w:val="18"/>
                <w:szCs w:val="18"/>
              </w:rPr>
              <w:t>Podpora QR</w:t>
            </w:r>
          </w:p>
        </w:tc>
        <w:tc>
          <w:tcPr>
            <w:tcW w:w="4531" w:type="dxa"/>
            <w:vAlign w:val="center"/>
          </w:tcPr>
          <w:p w14:paraId="0F8D199A" w14:textId="6C72B719" w:rsidR="0051366C" w:rsidRPr="0051366C" w:rsidRDefault="0051366C" w:rsidP="0051366C">
            <w:pPr>
              <w:spacing w:before="120" w:after="120" w:line="240" w:lineRule="auto"/>
              <w:jc w:val="left"/>
              <w:rPr>
                <w:sz w:val="18"/>
                <w:szCs w:val="18"/>
              </w:rPr>
            </w:pPr>
            <w:r w:rsidRPr="0051366C">
              <w:rPr>
                <w:sz w:val="18"/>
                <w:szCs w:val="18"/>
              </w:rPr>
              <w:t>Podpora př</w:t>
            </w:r>
            <w:r w:rsidR="00F93548">
              <w:rPr>
                <w:sz w:val="18"/>
                <w:szCs w:val="18"/>
              </w:rPr>
              <w:t>i</w:t>
            </w:r>
            <w:r w:rsidRPr="0051366C">
              <w:rPr>
                <w:sz w:val="18"/>
                <w:szCs w:val="18"/>
              </w:rPr>
              <w:t>hlá</w:t>
            </w:r>
            <w:r w:rsidR="00F93548">
              <w:rPr>
                <w:sz w:val="18"/>
                <w:szCs w:val="18"/>
              </w:rPr>
              <w:t>š</w:t>
            </w:r>
            <w:r w:rsidRPr="0051366C">
              <w:rPr>
                <w:sz w:val="18"/>
                <w:szCs w:val="18"/>
              </w:rPr>
              <w:t>ení QR kódem</w:t>
            </w:r>
          </w:p>
        </w:tc>
      </w:tr>
      <w:tr w:rsidR="0051366C" w:rsidRPr="0051366C" w14:paraId="5F956A80" w14:textId="77777777" w:rsidTr="00A57496">
        <w:tc>
          <w:tcPr>
            <w:tcW w:w="4531" w:type="dxa"/>
            <w:vAlign w:val="center"/>
          </w:tcPr>
          <w:p w14:paraId="4E0C569B" w14:textId="77777777" w:rsidR="0051366C" w:rsidRPr="0051366C" w:rsidRDefault="0051366C" w:rsidP="0051366C">
            <w:pPr>
              <w:spacing w:before="120" w:after="120" w:line="240" w:lineRule="auto"/>
              <w:jc w:val="left"/>
              <w:rPr>
                <w:sz w:val="18"/>
                <w:szCs w:val="18"/>
              </w:rPr>
            </w:pPr>
            <w:r w:rsidRPr="0051366C">
              <w:rPr>
                <w:sz w:val="18"/>
                <w:szCs w:val="18"/>
              </w:rPr>
              <w:t>Monitorování zařízení</w:t>
            </w:r>
          </w:p>
        </w:tc>
        <w:tc>
          <w:tcPr>
            <w:tcW w:w="4531" w:type="dxa"/>
            <w:vAlign w:val="center"/>
          </w:tcPr>
          <w:p w14:paraId="4A6353DF" w14:textId="77777777" w:rsidR="0051366C" w:rsidRPr="0051366C" w:rsidRDefault="0051366C" w:rsidP="0051366C">
            <w:pPr>
              <w:spacing w:before="120" w:after="120" w:line="240" w:lineRule="auto"/>
              <w:jc w:val="left"/>
              <w:rPr>
                <w:sz w:val="18"/>
                <w:szCs w:val="18"/>
              </w:rPr>
            </w:pPr>
            <w:r w:rsidRPr="0051366C">
              <w:rPr>
                <w:sz w:val="18"/>
                <w:szCs w:val="18"/>
              </w:rPr>
              <w:t>Monitorování síťových zařízení, výstrah a hlášení</w:t>
            </w:r>
          </w:p>
        </w:tc>
      </w:tr>
      <w:tr w:rsidR="0051366C" w:rsidRPr="0051366C" w14:paraId="51AB0336" w14:textId="77777777" w:rsidTr="00A57496">
        <w:tc>
          <w:tcPr>
            <w:tcW w:w="4531" w:type="dxa"/>
            <w:vAlign w:val="center"/>
          </w:tcPr>
          <w:p w14:paraId="02239E33" w14:textId="77777777" w:rsidR="0051366C" w:rsidRPr="0051366C" w:rsidRDefault="0051366C" w:rsidP="0051366C">
            <w:pPr>
              <w:spacing w:before="120" w:after="120" w:line="240" w:lineRule="auto"/>
              <w:jc w:val="left"/>
              <w:rPr>
                <w:sz w:val="18"/>
                <w:szCs w:val="18"/>
              </w:rPr>
            </w:pPr>
            <w:r w:rsidRPr="0051366C">
              <w:rPr>
                <w:sz w:val="18"/>
                <w:szCs w:val="18"/>
              </w:rPr>
              <w:t>Rozhraní</w:t>
            </w:r>
          </w:p>
        </w:tc>
        <w:tc>
          <w:tcPr>
            <w:tcW w:w="4531" w:type="dxa"/>
            <w:vAlign w:val="center"/>
          </w:tcPr>
          <w:p w14:paraId="2B78BB02" w14:textId="77777777" w:rsidR="0051366C" w:rsidRPr="0051366C" w:rsidRDefault="0051366C" w:rsidP="0051366C">
            <w:pPr>
              <w:spacing w:before="120" w:after="120" w:line="240" w:lineRule="auto"/>
              <w:jc w:val="left"/>
              <w:rPr>
                <w:sz w:val="18"/>
                <w:szCs w:val="18"/>
              </w:rPr>
            </w:pPr>
            <w:r w:rsidRPr="0051366C">
              <w:rPr>
                <w:sz w:val="18"/>
                <w:szCs w:val="18"/>
              </w:rPr>
              <w:t>Webové rozhraní pro správu a obsluhu</w:t>
            </w:r>
          </w:p>
        </w:tc>
      </w:tr>
      <w:tr w:rsidR="0051366C" w:rsidRPr="0051366C" w14:paraId="40492A30" w14:textId="77777777" w:rsidTr="00A57496">
        <w:tc>
          <w:tcPr>
            <w:tcW w:w="4531" w:type="dxa"/>
            <w:vAlign w:val="center"/>
          </w:tcPr>
          <w:p w14:paraId="28A7040A" w14:textId="77777777" w:rsidR="0051366C" w:rsidRPr="0051366C" w:rsidRDefault="0051366C" w:rsidP="0051366C">
            <w:pPr>
              <w:spacing w:before="120" w:after="120" w:line="240" w:lineRule="auto"/>
              <w:jc w:val="left"/>
              <w:rPr>
                <w:sz w:val="18"/>
                <w:szCs w:val="18"/>
              </w:rPr>
            </w:pPr>
            <w:r w:rsidRPr="0051366C">
              <w:rPr>
                <w:sz w:val="18"/>
                <w:szCs w:val="18"/>
              </w:rPr>
              <w:t>Automatizace</w:t>
            </w:r>
          </w:p>
        </w:tc>
        <w:tc>
          <w:tcPr>
            <w:tcW w:w="4531" w:type="dxa"/>
            <w:vAlign w:val="center"/>
          </w:tcPr>
          <w:p w14:paraId="2A52A9CF" w14:textId="77777777" w:rsidR="0051366C" w:rsidRPr="0051366C" w:rsidRDefault="0051366C" w:rsidP="0051366C">
            <w:pPr>
              <w:spacing w:before="120" w:after="120" w:line="240" w:lineRule="auto"/>
              <w:jc w:val="left"/>
              <w:rPr>
                <w:sz w:val="18"/>
                <w:szCs w:val="18"/>
              </w:rPr>
            </w:pPr>
            <w:r w:rsidRPr="0051366C">
              <w:rPr>
                <w:sz w:val="18"/>
                <w:szCs w:val="18"/>
              </w:rPr>
              <w:t>Integrovaná podpora skriptování a workflow</w:t>
            </w:r>
          </w:p>
        </w:tc>
      </w:tr>
    </w:tbl>
    <w:p w14:paraId="53D764A8" w14:textId="0A6899A6" w:rsidR="00287912" w:rsidRDefault="00287912" w:rsidP="00287912">
      <w:pPr>
        <w:pStyle w:val="NoSpacing"/>
      </w:pPr>
      <w:r>
        <w:t xml:space="preserve">11× </w:t>
      </w:r>
      <w:r w:rsidRPr="007F2B44">
        <w:t>Terminál k multifunkčním zařízením</w:t>
      </w:r>
    </w:p>
    <w:p w14:paraId="69DB1FA3" w14:textId="09CB0EC6" w:rsidR="00B32955" w:rsidRPr="00B32955" w:rsidRDefault="00B32955" w:rsidP="00B32955">
      <w:pPr>
        <w:spacing w:after="120"/>
      </w:pPr>
      <w:r w:rsidRPr="00B32955">
        <w:t>Zařízení musí splňovat následující minimální funkční parametry: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7422"/>
      </w:tblGrid>
      <w:tr w:rsidR="00287912" w:rsidRPr="00591E03" w14:paraId="4FF91EA4" w14:textId="77777777" w:rsidTr="00A57496">
        <w:trPr>
          <w:trHeight w:val="300"/>
        </w:trPr>
        <w:tc>
          <w:tcPr>
            <w:tcW w:w="1640" w:type="dxa"/>
            <w:shd w:val="clear" w:color="auto" w:fill="auto"/>
            <w:vAlign w:val="center"/>
            <w:hideMark/>
          </w:tcPr>
          <w:p w14:paraId="3C827047" w14:textId="6F048669" w:rsidR="00287912" w:rsidRPr="00591E03" w:rsidRDefault="00287912" w:rsidP="00244ABE">
            <w:pPr>
              <w:pStyle w:val="Tabulka"/>
            </w:pPr>
            <w:r w:rsidRPr="00591E03">
              <w:t>Základní fu</w:t>
            </w:r>
            <w:r w:rsidR="00F93548">
              <w:t>n</w:t>
            </w:r>
            <w:r w:rsidRPr="00591E03">
              <w:t>kce</w:t>
            </w:r>
          </w:p>
        </w:tc>
        <w:tc>
          <w:tcPr>
            <w:tcW w:w="7422" w:type="dxa"/>
            <w:shd w:val="clear" w:color="auto" w:fill="auto"/>
            <w:hideMark/>
          </w:tcPr>
          <w:p w14:paraId="731A3892" w14:textId="77777777" w:rsidR="00287912" w:rsidRPr="00591E03" w:rsidRDefault="00287912" w:rsidP="00244ABE">
            <w:pPr>
              <w:pStyle w:val="Tabulka"/>
            </w:pPr>
            <w:r w:rsidRPr="00591E03">
              <w:t>Autorizační a ovládací terminál k tiskovému a multifukčnímu zařízení</w:t>
            </w:r>
          </w:p>
        </w:tc>
      </w:tr>
      <w:tr w:rsidR="00287912" w:rsidRPr="00591E03" w14:paraId="1E0A91D5" w14:textId="77777777" w:rsidTr="00A57496">
        <w:trPr>
          <w:trHeight w:val="300"/>
        </w:trPr>
        <w:tc>
          <w:tcPr>
            <w:tcW w:w="1640" w:type="dxa"/>
            <w:shd w:val="clear" w:color="auto" w:fill="auto"/>
            <w:vAlign w:val="center"/>
            <w:hideMark/>
          </w:tcPr>
          <w:p w14:paraId="23195F1C" w14:textId="77777777" w:rsidR="00287912" w:rsidRPr="00591E03" w:rsidRDefault="00287912" w:rsidP="00244ABE">
            <w:pPr>
              <w:pStyle w:val="Tabulka"/>
            </w:pPr>
            <w:r w:rsidRPr="00591E03">
              <w:t>Provedení</w:t>
            </w:r>
          </w:p>
        </w:tc>
        <w:tc>
          <w:tcPr>
            <w:tcW w:w="7422" w:type="dxa"/>
            <w:shd w:val="clear" w:color="auto" w:fill="auto"/>
            <w:hideMark/>
          </w:tcPr>
          <w:p w14:paraId="1F626D5F" w14:textId="77777777" w:rsidR="00287912" w:rsidRPr="00591E03" w:rsidRDefault="00287912" w:rsidP="00244ABE">
            <w:pPr>
              <w:pStyle w:val="Tabulka"/>
            </w:pPr>
            <w:r w:rsidRPr="00591E03">
              <w:t xml:space="preserve">Externí dotykový barevný displej min. 7" </w:t>
            </w:r>
          </w:p>
        </w:tc>
      </w:tr>
      <w:tr w:rsidR="00287912" w:rsidRPr="00591E03" w14:paraId="711B8877" w14:textId="77777777" w:rsidTr="00A57496">
        <w:trPr>
          <w:trHeight w:val="300"/>
        </w:trPr>
        <w:tc>
          <w:tcPr>
            <w:tcW w:w="1640" w:type="dxa"/>
            <w:shd w:val="clear" w:color="auto" w:fill="auto"/>
            <w:vAlign w:val="center"/>
            <w:hideMark/>
          </w:tcPr>
          <w:p w14:paraId="16895453" w14:textId="77777777" w:rsidR="00287912" w:rsidRPr="00591E03" w:rsidRDefault="00287912" w:rsidP="00244ABE">
            <w:pPr>
              <w:pStyle w:val="Tabulka"/>
            </w:pPr>
            <w:r w:rsidRPr="00591E03">
              <w:t>Ověřování uživatelů</w:t>
            </w:r>
          </w:p>
        </w:tc>
        <w:tc>
          <w:tcPr>
            <w:tcW w:w="7422" w:type="dxa"/>
            <w:shd w:val="clear" w:color="auto" w:fill="auto"/>
            <w:hideMark/>
          </w:tcPr>
          <w:p w14:paraId="2D74B39E" w14:textId="77777777" w:rsidR="00287912" w:rsidRPr="00591E03" w:rsidRDefault="00287912" w:rsidP="00244ABE">
            <w:pPr>
              <w:pStyle w:val="Tabulka"/>
            </w:pPr>
            <w:r w:rsidRPr="00591E03">
              <w:t>Podpora ověřování uživatelů bezkontaktními kartami</w:t>
            </w:r>
          </w:p>
        </w:tc>
      </w:tr>
      <w:tr w:rsidR="00287912" w:rsidRPr="00591E03" w14:paraId="2D2C6B0D" w14:textId="77777777" w:rsidTr="00A57496">
        <w:trPr>
          <w:trHeight w:val="300"/>
        </w:trPr>
        <w:tc>
          <w:tcPr>
            <w:tcW w:w="1640" w:type="dxa"/>
            <w:shd w:val="clear" w:color="auto" w:fill="auto"/>
            <w:vAlign w:val="center"/>
            <w:hideMark/>
          </w:tcPr>
          <w:p w14:paraId="484F35CA" w14:textId="77777777" w:rsidR="00287912" w:rsidRPr="00591E03" w:rsidRDefault="00287912" w:rsidP="00244ABE">
            <w:pPr>
              <w:pStyle w:val="Tabulka"/>
            </w:pPr>
            <w:r w:rsidRPr="00591E03">
              <w:t>Funkce</w:t>
            </w:r>
          </w:p>
        </w:tc>
        <w:tc>
          <w:tcPr>
            <w:tcW w:w="7422" w:type="dxa"/>
            <w:shd w:val="clear" w:color="auto" w:fill="auto"/>
            <w:hideMark/>
          </w:tcPr>
          <w:p w14:paraId="21CF6A44" w14:textId="77777777" w:rsidR="00287912" w:rsidRPr="00591E03" w:rsidRDefault="00287912" w:rsidP="00244ABE">
            <w:pPr>
              <w:pStyle w:val="Tabulka"/>
            </w:pPr>
            <w:r w:rsidRPr="00591E03">
              <w:t>Řízení a správa tiskových a skenovacích úloh ověřenými uživateli</w:t>
            </w:r>
          </w:p>
        </w:tc>
      </w:tr>
      <w:tr w:rsidR="00287912" w:rsidRPr="00591E03" w14:paraId="1E2987AE" w14:textId="77777777" w:rsidTr="00A57496">
        <w:trPr>
          <w:trHeight w:val="300"/>
        </w:trPr>
        <w:tc>
          <w:tcPr>
            <w:tcW w:w="1640" w:type="dxa"/>
            <w:shd w:val="clear" w:color="auto" w:fill="auto"/>
            <w:vAlign w:val="center"/>
            <w:hideMark/>
          </w:tcPr>
          <w:p w14:paraId="1C139BFB" w14:textId="30CE8E08" w:rsidR="00287912" w:rsidRPr="00591E03" w:rsidRDefault="00287912" w:rsidP="00244ABE">
            <w:pPr>
              <w:pStyle w:val="Tabulka"/>
            </w:pPr>
            <w:r w:rsidRPr="00591E03">
              <w:t>Př</w:t>
            </w:r>
            <w:r w:rsidR="00F93548">
              <w:t>í</w:t>
            </w:r>
            <w:r w:rsidRPr="00591E03">
              <w:t>slušenství</w:t>
            </w:r>
          </w:p>
        </w:tc>
        <w:tc>
          <w:tcPr>
            <w:tcW w:w="7422" w:type="dxa"/>
            <w:shd w:val="clear" w:color="auto" w:fill="auto"/>
            <w:hideMark/>
          </w:tcPr>
          <w:p w14:paraId="37539FE3" w14:textId="77777777" w:rsidR="00287912" w:rsidRPr="00591E03" w:rsidRDefault="00287912" w:rsidP="00244ABE">
            <w:pPr>
              <w:pStyle w:val="Tabulka"/>
            </w:pPr>
            <w:r w:rsidRPr="00591E03">
              <w:t>Včetně montážního materiálu, držáků a propojovacích kabelů</w:t>
            </w:r>
          </w:p>
        </w:tc>
      </w:tr>
      <w:tr w:rsidR="00287912" w:rsidRPr="00591E03" w14:paraId="26592CC8" w14:textId="77777777" w:rsidTr="00A57496">
        <w:trPr>
          <w:trHeight w:val="300"/>
        </w:trPr>
        <w:tc>
          <w:tcPr>
            <w:tcW w:w="1640" w:type="dxa"/>
            <w:shd w:val="clear" w:color="auto" w:fill="auto"/>
            <w:vAlign w:val="center"/>
            <w:hideMark/>
          </w:tcPr>
          <w:p w14:paraId="3A46EB3D" w14:textId="77777777" w:rsidR="00287912" w:rsidRPr="00591E03" w:rsidRDefault="00287912" w:rsidP="00244ABE">
            <w:pPr>
              <w:pStyle w:val="Tabulka"/>
            </w:pPr>
            <w:r w:rsidRPr="00591E03">
              <w:t>Skenování</w:t>
            </w:r>
          </w:p>
        </w:tc>
        <w:tc>
          <w:tcPr>
            <w:tcW w:w="7422" w:type="dxa"/>
            <w:shd w:val="clear" w:color="auto" w:fill="auto"/>
            <w:hideMark/>
          </w:tcPr>
          <w:p w14:paraId="4DBB5282" w14:textId="77777777" w:rsidR="00287912" w:rsidRPr="00591E03" w:rsidRDefault="00287912" w:rsidP="00244ABE">
            <w:pPr>
              <w:pStyle w:val="Tabulka"/>
            </w:pPr>
            <w:r w:rsidRPr="00591E03">
              <w:t>Podpora řízení skenerů, pokud multifunkční zařízení umožňuje</w:t>
            </w:r>
          </w:p>
        </w:tc>
      </w:tr>
      <w:tr w:rsidR="00287912" w:rsidRPr="00591E03" w14:paraId="78C07409" w14:textId="77777777" w:rsidTr="00A57496">
        <w:trPr>
          <w:trHeight w:val="1125"/>
        </w:trPr>
        <w:tc>
          <w:tcPr>
            <w:tcW w:w="1640" w:type="dxa"/>
            <w:shd w:val="clear" w:color="auto" w:fill="auto"/>
            <w:vAlign w:val="center"/>
            <w:hideMark/>
          </w:tcPr>
          <w:p w14:paraId="4617A92E" w14:textId="77777777" w:rsidR="00287912" w:rsidRPr="00591E03" w:rsidRDefault="00287912" w:rsidP="00244ABE">
            <w:pPr>
              <w:pStyle w:val="Tabulka"/>
            </w:pPr>
            <w:r w:rsidRPr="00591E03">
              <w:t>Podporovaná - řízená zařízení</w:t>
            </w:r>
          </w:p>
        </w:tc>
        <w:tc>
          <w:tcPr>
            <w:tcW w:w="7422" w:type="dxa"/>
            <w:shd w:val="clear" w:color="auto" w:fill="auto"/>
            <w:hideMark/>
          </w:tcPr>
          <w:p w14:paraId="14C23037" w14:textId="77777777" w:rsidR="00287912" w:rsidRPr="00591E03" w:rsidRDefault="00287912" w:rsidP="00244ABE">
            <w:pPr>
              <w:pStyle w:val="Tabulka"/>
            </w:pPr>
            <w:r w:rsidRPr="00591E03">
              <w:t>1</w:t>
            </w:r>
            <w:r>
              <w:t>×</w:t>
            </w:r>
            <w:r w:rsidRPr="00591E03">
              <w:t xml:space="preserve"> Konica Minolta Bizhub C360</w:t>
            </w:r>
            <w:r w:rsidRPr="00591E03">
              <w:br/>
              <w:t>6</w:t>
            </w:r>
            <w:r>
              <w:t>×</w:t>
            </w:r>
            <w:r w:rsidRPr="00591E03">
              <w:t xml:space="preserve"> Canon iR-ADV C3325</w:t>
            </w:r>
            <w:r w:rsidRPr="00591E03">
              <w:br/>
              <w:t>2</w:t>
            </w:r>
            <w:r>
              <w:t>×</w:t>
            </w:r>
            <w:r w:rsidRPr="00591E03">
              <w:t xml:space="preserve"> Canon iR-ADV 4225</w:t>
            </w:r>
            <w:r w:rsidRPr="00591E03">
              <w:br/>
              <w:t>1</w:t>
            </w:r>
            <w:r>
              <w:t>×</w:t>
            </w:r>
            <w:r w:rsidRPr="00591E03">
              <w:t>  Canon C2225i</w:t>
            </w:r>
            <w:r w:rsidRPr="00591E03">
              <w:br/>
              <w:t>1</w:t>
            </w:r>
            <w:r>
              <w:t>×</w:t>
            </w:r>
            <w:r w:rsidRPr="00591E03">
              <w:t xml:space="preserve"> Xerox WorkCenter 5325</w:t>
            </w:r>
          </w:p>
        </w:tc>
      </w:tr>
    </w:tbl>
    <w:p w14:paraId="31B4BE09" w14:textId="6CE55843" w:rsidR="0081773A" w:rsidRDefault="0081773A" w:rsidP="0081773A">
      <w:pPr>
        <w:pStyle w:val="NoSpacing"/>
      </w:pPr>
      <w:r>
        <w:t xml:space="preserve">11× </w:t>
      </w:r>
      <w:r w:rsidRPr="007F2B44">
        <w:t>Čtečk</w:t>
      </w:r>
      <w:r>
        <w:t>a</w:t>
      </w:r>
      <w:r w:rsidRPr="007F2B44">
        <w:t xml:space="preserve"> k</w:t>
      </w:r>
      <w:r w:rsidR="00B32955">
        <w:t> </w:t>
      </w:r>
      <w:r w:rsidRPr="007F2B44">
        <w:t>terminálům</w:t>
      </w:r>
    </w:p>
    <w:p w14:paraId="4E67B393" w14:textId="2C1145E7" w:rsidR="00B32955" w:rsidRPr="00B32955" w:rsidRDefault="00B32955" w:rsidP="00B32955">
      <w:pPr>
        <w:spacing w:after="120"/>
      </w:pPr>
      <w:r w:rsidRPr="00B32955">
        <w:t>Zařízení musí splňovat následující minimální funkční parametry: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7422"/>
      </w:tblGrid>
      <w:tr w:rsidR="00AB67D0" w:rsidRPr="00591E03" w14:paraId="097DD39C" w14:textId="77777777" w:rsidTr="00A57496">
        <w:trPr>
          <w:trHeight w:val="300"/>
          <w:tblHeader/>
        </w:trPr>
        <w:tc>
          <w:tcPr>
            <w:tcW w:w="1640" w:type="dxa"/>
            <w:shd w:val="clear" w:color="auto" w:fill="auto"/>
            <w:vAlign w:val="center"/>
          </w:tcPr>
          <w:p w14:paraId="1CED9540" w14:textId="2FE81D12" w:rsidR="00AB67D0" w:rsidRPr="00FD3D5C" w:rsidRDefault="00AB67D0" w:rsidP="00AB67D0">
            <w:pPr>
              <w:pStyle w:val="Tabulka-zhlav"/>
              <w:spacing w:before="120" w:after="120"/>
              <w:rPr>
                <w:sz w:val="18"/>
                <w:szCs w:val="18"/>
              </w:rPr>
            </w:pPr>
            <w:r w:rsidRPr="00AB67D0">
              <w:rPr>
                <w:sz w:val="18"/>
                <w:szCs w:val="18"/>
              </w:rPr>
              <w:t>Základní funkce</w:t>
            </w:r>
          </w:p>
        </w:tc>
        <w:tc>
          <w:tcPr>
            <w:tcW w:w="7422" w:type="dxa"/>
            <w:shd w:val="clear" w:color="auto" w:fill="auto"/>
            <w:vAlign w:val="center"/>
          </w:tcPr>
          <w:p w14:paraId="618369C7" w14:textId="24D63AE1" w:rsidR="00AB67D0" w:rsidRPr="00FD3D5C" w:rsidRDefault="00AB67D0" w:rsidP="00AB67D0">
            <w:pPr>
              <w:pStyle w:val="Tabulka"/>
            </w:pPr>
            <w:r w:rsidRPr="00591E03">
              <w:t>Čtečka k nabízeným terminálům pro bezkontaktní karty EM</w:t>
            </w:r>
            <w:r>
              <w:t>-</w:t>
            </w:r>
            <w:r w:rsidRPr="00591E03">
              <w:t>Marin</w:t>
            </w:r>
            <w:r>
              <w:t>e</w:t>
            </w:r>
            <w:r w:rsidRPr="00591E03">
              <w:t xml:space="preserve"> 125 kHz</w:t>
            </w:r>
          </w:p>
        </w:tc>
      </w:tr>
    </w:tbl>
    <w:p w14:paraId="7C8E8EFB" w14:textId="4088175E" w:rsidR="00430C92" w:rsidRDefault="00234988" w:rsidP="00E12498">
      <w:pPr>
        <w:pStyle w:val="Heading1"/>
      </w:pPr>
      <w:bookmarkStart w:id="23" w:name="_Toc8987312"/>
      <w:r>
        <w:t>D</w:t>
      </w:r>
      <w:r w:rsidR="00430C92">
        <w:t>okumentace</w:t>
      </w:r>
      <w:r>
        <w:t xml:space="preserve"> k dodanému řešení</w:t>
      </w:r>
      <w:bookmarkEnd w:id="23"/>
    </w:p>
    <w:p w14:paraId="3FF53D80" w14:textId="012BAF3C" w:rsidR="00234988" w:rsidRPr="00234988" w:rsidRDefault="00234988" w:rsidP="00234988">
      <w:pPr>
        <w:pStyle w:val="Heading2"/>
      </w:pPr>
      <w:bookmarkStart w:id="24" w:name="_Toc8987313"/>
      <w:r>
        <w:t>Prováděcí dokumentace</w:t>
      </w:r>
      <w:bookmarkEnd w:id="24"/>
    </w:p>
    <w:p w14:paraId="0F22B74A" w14:textId="774106C9" w:rsidR="00FD0810" w:rsidRDefault="00FD0810" w:rsidP="00FD0810">
      <w:pPr>
        <w:spacing w:after="120"/>
      </w:pPr>
      <w:r>
        <w:t>Objednatel požaduje v rámci plnění zpracování tzv. prováděcí dokumentace (někdy také analogicky nazýváno jako cílový koncept nebo implementační analýza).</w:t>
      </w:r>
    </w:p>
    <w:p w14:paraId="7DAAD5DE" w14:textId="7B5D673B" w:rsidR="00FD0810" w:rsidRDefault="00FD0810" w:rsidP="00234988">
      <w:pPr>
        <w:spacing w:after="120"/>
      </w:pPr>
      <w:r>
        <w:t xml:space="preserve">Zhotovitel zpracuje komplexní a detailní řešení nasazení díla, a to ve vazbě na požadavky uvedené v této technické dokumentaci a smlouvě o dílo jako jednotlivé části díla a na jejich hlavní funkcionality. Cílem je zpracování dokumentu v takové míře detailu jednotlivých postupů a prací zasazení do prostředí a jeho nastavení, která umožní dosažení zavedení řešení do rutinního provozu řízenou formou. Dokument proto bude jednoznačně a jasně konkretizovat jednotlivé kroky prací a to min. v rozsahu, které kroky a jakým způsobem budou řešeny, kým budou řešeny, za jaké součinnosti objednatele a v jakém čase. Taková konkretizace bude dále dodržovat časovou, věcnou a logickou souslednost a bude z ní tedy možné v každém okamžiku realizace jednotlivých částí díla určit co je právě realizováno a v jakém stavu a co bude následovat. Objednatel bude moci na základě takových podkladů alokovat své potřebné kapacity na součinnost a průběžnou kontrolu plnění díla. Bez odsouhlasené </w:t>
      </w:r>
      <w:r w:rsidR="008C7A92">
        <w:t>prováděcí d</w:t>
      </w:r>
      <w:r>
        <w:t>okumentace ze strany objednatele, tedy shody objednatele a zhotovitele na způsobu a formě nasazení jednotlivých částí díla nebude moci být započata implementace.</w:t>
      </w:r>
      <w:r w:rsidR="001419A8">
        <w:t xml:space="preserve"> </w:t>
      </w:r>
      <w:r w:rsidR="008C7A92" w:rsidRPr="008C7A92">
        <w:t>Dokument bude dále konkretizovat minimálně tyto oblasti:</w:t>
      </w:r>
    </w:p>
    <w:p w14:paraId="3EB40896" w14:textId="77777777" w:rsidR="00D145BF" w:rsidRPr="008C7A92" w:rsidRDefault="00D145BF" w:rsidP="00E916E8">
      <w:pPr>
        <w:pStyle w:val="ListParagraph"/>
        <w:numPr>
          <w:ilvl w:val="0"/>
          <w:numId w:val="15"/>
        </w:numPr>
      </w:pPr>
      <w:r w:rsidRPr="008C7A92">
        <w:t xml:space="preserve">návrh designu </w:t>
      </w:r>
      <w:r>
        <w:t xml:space="preserve">– </w:t>
      </w:r>
      <w:r w:rsidRPr="00F56318">
        <w:t>architektura technického řešení</w:t>
      </w:r>
      <w:r>
        <w:t>,</w:t>
      </w:r>
    </w:p>
    <w:p w14:paraId="6D68C626" w14:textId="0ED4500F" w:rsidR="0068639E" w:rsidRPr="008C7A92" w:rsidRDefault="0068639E" w:rsidP="00E916E8">
      <w:pPr>
        <w:pStyle w:val="ListParagraph"/>
        <w:numPr>
          <w:ilvl w:val="0"/>
          <w:numId w:val="15"/>
        </w:numPr>
      </w:pPr>
      <w:r w:rsidRPr="008C7A92">
        <w:t>detailní harmonogram realizace včetně uvedení kritických milníků,</w:t>
      </w:r>
    </w:p>
    <w:p w14:paraId="6675ECD5" w14:textId="77777777" w:rsidR="00D145BF" w:rsidRPr="008C7A92" w:rsidRDefault="00D145BF" w:rsidP="00E916E8">
      <w:pPr>
        <w:pStyle w:val="ListParagraph"/>
        <w:numPr>
          <w:ilvl w:val="0"/>
          <w:numId w:val="15"/>
        </w:numPr>
      </w:pPr>
      <w:r w:rsidRPr="008C7A92">
        <w:t>požadované součinnosti zadavatele a jejich rozsah,</w:t>
      </w:r>
    </w:p>
    <w:p w14:paraId="32959FD2" w14:textId="77777777" w:rsidR="0068639E" w:rsidRPr="008C7A92" w:rsidRDefault="0068639E" w:rsidP="00E916E8">
      <w:pPr>
        <w:pStyle w:val="ListParagraph"/>
        <w:numPr>
          <w:ilvl w:val="0"/>
          <w:numId w:val="15"/>
        </w:numPr>
      </w:pPr>
      <w:r w:rsidRPr="008C7A92">
        <w:t>vazby na stávající systémy a jejich konfigurace,</w:t>
      </w:r>
    </w:p>
    <w:p w14:paraId="115813FF" w14:textId="77777777" w:rsidR="00D145BF" w:rsidRDefault="00D145BF" w:rsidP="00E916E8">
      <w:pPr>
        <w:pStyle w:val="ListParagraph"/>
        <w:numPr>
          <w:ilvl w:val="0"/>
          <w:numId w:val="15"/>
        </w:numPr>
      </w:pPr>
      <w:r w:rsidRPr="00F56318">
        <w:t xml:space="preserve">popis způsobu </w:t>
      </w:r>
      <w:r>
        <w:t xml:space="preserve">provedení napojení okolních </w:t>
      </w:r>
      <w:r w:rsidRPr="00F56318">
        <w:t xml:space="preserve">informačních systémů </w:t>
      </w:r>
      <w:r>
        <w:t xml:space="preserve">a aplikací </w:t>
      </w:r>
      <w:r w:rsidRPr="00F56318">
        <w:t>– návrh technického řešení vazeb (vazby mezi subsystémy, vazby s vybranými aplikacemi objednatele</w:t>
      </w:r>
      <w:r>
        <w:t>)</w:t>
      </w:r>
      <w:r w:rsidRPr="00F56318">
        <w:t>,</w:t>
      </w:r>
    </w:p>
    <w:p w14:paraId="49539613" w14:textId="77777777" w:rsidR="00D145BF" w:rsidRDefault="00D145BF" w:rsidP="00E916E8">
      <w:pPr>
        <w:pStyle w:val="ListParagraph"/>
        <w:numPr>
          <w:ilvl w:val="0"/>
          <w:numId w:val="15"/>
        </w:numPr>
      </w:pPr>
      <w:r>
        <w:t xml:space="preserve">pro řešení </w:t>
      </w:r>
      <w:r w:rsidRPr="00D145BF">
        <w:t>správy identit (Identity Management)</w:t>
      </w:r>
    </w:p>
    <w:p w14:paraId="508C69F1" w14:textId="35C91CB1" w:rsidR="00D145BF" w:rsidRDefault="00D145BF" w:rsidP="00E916E8">
      <w:pPr>
        <w:pStyle w:val="ListParagraph"/>
        <w:numPr>
          <w:ilvl w:val="1"/>
          <w:numId w:val="15"/>
        </w:numPr>
      </w:pPr>
      <w:r w:rsidRPr="00F56318">
        <w:t>revize způsobu a stavu současného nastavení uživatelských oprávnění v napojovaných systémech</w:t>
      </w:r>
      <w:r>
        <w:t>,</w:t>
      </w:r>
    </w:p>
    <w:p w14:paraId="1406FB77" w14:textId="77777777" w:rsidR="00D145BF" w:rsidRDefault="00D145BF" w:rsidP="00E916E8">
      <w:pPr>
        <w:pStyle w:val="ListParagraph"/>
        <w:numPr>
          <w:ilvl w:val="1"/>
          <w:numId w:val="15"/>
        </w:numPr>
      </w:pPr>
      <w:r w:rsidRPr="00F56318">
        <w:t>návrh na možné změny v nastavení uživatelských oprávnění,</w:t>
      </w:r>
    </w:p>
    <w:p w14:paraId="3976AEE3" w14:textId="63DB5252" w:rsidR="0068639E" w:rsidRDefault="0068639E" w:rsidP="00E916E8">
      <w:pPr>
        <w:pStyle w:val="ListParagraph"/>
        <w:numPr>
          <w:ilvl w:val="0"/>
          <w:numId w:val="15"/>
        </w:numPr>
      </w:pPr>
      <w:r w:rsidRPr="008C7A92">
        <w:t>návrh akceptačních kritérií a akceptačních testů.</w:t>
      </w:r>
    </w:p>
    <w:p w14:paraId="0572F282" w14:textId="3E36D807" w:rsidR="00FD0810" w:rsidRDefault="00FD0810" w:rsidP="008C7A92">
      <w:pPr>
        <w:spacing w:before="120"/>
      </w:pPr>
      <w:r>
        <w:t>Prováděcí d</w:t>
      </w:r>
      <w:r w:rsidRPr="00FD0810">
        <w:t xml:space="preserve">okumentace bude připomínkována objednatelem a připomínky budou ze strany zhotovitele vypořádány (tj. zapracovány, případně s jasným a konkrétním písemným zdůvodněním odmítnuty jako nevalidní). Ze strany objednatele nebude v rámci připomínkování v případě nepravdivých, nepřesných nebo věcně nejasných informací v této dokumentaci požadováno její opravování na správné znění, bude se pouze jednat o vyznačení výše uvedených nedokonalostí a bude na zhotoviteli jejich řádné zhojení. Na základě provedené implementace bude </w:t>
      </w:r>
      <w:r>
        <w:t>prováděcí d</w:t>
      </w:r>
      <w:r w:rsidRPr="00FD0810">
        <w:t>okumentace aktualizov</w:t>
      </w:r>
      <w:r>
        <w:t>á</w:t>
      </w:r>
      <w:r w:rsidRPr="00FD0810">
        <w:t>n</w:t>
      </w:r>
      <w:r>
        <w:t>a</w:t>
      </w:r>
      <w:r w:rsidRPr="00FD0810">
        <w:t xml:space="preserve"> na skutečně provedenou konfigurace a to jak funkční, tak provedené nastavení včetně podložení provedenými analytickými podklady a dokumenty.</w:t>
      </w:r>
    </w:p>
    <w:p w14:paraId="7BB73F95" w14:textId="77777777" w:rsidR="00FD0810" w:rsidRDefault="00FD0810" w:rsidP="00FD0810">
      <w:r>
        <w:t>Dokumentace musí být zhotovena v českém jazyce. D</w:t>
      </w:r>
      <w:r w:rsidRPr="0054219B">
        <w:t>okumentace bude dodána v elektronické podobě umožňující její zobrazení a čtení prostřednictvím běžných nástrojů typu kancelářského balíku nebo ve formátu PDF.</w:t>
      </w:r>
    </w:p>
    <w:p w14:paraId="6C811C4A" w14:textId="5F73D6C9" w:rsidR="00234988" w:rsidRDefault="00234988" w:rsidP="00234988">
      <w:pPr>
        <w:pStyle w:val="Heading2"/>
      </w:pPr>
      <w:bookmarkStart w:id="25" w:name="_Toc8987314"/>
      <w:r w:rsidRPr="00234988">
        <w:t>Uživatelská dokumentace</w:t>
      </w:r>
      <w:bookmarkEnd w:id="25"/>
    </w:p>
    <w:p w14:paraId="3D1A54DB" w14:textId="6F01C72F" w:rsidR="0068639E" w:rsidRDefault="00496B57" w:rsidP="0068639E">
      <w:r w:rsidRPr="00496B57">
        <w:t>Zhotovitel dodá uživatelskou dokumentaci, která bude obsahovat minimálně základní popis práce s dodaným řešením, dále bude popisovat funkcionality řešení, a to pro potřebu řádné orientace a prá</w:t>
      </w:r>
      <w:r>
        <w:t>ce</w:t>
      </w:r>
      <w:r w:rsidRPr="00496B57">
        <w:t xml:space="preserve"> uživatele</w:t>
      </w:r>
      <w:r>
        <w:t>.</w:t>
      </w:r>
    </w:p>
    <w:p w14:paraId="6138BC9E" w14:textId="3937359E" w:rsidR="00496B57" w:rsidRDefault="00496B57" w:rsidP="00496B57">
      <w:r>
        <w:t xml:space="preserve">Dokumentace musí být zhotovena v českém jazyce. </w:t>
      </w:r>
      <w:r w:rsidR="001C76F6">
        <w:t>D</w:t>
      </w:r>
      <w:r w:rsidRPr="0054219B">
        <w:t>okumentace bude dodána v elektronické podobě umožňující její zobrazení a čtení prostřednictvím běžných nástrojů typu kancelářského balíku nebo ve formátu PDF.</w:t>
      </w:r>
    </w:p>
    <w:p w14:paraId="56FED6A6" w14:textId="1927A8DC" w:rsidR="0068639E" w:rsidRDefault="0068639E" w:rsidP="0068639E">
      <w:pPr>
        <w:pStyle w:val="Heading2"/>
      </w:pPr>
      <w:bookmarkStart w:id="26" w:name="_Toc8987315"/>
      <w:r>
        <w:t>Administrátorská  a systémová dokumentace</w:t>
      </w:r>
      <w:bookmarkEnd w:id="26"/>
    </w:p>
    <w:p w14:paraId="47A5E80B" w14:textId="263190D6" w:rsidR="0068639E" w:rsidRDefault="0068639E" w:rsidP="0068639E">
      <w:r>
        <w:t>Zhotovitel dodá administrátorskou dokumentaci pro objednatele, která bude obsahovat detailní popis správy a údržby dodaného řešení.</w:t>
      </w:r>
    </w:p>
    <w:p w14:paraId="4AE9958A" w14:textId="2B81F376" w:rsidR="007807B2" w:rsidRDefault="007807B2" w:rsidP="00013967">
      <w:r>
        <w:t xml:space="preserve">Zhotovitel dodá systémovou dokumentaci pro objednatele, která </w:t>
      </w:r>
      <w:r w:rsidR="0068639E">
        <w:t xml:space="preserve">bude obsahovat </w:t>
      </w:r>
      <w:r>
        <w:t xml:space="preserve">následující: </w:t>
      </w:r>
    </w:p>
    <w:p w14:paraId="1AB47BF8" w14:textId="77777777" w:rsidR="007807B2" w:rsidRDefault="007807B2" w:rsidP="00E916E8">
      <w:pPr>
        <w:pStyle w:val="ListParagraph"/>
        <w:numPr>
          <w:ilvl w:val="0"/>
          <w:numId w:val="15"/>
        </w:numPr>
      </w:pPr>
      <w:r>
        <w:t xml:space="preserve">součástí plnění bude dále i navržení či úprava metodiky pro správu identit </w:t>
      </w:r>
    </w:p>
    <w:p w14:paraId="19049DBB" w14:textId="77777777" w:rsidR="007807B2" w:rsidRDefault="007807B2" w:rsidP="00E916E8">
      <w:pPr>
        <w:pStyle w:val="ListParagraph"/>
        <w:numPr>
          <w:ilvl w:val="0"/>
          <w:numId w:val="15"/>
        </w:numPr>
      </w:pPr>
      <w:r>
        <w:t>jmenné konvence uživatelských jmen a zajištění jejich unikátnosti (sjednocení loginů),</w:t>
      </w:r>
    </w:p>
    <w:p w14:paraId="6123D118" w14:textId="77777777" w:rsidR="007807B2" w:rsidRDefault="007807B2" w:rsidP="00E916E8">
      <w:pPr>
        <w:pStyle w:val="ListParagraph"/>
        <w:numPr>
          <w:ilvl w:val="0"/>
          <w:numId w:val="15"/>
        </w:numPr>
      </w:pPr>
      <w:r>
        <w:t>mechanismu práce s hesly (přidělení, změna, samoobslužný reset),</w:t>
      </w:r>
    </w:p>
    <w:p w14:paraId="36196E78" w14:textId="77777777" w:rsidR="007807B2" w:rsidRDefault="007807B2" w:rsidP="00E916E8">
      <w:pPr>
        <w:pStyle w:val="ListParagraph"/>
        <w:numPr>
          <w:ilvl w:val="0"/>
          <w:numId w:val="15"/>
        </w:numPr>
      </w:pPr>
      <w:r>
        <w:t>postupy správy uživatelů (zavádění, změny, rušení, nastavování oprávnění),</w:t>
      </w:r>
    </w:p>
    <w:p w14:paraId="08AFC8E4" w14:textId="77777777" w:rsidR="007807B2" w:rsidRDefault="007807B2" w:rsidP="00E916E8">
      <w:pPr>
        <w:pStyle w:val="ListParagraph"/>
        <w:numPr>
          <w:ilvl w:val="0"/>
          <w:numId w:val="15"/>
        </w:numPr>
      </w:pPr>
      <w:r>
        <w:t>návrh členění objektů v rámci IDM (osoby, účty, funkce, organizační jednotky, skupiny),</w:t>
      </w:r>
    </w:p>
    <w:p w14:paraId="5ABA7764" w14:textId="6C78784B" w:rsidR="007807B2" w:rsidRDefault="007807B2" w:rsidP="00E916E8">
      <w:pPr>
        <w:pStyle w:val="ListParagraph"/>
        <w:numPr>
          <w:ilvl w:val="0"/>
          <w:numId w:val="15"/>
        </w:numPr>
      </w:pPr>
      <w:r>
        <w:t>definice bezpečnostních zásad a pravidel pro práci s IDM,</w:t>
      </w:r>
    </w:p>
    <w:p w14:paraId="2A3BE487" w14:textId="7F4EC8DA" w:rsidR="007807B2" w:rsidRDefault="007807B2" w:rsidP="00E916E8">
      <w:pPr>
        <w:pStyle w:val="ListParagraph"/>
        <w:numPr>
          <w:ilvl w:val="0"/>
          <w:numId w:val="15"/>
        </w:numPr>
      </w:pPr>
      <w:r>
        <w:t>popis rozhraní IDM, kdy tato dokumentace bude určena k přímému poskytnutí dalším dodavatelům IT technologií do prostředí zadavatele za účelem napojení se na takové rozhraní.</w:t>
      </w:r>
    </w:p>
    <w:p w14:paraId="49CF51A8" w14:textId="2746B301" w:rsidR="001C76F6" w:rsidRDefault="001C76F6" w:rsidP="007807B2">
      <w:pPr>
        <w:spacing w:before="120"/>
      </w:pPr>
      <w:r>
        <w:t>D</w:t>
      </w:r>
      <w:r w:rsidRPr="0054219B">
        <w:t>okumentace bude dodána v elektronické podobě umožňující její zobrazení a čtení prostřednictvím běžných nástrojů typu kancelářského balíku nebo ve formátu PDF.</w:t>
      </w:r>
    </w:p>
    <w:p w14:paraId="4D9FF5C5" w14:textId="737C5986" w:rsidR="0068639E" w:rsidRPr="0068639E" w:rsidRDefault="0068639E" w:rsidP="0068639E"/>
    <w:p w14:paraId="7ACF7A6D" w14:textId="2928D6B6" w:rsidR="00E12498" w:rsidRDefault="00E12498" w:rsidP="00E12498">
      <w:pPr>
        <w:pStyle w:val="Heading1"/>
      </w:pPr>
      <w:bookmarkStart w:id="27" w:name="_Toc8987316"/>
      <w:r>
        <w:t>Implementace</w:t>
      </w:r>
      <w:r w:rsidR="00E60CAA">
        <w:t xml:space="preserve"> předmětu plnění</w:t>
      </w:r>
      <w:bookmarkEnd w:id="27"/>
    </w:p>
    <w:p w14:paraId="6609F396" w14:textId="4D46E3F8" w:rsidR="00E12498" w:rsidRDefault="00E12498" w:rsidP="00E12498">
      <w:pPr>
        <w:pStyle w:val="Heading2"/>
      </w:pPr>
      <w:bookmarkStart w:id="28" w:name="_Toc8987317"/>
      <w:r>
        <w:t>Instalace</w:t>
      </w:r>
      <w:r w:rsidR="007F458F">
        <w:t xml:space="preserve"> SW </w:t>
      </w:r>
      <w:r w:rsidR="00636999">
        <w:t>řešení</w:t>
      </w:r>
      <w:bookmarkEnd w:id="28"/>
    </w:p>
    <w:p w14:paraId="038DF741" w14:textId="77777777" w:rsidR="005275AE" w:rsidRDefault="005275AE" w:rsidP="001712C1">
      <w:r w:rsidRPr="00BF3571">
        <w:t>Pro potřebu nasazení a provozu dodávaného řešení budou zhotoviteli poskytnuty systémové prostředky ze strany objednatele.</w:t>
      </w:r>
    </w:p>
    <w:p w14:paraId="55376BFF" w14:textId="774AC686" w:rsidR="001712C1" w:rsidRDefault="001712C1" w:rsidP="001712C1">
      <w:r w:rsidRPr="001712C1">
        <w:t>Veškerá nabízená softwarová řešení musí být provozovány v současném prostředí serverové virtualizace MěÚ Cheb na stávající platformě Hyper-V. Objednatel poskytne potřebný počet licencí Windows Server 2016 a sdílený Microsoft SQL 2016 Standard (tento musí dodavatel využít, vyžaduje-li jeho řešení databázovou platformu Microsoft SQL Standard) a odpovídající systémové prostředky (v rozsahu max. 8 vCPU, 64 GB RAM a 1 TB HDD).</w:t>
      </w:r>
    </w:p>
    <w:p w14:paraId="7D09C364" w14:textId="2B1F2138" w:rsidR="005275AE" w:rsidRDefault="005275AE" w:rsidP="005275AE">
      <w:r>
        <w:t xml:space="preserve">Výše uvedené </w:t>
      </w:r>
      <w:r w:rsidRPr="005275AE">
        <w:t>systémové prostředky budou alokovány po dobu min. 5 let</w:t>
      </w:r>
      <w:r>
        <w:t xml:space="preserve">, kdy </w:t>
      </w:r>
      <w:r w:rsidRPr="005275AE">
        <w:t>musí zhotovitel garantovat, že budou po celou uvedenou dobu naprosto dostatečné, tedy, že za účelem optimálního běhu řešení nebude minimálně po tuto dobu zhotovitel po objednateli požadovat navýšení takových systémových prostředků</w:t>
      </w:r>
      <w:r>
        <w:t>.</w:t>
      </w:r>
    </w:p>
    <w:p w14:paraId="7A963001" w14:textId="773DEC28" w:rsidR="005275AE" w:rsidRDefault="005275AE" w:rsidP="005275AE">
      <w:r w:rsidRPr="00753C0D">
        <w:t xml:space="preserve">V případě, že se zhotovitel rozhodne neužít nabízenou licenci operačního </w:t>
      </w:r>
      <w:r>
        <w:t xml:space="preserve">a databázového </w:t>
      </w:r>
      <w:r w:rsidRPr="00753C0D">
        <w:t>systému</w:t>
      </w:r>
      <w:r>
        <w:t>,</w:t>
      </w:r>
      <w:r w:rsidRPr="00753C0D">
        <w:t xml:space="preserve"> musí v rámci své dodávky dodat i</w:t>
      </w:r>
      <w:r>
        <w:t> </w:t>
      </w:r>
      <w:r w:rsidRPr="00753C0D">
        <w:t xml:space="preserve">odpovídají licence operačního </w:t>
      </w:r>
      <w:r>
        <w:t xml:space="preserve">a databázového </w:t>
      </w:r>
      <w:r w:rsidRPr="00753C0D">
        <w:t xml:space="preserve">systému k provozu nad virtualizovanou platformou objednatele. Veškeré další potřebné licence software potřebného pro běh </w:t>
      </w:r>
      <w:r>
        <w:t>předmětu plnění</w:t>
      </w:r>
      <w:r w:rsidRPr="00753C0D">
        <w:t xml:space="preserve"> musí v rámci své dodávky zajistit zhotovitel.</w:t>
      </w:r>
    </w:p>
    <w:p w14:paraId="0EA40F48" w14:textId="015DB70D" w:rsidR="004B4FDD" w:rsidRPr="00291964" w:rsidRDefault="004B4FDD" w:rsidP="004B4FDD">
      <w:pPr>
        <w:pStyle w:val="Heading2"/>
      </w:pPr>
      <w:bookmarkStart w:id="29" w:name="_Toc8987318"/>
      <w:r w:rsidRPr="00291964">
        <w:t>Implementační služby</w:t>
      </w:r>
      <w:bookmarkEnd w:id="29"/>
    </w:p>
    <w:p w14:paraId="5141978B" w14:textId="5A1051BA" w:rsidR="004B4FDD" w:rsidRDefault="004B4FDD" w:rsidP="00604097">
      <w:pPr>
        <w:spacing w:after="120"/>
      </w:pPr>
      <w:r>
        <w:t>Dodavatel v rámci předmětu plnění provede následující implementační služby:</w:t>
      </w:r>
    </w:p>
    <w:tbl>
      <w:tblPr>
        <w:tblStyle w:val="TableGrid"/>
        <w:tblW w:w="0" w:type="auto"/>
        <w:tblInd w:w="-5" w:type="dxa"/>
        <w:tblLook w:val="04A0" w:firstRow="1" w:lastRow="0" w:firstColumn="1" w:lastColumn="0" w:noHBand="0" w:noVBand="1"/>
      </w:tblPr>
      <w:tblGrid>
        <w:gridCol w:w="9067"/>
      </w:tblGrid>
      <w:tr w:rsidR="00604097" w:rsidRPr="00604097" w14:paraId="12A8F34B" w14:textId="77777777" w:rsidTr="004A5113">
        <w:trPr>
          <w:trHeight w:val="1432"/>
        </w:trPr>
        <w:tc>
          <w:tcPr>
            <w:tcW w:w="9067" w:type="dxa"/>
            <w:vAlign w:val="center"/>
          </w:tcPr>
          <w:p w14:paraId="742AC44F" w14:textId="77777777" w:rsidR="00604097" w:rsidRPr="00604097" w:rsidRDefault="00604097" w:rsidP="004A5113">
            <w:pPr>
              <w:spacing w:before="120" w:after="120" w:line="240" w:lineRule="auto"/>
              <w:jc w:val="left"/>
              <w:rPr>
                <w:sz w:val="18"/>
                <w:szCs w:val="18"/>
              </w:rPr>
            </w:pPr>
            <w:r w:rsidRPr="00604097">
              <w:rPr>
                <w:sz w:val="18"/>
                <w:szCs w:val="18"/>
              </w:rPr>
              <w:t>instalace a konfigurace systému IDM,</w:t>
            </w:r>
          </w:p>
          <w:p w14:paraId="27B9F879" w14:textId="77777777" w:rsidR="00604097" w:rsidRPr="00604097" w:rsidRDefault="00604097" w:rsidP="004A5113">
            <w:pPr>
              <w:spacing w:before="120" w:after="120" w:line="240" w:lineRule="auto"/>
              <w:jc w:val="left"/>
              <w:rPr>
                <w:sz w:val="18"/>
                <w:szCs w:val="18"/>
              </w:rPr>
            </w:pPr>
            <w:r w:rsidRPr="00604097">
              <w:rPr>
                <w:sz w:val="18"/>
                <w:szCs w:val="18"/>
              </w:rPr>
              <w:t xml:space="preserve">převzetí konfigurací identity a uživatelských rolí ze současných informačních systémů, </w:t>
            </w:r>
          </w:p>
          <w:p w14:paraId="247DF17B" w14:textId="77777777" w:rsidR="00604097" w:rsidRPr="00604097" w:rsidRDefault="00604097" w:rsidP="004A5113">
            <w:pPr>
              <w:spacing w:before="120" w:after="120" w:line="240" w:lineRule="auto"/>
              <w:jc w:val="left"/>
              <w:rPr>
                <w:sz w:val="18"/>
                <w:szCs w:val="18"/>
              </w:rPr>
            </w:pPr>
            <w:r w:rsidRPr="00604097">
              <w:rPr>
                <w:sz w:val="18"/>
                <w:szCs w:val="18"/>
              </w:rPr>
              <w:t>sjednocení identit napříč napojenými informačními systémy v IDM,</w:t>
            </w:r>
          </w:p>
          <w:p w14:paraId="140EB0FF" w14:textId="1A333134" w:rsidR="00604097" w:rsidRPr="00604097" w:rsidRDefault="00604097" w:rsidP="004A5113">
            <w:pPr>
              <w:spacing w:before="120" w:after="120" w:line="240" w:lineRule="auto"/>
              <w:jc w:val="left"/>
              <w:rPr>
                <w:sz w:val="18"/>
                <w:szCs w:val="18"/>
              </w:rPr>
            </w:pPr>
            <w:r w:rsidRPr="00604097">
              <w:rPr>
                <w:sz w:val="18"/>
                <w:szCs w:val="18"/>
              </w:rPr>
              <w:t>vytvoření systematizovaných míst a organizační struktury identit a uživatelských rolí v organizaci objednatele,</w:t>
            </w:r>
          </w:p>
        </w:tc>
      </w:tr>
      <w:tr w:rsidR="00604097" w:rsidRPr="00604097" w14:paraId="459AC6B8" w14:textId="77777777" w:rsidTr="004A5113">
        <w:trPr>
          <w:trHeight w:val="2592"/>
        </w:trPr>
        <w:tc>
          <w:tcPr>
            <w:tcW w:w="9067" w:type="dxa"/>
            <w:vAlign w:val="center"/>
          </w:tcPr>
          <w:p w14:paraId="1359CCF6" w14:textId="77777777" w:rsidR="00604097" w:rsidRPr="00604097" w:rsidRDefault="00604097" w:rsidP="004A5113">
            <w:pPr>
              <w:spacing w:before="120" w:after="120" w:line="240" w:lineRule="auto"/>
              <w:jc w:val="left"/>
              <w:rPr>
                <w:sz w:val="18"/>
                <w:szCs w:val="18"/>
              </w:rPr>
            </w:pPr>
            <w:r w:rsidRPr="00604097">
              <w:rPr>
                <w:sz w:val="18"/>
                <w:szCs w:val="18"/>
              </w:rPr>
              <w:t xml:space="preserve">přípravu kabelových rozvodů pro dodávané technologie </w:t>
            </w:r>
            <w:r w:rsidRPr="00604097">
              <w:rPr>
                <w:sz w:val="18"/>
                <w:szCs w:val="18"/>
                <w:u w:val="single"/>
              </w:rPr>
              <w:t>(ověřování identity uživatelů a řízení tisku)</w:t>
            </w:r>
            <w:r w:rsidRPr="00604097">
              <w:rPr>
                <w:sz w:val="18"/>
                <w:szCs w:val="18"/>
              </w:rPr>
              <w:t xml:space="preserve"> dle specifikace:</w:t>
            </w:r>
          </w:p>
          <w:p w14:paraId="7718C0B2" w14:textId="620E32C0" w:rsidR="00604097" w:rsidRPr="00604097" w:rsidRDefault="00604097" w:rsidP="00E916E8">
            <w:pPr>
              <w:pStyle w:val="ListParagraph"/>
              <w:numPr>
                <w:ilvl w:val="0"/>
                <w:numId w:val="17"/>
              </w:numPr>
              <w:spacing w:before="120" w:after="120" w:line="240" w:lineRule="auto"/>
              <w:jc w:val="left"/>
              <w:rPr>
                <w:sz w:val="18"/>
                <w:szCs w:val="18"/>
              </w:rPr>
            </w:pPr>
            <w:r w:rsidRPr="00604097">
              <w:rPr>
                <w:sz w:val="18"/>
                <w:szCs w:val="18"/>
              </w:rPr>
              <w:t>max. 10 m Cat včetně lištování pro každý terminál,</w:t>
            </w:r>
          </w:p>
          <w:p w14:paraId="0BA569DF" w14:textId="77777777" w:rsidR="00604097" w:rsidRPr="00604097" w:rsidRDefault="00604097" w:rsidP="004A5113">
            <w:pPr>
              <w:spacing w:before="120" w:after="120" w:line="240" w:lineRule="auto"/>
              <w:jc w:val="left"/>
              <w:rPr>
                <w:sz w:val="18"/>
                <w:szCs w:val="18"/>
              </w:rPr>
            </w:pPr>
            <w:r w:rsidRPr="00604097">
              <w:rPr>
                <w:sz w:val="18"/>
                <w:szCs w:val="18"/>
              </w:rPr>
              <w:t>instalaci autentizačních terminálů k multifunkčním zařízením a čteček (pro 11 multifunkčních zařízení),</w:t>
            </w:r>
          </w:p>
          <w:p w14:paraId="63DB5791" w14:textId="77777777" w:rsidR="00604097" w:rsidRPr="00604097" w:rsidRDefault="00604097" w:rsidP="004A5113">
            <w:pPr>
              <w:spacing w:before="120" w:after="120" w:line="240" w:lineRule="auto"/>
              <w:jc w:val="left"/>
              <w:rPr>
                <w:sz w:val="18"/>
                <w:szCs w:val="18"/>
              </w:rPr>
            </w:pPr>
            <w:r w:rsidRPr="00604097">
              <w:rPr>
                <w:sz w:val="18"/>
                <w:szCs w:val="18"/>
              </w:rPr>
              <w:t>napojení autentizačních terminálů k multifunkčním zařízením a čteček na datové rozvody,</w:t>
            </w:r>
          </w:p>
          <w:p w14:paraId="70BB416C" w14:textId="77777777" w:rsidR="00604097" w:rsidRPr="00604097" w:rsidRDefault="00604097" w:rsidP="004A5113">
            <w:pPr>
              <w:spacing w:before="120" w:after="120" w:line="240" w:lineRule="auto"/>
              <w:jc w:val="left"/>
              <w:rPr>
                <w:sz w:val="18"/>
                <w:szCs w:val="18"/>
              </w:rPr>
            </w:pPr>
            <w:r w:rsidRPr="00604097">
              <w:rPr>
                <w:sz w:val="18"/>
                <w:szCs w:val="18"/>
              </w:rPr>
              <w:t>konfiguraci všech autentizačních terminálů a čteček,</w:t>
            </w:r>
          </w:p>
          <w:p w14:paraId="01A22CBC" w14:textId="47503A38" w:rsidR="00604097" w:rsidRPr="00604097" w:rsidRDefault="00604097" w:rsidP="004A5113">
            <w:pPr>
              <w:spacing w:before="120" w:after="120" w:line="240" w:lineRule="auto"/>
              <w:jc w:val="left"/>
              <w:rPr>
                <w:sz w:val="18"/>
                <w:szCs w:val="18"/>
              </w:rPr>
            </w:pPr>
            <w:r w:rsidRPr="00604097">
              <w:rPr>
                <w:sz w:val="18"/>
                <w:szCs w:val="18"/>
              </w:rPr>
              <w:t>instalaci a konfigurace SW pro ověřování identity uživatelů a řízení tisku (systém pro správu a monitorování tiskových a</w:t>
            </w:r>
            <w:r w:rsidR="0016394C">
              <w:rPr>
                <w:sz w:val="18"/>
                <w:szCs w:val="18"/>
              </w:rPr>
              <w:t> </w:t>
            </w:r>
            <w:r w:rsidRPr="00604097">
              <w:rPr>
                <w:sz w:val="18"/>
                <w:szCs w:val="18"/>
              </w:rPr>
              <w:t>multifunkčních zařízení s ověřováním uživatelů a řízením přístupů), a to včetně napojení na Active Directory, terminály, tisková a multifunkční zařízení a nastavení tiskových front,</w:t>
            </w:r>
          </w:p>
        </w:tc>
      </w:tr>
      <w:tr w:rsidR="00604097" w:rsidRPr="00604097" w14:paraId="0B67B035" w14:textId="77777777" w:rsidTr="005C5B76">
        <w:trPr>
          <w:trHeight w:val="567"/>
        </w:trPr>
        <w:tc>
          <w:tcPr>
            <w:tcW w:w="9067" w:type="dxa"/>
            <w:vAlign w:val="center"/>
          </w:tcPr>
          <w:p w14:paraId="33E74B1B" w14:textId="77777777" w:rsidR="00604097" w:rsidRPr="00604097" w:rsidRDefault="00604097" w:rsidP="004A5113">
            <w:pPr>
              <w:spacing w:before="120" w:after="120" w:line="240" w:lineRule="auto"/>
              <w:jc w:val="left"/>
              <w:rPr>
                <w:sz w:val="18"/>
                <w:szCs w:val="18"/>
              </w:rPr>
            </w:pPr>
            <w:r w:rsidRPr="00604097">
              <w:rPr>
                <w:sz w:val="18"/>
                <w:szCs w:val="18"/>
              </w:rPr>
              <w:t>ověření funkčnosti díla formou testovacího provozu,</w:t>
            </w:r>
          </w:p>
          <w:p w14:paraId="42E5F7FE" w14:textId="38F34F90" w:rsidR="00604097" w:rsidRPr="00604097" w:rsidRDefault="00604097" w:rsidP="004A5113">
            <w:pPr>
              <w:spacing w:before="120" w:after="120" w:line="240" w:lineRule="auto"/>
              <w:jc w:val="left"/>
              <w:rPr>
                <w:sz w:val="18"/>
                <w:szCs w:val="18"/>
              </w:rPr>
            </w:pPr>
            <w:r w:rsidRPr="00604097">
              <w:rPr>
                <w:sz w:val="18"/>
                <w:szCs w:val="18"/>
              </w:rPr>
              <w:t>provedení akceptačních testů včetně výkonových testů</w:t>
            </w:r>
            <w:r w:rsidR="0016394C">
              <w:rPr>
                <w:sz w:val="18"/>
                <w:szCs w:val="18"/>
              </w:rPr>
              <w:t>.</w:t>
            </w:r>
          </w:p>
        </w:tc>
      </w:tr>
    </w:tbl>
    <w:p w14:paraId="5E950102" w14:textId="28FD4A33" w:rsidR="00430C92" w:rsidRDefault="00E12498" w:rsidP="00C64AE3">
      <w:pPr>
        <w:pStyle w:val="Heading2"/>
      </w:pPr>
      <w:bookmarkStart w:id="30" w:name="_Toc8987319"/>
      <w:r>
        <w:t>Zaš</w:t>
      </w:r>
      <w:r w:rsidR="0075298F">
        <w:t>kolení</w:t>
      </w:r>
      <w:r>
        <w:t xml:space="preserve"> administrátorů</w:t>
      </w:r>
      <w:bookmarkEnd w:id="30"/>
    </w:p>
    <w:p w14:paraId="155483F1" w14:textId="3318E3EB" w:rsidR="00430C92" w:rsidRDefault="00430C92" w:rsidP="00430C92">
      <w:r>
        <w:t>Zhotovitel zrealizuje v sídle objednatele prezenční zaškolení pro IT administrátory objednatele minimálně v</w:t>
      </w:r>
      <w:r w:rsidR="0088001D">
        <w:t> </w:t>
      </w:r>
      <w:r>
        <w:t>rozsahu provozní dokumentace. Školení bude pokrývat všechny komponenty dodávané v rámci předmětu plnění, a to minimálně v</w:t>
      </w:r>
      <w:r w:rsidR="0086282C">
        <w:t> </w:t>
      </w:r>
      <w:r>
        <w:t>rozsahu</w:t>
      </w:r>
      <w:r w:rsidR="0086282C">
        <w:t>:</w:t>
      </w:r>
    </w:p>
    <w:p w14:paraId="665682B3" w14:textId="50D1D3A9" w:rsidR="00430C92" w:rsidRDefault="00430C92" w:rsidP="00E916E8">
      <w:pPr>
        <w:pStyle w:val="ListParagraph"/>
        <w:numPr>
          <w:ilvl w:val="0"/>
          <w:numId w:val="16"/>
        </w:numPr>
      </w:pPr>
      <w:r>
        <w:t xml:space="preserve">běžných administrátorských činností pro implementované systémy, </w:t>
      </w:r>
    </w:p>
    <w:p w14:paraId="1FE0F82D" w14:textId="49C5F1D5" w:rsidR="00430C92" w:rsidRDefault="00430C92" w:rsidP="00E916E8">
      <w:pPr>
        <w:pStyle w:val="ListParagraph"/>
        <w:numPr>
          <w:ilvl w:val="0"/>
          <w:numId w:val="16"/>
        </w:numPr>
      </w:pPr>
      <w:r>
        <w:t xml:space="preserve">standardní údržby systémů pro administrátory zadavatele </w:t>
      </w:r>
    </w:p>
    <w:p w14:paraId="149DA673" w14:textId="7D7771D1" w:rsidR="00430C92" w:rsidRDefault="00430C92" w:rsidP="00E916E8">
      <w:pPr>
        <w:pStyle w:val="ListParagraph"/>
        <w:numPr>
          <w:ilvl w:val="0"/>
          <w:numId w:val="16"/>
        </w:numPr>
      </w:pPr>
      <w:r>
        <w:t>základní identifikace nestandardních stavů systému a jejich příčin.</w:t>
      </w:r>
    </w:p>
    <w:p w14:paraId="7F0743EB" w14:textId="758DAF56" w:rsidR="00430C92" w:rsidRDefault="00430C92" w:rsidP="000B5115">
      <w:pPr>
        <w:spacing w:before="120"/>
      </w:pPr>
      <w:r>
        <w:t xml:space="preserve">Minimální požadovaný rozsah zaškolení pro administrátory je </w:t>
      </w:r>
      <w:r w:rsidR="00C87EF2">
        <w:t>12</w:t>
      </w:r>
      <w:r>
        <w:t xml:space="preserve"> hodin</w:t>
      </w:r>
      <w:r w:rsidR="00D87912">
        <w:t>, z toho min</w:t>
      </w:r>
      <w:r w:rsidR="0086282C">
        <w:t>.</w:t>
      </w:r>
      <w:r w:rsidR="00D87912">
        <w:t xml:space="preserve"> 8</w:t>
      </w:r>
      <w:r w:rsidR="0086282C">
        <w:t xml:space="preserve"> hodin pro oblast </w:t>
      </w:r>
      <w:r w:rsidR="00EF7464" w:rsidRPr="00EF7464">
        <w:t>systému správy identit (Identity Management)</w:t>
      </w:r>
      <w:r w:rsidR="00EF7464">
        <w:t>.</w:t>
      </w:r>
    </w:p>
    <w:p w14:paraId="54C58CC6" w14:textId="4DD1BFCB" w:rsidR="00430C92" w:rsidRDefault="00430C92" w:rsidP="00430C92">
      <w:r>
        <w:t>Předpoklád</w:t>
      </w:r>
      <w:r w:rsidR="00063D6D">
        <w:t>a</w:t>
      </w:r>
      <w:r>
        <w:t xml:space="preserve">ný počet administrátorů </w:t>
      </w:r>
      <w:r w:rsidR="0086282C">
        <w:t>(</w:t>
      </w:r>
      <w:r>
        <w:t>účastníků školení</w:t>
      </w:r>
      <w:r w:rsidR="0086282C">
        <w:t>)</w:t>
      </w:r>
      <w:r>
        <w:t xml:space="preserve"> je max. </w:t>
      </w:r>
      <w:r w:rsidR="00ED557B">
        <w:t xml:space="preserve">7 </w:t>
      </w:r>
      <w:r w:rsidR="00286074">
        <w:t>osob.</w:t>
      </w:r>
    </w:p>
    <w:p w14:paraId="39B67241" w14:textId="18145BE0" w:rsidR="00430C92" w:rsidRDefault="00430C92" w:rsidP="00430C92">
      <w:r>
        <w:t>Objednatel pro účely zaškolení zajistí a zpřístupní učebnu vybavenou notebooky, prezentační technikou (ve smyslu projektor, tabule pro psaní / kreslení) a dále zajistí konektivitu do vnitřní sítě objednatele.</w:t>
      </w:r>
    </w:p>
    <w:p w14:paraId="4973C145" w14:textId="64120BDF" w:rsidR="00E12498" w:rsidRDefault="00E12498" w:rsidP="00E12498">
      <w:pPr>
        <w:pStyle w:val="Heading2"/>
      </w:pPr>
      <w:bookmarkStart w:id="31" w:name="_Toc8987320"/>
      <w:r>
        <w:t>Testovací provoz</w:t>
      </w:r>
      <w:bookmarkEnd w:id="31"/>
    </w:p>
    <w:p w14:paraId="2CEA16D1" w14:textId="77777777" w:rsidR="00E12498" w:rsidRDefault="00E12498" w:rsidP="00E12498">
      <w:r>
        <w:t>Testovací provoz proběhne po dobu uvedenou v harmonogramu realizace, a to se zvýšeným dohledem a podporou ze strany zhotovitele.</w:t>
      </w:r>
    </w:p>
    <w:p w14:paraId="235E48A6" w14:textId="301AACD6" w:rsidR="00E12498" w:rsidRDefault="00E12498" w:rsidP="00E12498">
      <w:r>
        <w:t xml:space="preserve">Cílem testovacího provozu je poskytnout metodické vedení a prostor uživatelům pro ověření funkcionalit a vlastní funkčnosti dodaného řešení, pro cvičnou práci se systémem a prostor pro zhotovitele pro identifikaci a opravu případných chyb a neshod. Dalším cílem testovacího provozu je možnost </w:t>
      </w:r>
      <w:r w:rsidRPr="001712C1">
        <w:t xml:space="preserve">případné definice změnových požadavků ze strany objednatele. Během testovacího provozu provede zhotovitel aktualizaci </w:t>
      </w:r>
      <w:r w:rsidR="001712C1" w:rsidRPr="001712C1">
        <w:t>prováděcí d</w:t>
      </w:r>
      <w:r w:rsidRPr="001712C1">
        <w:t>okumentace. Úspěšný průběh testovacího provozu, jehož výstupem bude faktické uživatelské ověření schopnosti</w:t>
      </w:r>
      <w:r>
        <w:t xml:space="preserve"> nasazení nového řešení v prostředí objednatele na základě této technické dokumentace a jejich příloh, je jednou z</w:t>
      </w:r>
      <w:r w:rsidR="00C05FD0">
        <w:t> </w:t>
      </w:r>
      <w:r>
        <w:t>nezbytných podmínek objednatele pro možnost akceptace plnění na základě této technické dokumentace a jejích příloh.</w:t>
      </w:r>
    </w:p>
    <w:p w14:paraId="606B18A2" w14:textId="0BF01AA1" w:rsidR="00C27C78" w:rsidRDefault="00C27C78" w:rsidP="00066A74">
      <w:pPr>
        <w:pStyle w:val="Heading2"/>
      </w:pPr>
      <w:bookmarkStart w:id="32" w:name="_Toc8987321"/>
      <w:r>
        <w:t>Akceptační řízení</w:t>
      </w:r>
      <w:bookmarkEnd w:id="32"/>
    </w:p>
    <w:p w14:paraId="77C0B858" w14:textId="5455C07B" w:rsidR="00E12498" w:rsidRDefault="00C27C78" w:rsidP="00066A74">
      <w:pPr>
        <w:pStyle w:val="Heading3"/>
      </w:pPr>
      <w:r>
        <w:t>Dílčí akceptační řízení</w:t>
      </w:r>
    </w:p>
    <w:p w14:paraId="178E591B" w14:textId="7817767A" w:rsidR="00C27C78" w:rsidRDefault="00C27C78" w:rsidP="00C27C78">
      <w:r>
        <w:t xml:space="preserve">Dílčí akceptační řízení bude provedeno pro milník 1 a 2 vyznačený v harmonogramu projektu dle této technické dokumentace. Dílčí akceptační řízení bude zahrnovat porovnání skutečného stavu vůči požadavkům této technické dokumentace a jejím přílohám (milník číslo 1 a 2) a požadavků daných </w:t>
      </w:r>
      <w:r w:rsidR="001712C1">
        <w:t xml:space="preserve">prováděcí </w:t>
      </w:r>
      <w:r>
        <w:t>dokumentací (milník číslo 2).</w:t>
      </w:r>
    </w:p>
    <w:p w14:paraId="4AFD30C2" w14:textId="77777777" w:rsidR="00C27C78" w:rsidRDefault="00C27C78" w:rsidP="00C27C78">
      <w:r>
        <w:t>Výsledkem dílčího akceptačního řízení je akceptační protokol s výsledkem Splněno nebo Nesplněno, podepsaný oprávněnými osobami smluvních stran.</w:t>
      </w:r>
    </w:p>
    <w:p w14:paraId="6E44550C" w14:textId="77777777" w:rsidR="00C27C78" w:rsidRDefault="00C27C78" w:rsidP="00C27C78">
      <w:r>
        <w:t>Součástí akceptačního protokolu ke každému milníku plnění částí díla bude i uvedení jednotlivých částí díla a stavu a konkrétních výhrad nebo souladu pro každou část díla samostatně.</w:t>
      </w:r>
    </w:p>
    <w:p w14:paraId="78C6085F" w14:textId="4E7F8DA4" w:rsidR="00C27C78" w:rsidRDefault="00C27C78" w:rsidP="00C27C78">
      <w:r>
        <w:t>Započetí dalších prací spadajících pod milník následující je možné pouze za předpokladu, že bude provedena akceptace s výsledkem Splněno všech milníků předcházejících.</w:t>
      </w:r>
    </w:p>
    <w:p w14:paraId="18F87BA5" w14:textId="72B66E91" w:rsidR="00C27C78" w:rsidRDefault="00C27C78" w:rsidP="00066A74">
      <w:pPr>
        <w:pStyle w:val="Heading3"/>
      </w:pPr>
      <w:r w:rsidRPr="00C27C78">
        <w:t>Souhrnné akceptační řízení – akceptace díla</w:t>
      </w:r>
    </w:p>
    <w:p w14:paraId="06F17248" w14:textId="77777777" w:rsidR="00C27C78" w:rsidRDefault="00C27C78" w:rsidP="00C27C78">
      <w:r>
        <w:t>Souhrnné akceptační řízení bude zahrnovat:</w:t>
      </w:r>
    </w:p>
    <w:p w14:paraId="77B9D6EB" w14:textId="6DB87D7D" w:rsidR="00C27C78" w:rsidRDefault="00C27C78" w:rsidP="00E916E8">
      <w:pPr>
        <w:pStyle w:val="ListParagraph"/>
        <w:numPr>
          <w:ilvl w:val="0"/>
          <w:numId w:val="23"/>
        </w:numPr>
      </w:pPr>
      <w:r>
        <w:t>ověření splnění akceptace všech milníků u všech částí díla, které akceptaci plnění předcházely,</w:t>
      </w:r>
    </w:p>
    <w:p w14:paraId="2F77005D" w14:textId="48540F93" w:rsidR="00C27C78" w:rsidRDefault="00C27C78" w:rsidP="00E916E8">
      <w:pPr>
        <w:pStyle w:val="ListParagraph"/>
        <w:numPr>
          <w:ilvl w:val="0"/>
          <w:numId w:val="23"/>
        </w:numPr>
      </w:pPr>
      <w:r>
        <w:t>porovnání skutečného stavu vůči požadavkům smlouvy o dílo a této technické dokumentace, která je její přílohou, a jejích příloh, funkčního i nefunkčního charakteru – licence a příslušenství.</w:t>
      </w:r>
    </w:p>
    <w:p w14:paraId="5C62DD28" w14:textId="4B669D38" w:rsidR="00C27C78" w:rsidRDefault="00C27C78" w:rsidP="00C27C78">
      <w:pPr>
        <w:spacing w:before="120"/>
      </w:pPr>
      <w:r>
        <w:t>Výsledkem souhrnného akceptačního řízení je akceptační protokol s výsledkem Splněno / Splněno s výhradou / Nesplněno, podepsaný oprávněnými osobami smluvních stran a to s výsledným uvedením každé části díla na tomto akceptačním protokolu a výsledku akceptačního řízení. Klasifikace Splněno s výhradou umožní pokračování v realizaci díla v případě vad drobných, pro které může být opakování akceptačního řízení zbytečně nákladné.</w:t>
      </w:r>
    </w:p>
    <w:p w14:paraId="0ED15048" w14:textId="29984DEF" w:rsidR="00C27C78" w:rsidRDefault="00C27C78" w:rsidP="00066A74">
      <w:pPr>
        <w:pStyle w:val="Heading3"/>
      </w:pPr>
      <w:r>
        <w:t>Opakované akceptační řízení</w:t>
      </w:r>
    </w:p>
    <w:p w14:paraId="007FEE05" w14:textId="6F5F25EE" w:rsidR="009F7AB6" w:rsidRDefault="00C27C78" w:rsidP="0039651C">
      <w:pPr>
        <w:spacing w:before="120"/>
      </w:pPr>
      <w:r w:rsidRPr="00C27C78">
        <w:t>Jestliže plnění nesplňuje podmínky stanovené pro akceptaci, bude obsahem akceptačního protokolu vyjádření Nesplněno spolu s popisem závad a uvedením termínů pro jejich nápravu. Zhotovitel napraví tyto nedostatky a akceptační řízení v odpovídajícím rozsahu bude provedeno znovu. Proces testování a následných oprav se bude opakovat, přičemž výše uvedená ustanovení se použijí obdobně. Proces testování a následných oprav lze opakovat, dokud zhotovitel nesplní požadavky pro akceptaci řádnou s výsledkem Splněno, nejvýše však 2× (dvakrát). V situaci, kdy by bylo nutné opakovat akceptační řízení více jak 2× (dvakrát) pro konkrétní milník projektu nebo celé plnění, bude takové opakování považováno za podstatné porušení smlouvy ze strany zhotovitele a objednatel bude oprávněn odstoupit od smlouvy o dílo. Prodlení vzniklé v souvislosti s potřebou opakování akceptačních řízení bude považováno vždy za prodlení vzniklé na straně zhotovitele se zachováním důsledků takového prodlení, tedy zejména smluvních pokut na základě uvařené smlouvy o dílo. Opakované akceptační řízení bude probíhat jednotlivě samostatně pro jednotlivé části díla tak, aby na již akceptované části díla dané opakované akceptační řízení nemělo vliv.</w:t>
      </w:r>
    </w:p>
    <w:p w14:paraId="35A3E5A1" w14:textId="74925CC9" w:rsidR="0090337F" w:rsidRDefault="00880CEE" w:rsidP="00880CEE">
      <w:pPr>
        <w:pStyle w:val="Heading1"/>
      </w:pPr>
      <w:bookmarkStart w:id="33" w:name="_Toc8987322"/>
      <w:r>
        <w:t xml:space="preserve">Harmonogram </w:t>
      </w:r>
      <w:r w:rsidR="00244ABE">
        <w:t>projektu</w:t>
      </w:r>
      <w:bookmarkEnd w:id="33"/>
    </w:p>
    <w:p w14:paraId="5142080D" w14:textId="57DFC943" w:rsidR="00C27C78" w:rsidRDefault="00C27C78" w:rsidP="00C27C78">
      <w:r>
        <w:t>Objednatel požaduje realizaci předmětu plnění dle následujícího harmonogramu. Harmonogram je sestaven tak, aby jednotlivé práce na sebe logicky navazovaly a zároveň byl v souladu s požadavky výzvy číslo 10 IROP, ze které má být předmět plnění spolufinancován (s ohledem na termín dokončení předmětu plnění).</w:t>
      </w:r>
    </w:p>
    <w:p w14:paraId="4A1C9BBC" w14:textId="6D3BAA85" w:rsidR="00C27C78" w:rsidRDefault="00C27C78" w:rsidP="002D2623">
      <w:pPr>
        <w:spacing w:after="120"/>
      </w:pPr>
      <w:r>
        <w:t>S ohledem na možnost kontroly realizace díla z pohledu času (tj. dílčí vyhodnocování dodržování harmonogramu realizace) je harmonogram doplněn milníky. Započetí každého milníku je možné pouze za předpokladu, že bude provedena akceptace všech milníků předcházejících.</w:t>
      </w:r>
    </w:p>
    <w:tbl>
      <w:tblPr>
        <w:tblStyle w:val="TableGrid"/>
        <w:tblW w:w="0" w:type="auto"/>
        <w:tblInd w:w="-5" w:type="dxa"/>
        <w:tblLook w:val="04A0" w:firstRow="1" w:lastRow="0" w:firstColumn="1" w:lastColumn="0" w:noHBand="0" w:noVBand="1"/>
      </w:tblPr>
      <w:tblGrid>
        <w:gridCol w:w="7088"/>
        <w:gridCol w:w="1977"/>
      </w:tblGrid>
      <w:tr w:rsidR="00C27C78" w:rsidRPr="0009060C" w14:paraId="46D757D6" w14:textId="77777777" w:rsidTr="00244ABE">
        <w:tc>
          <w:tcPr>
            <w:tcW w:w="7088" w:type="dxa"/>
            <w:shd w:val="clear" w:color="auto" w:fill="D9D9D9" w:themeFill="background1" w:themeFillShade="D9"/>
            <w:vAlign w:val="center"/>
          </w:tcPr>
          <w:p w14:paraId="0759AC4A" w14:textId="77777777" w:rsidR="00C27C78" w:rsidRPr="0009060C" w:rsidRDefault="00C27C78" w:rsidP="00244ABE">
            <w:pPr>
              <w:spacing w:before="180" w:after="180"/>
              <w:rPr>
                <w:sz w:val="18"/>
                <w:szCs w:val="18"/>
              </w:rPr>
            </w:pPr>
            <w:r w:rsidRPr="0009060C">
              <w:rPr>
                <w:sz w:val="18"/>
                <w:szCs w:val="18"/>
              </w:rPr>
              <w:t>Aktivita projektu</w:t>
            </w:r>
          </w:p>
        </w:tc>
        <w:tc>
          <w:tcPr>
            <w:tcW w:w="1977" w:type="dxa"/>
            <w:shd w:val="clear" w:color="auto" w:fill="D9D9D9" w:themeFill="background1" w:themeFillShade="D9"/>
            <w:vAlign w:val="center"/>
          </w:tcPr>
          <w:p w14:paraId="16333DD2" w14:textId="77777777" w:rsidR="00C27C78" w:rsidRPr="0009060C" w:rsidRDefault="00C27C78" w:rsidP="00244ABE">
            <w:pPr>
              <w:spacing w:before="60"/>
              <w:rPr>
                <w:sz w:val="18"/>
                <w:szCs w:val="18"/>
              </w:rPr>
            </w:pPr>
            <w:r w:rsidRPr="0009060C">
              <w:rPr>
                <w:sz w:val="18"/>
                <w:szCs w:val="18"/>
              </w:rPr>
              <w:t>Termín nejpozději do:</w:t>
            </w:r>
          </w:p>
        </w:tc>
      </w:tr>
      <w:tr w:rsidR="00C27C78" w:rsidRPr="0009060C" w14:paraId="075FDBBF" w14:textId="77777777" w:rsidTr="00244ABE">
        <w:tc>
          <w:tcPr>
            <w:tcW w:w="7088" w:type="dxa"/>
            <w:vAlign w:val="center"/>
          </w:tcPr>
          <w:p w14:paraId="4E518F92" w14:textId="159B7825" w:rsidR="00C27C78" w:rsidRPr="0009060C" w:rsidRDefault="00C27C78" w:rsidP="00244ABE">
            <w:pPr>
              <w:spacing w:before="120" w:after="120"/>
              <w:jc w:val="left"/>
              <w:rPr>
                <w:sz w:val="18"/>
                <w:szCs w:val="18"/>
              </w:rPr>
            </w:pPr>
            <w:r w:rsidRPr="0009060C">
              <w:rPr>
                <w:sz w:val="18"/>
                <w:szCs w:val="18"/>
              </w:rPr>
              <w:t xml:space="preserve">Zpracování </w:t>
            </w:r>
            <w:r w:rsidR="001712C1" w:rsidRPr="001712C1">
              <w:rPr>
                <w:sz w:val="18"/>
                <w:szCs w:val="18"/>
              </w:rPr>
              <w:t>prováděcí d</w:t>
            </w:r>
            <w:r w:rsidRPr="001712C1">
              <w:rPr>
                <w:sz w:val="18"/>
                <w:szCs w:val="18"/>
              </w:rPr>
              <w:t>okumentace, připomínkování ze strany objednatele, vypořádání připomínek, finalizace dokumentu</w:t>
            </w:r>
            <w:r w:rsidRPr="0009060C">
              <w:rPr>
                <w:sz w:val="18"/>
                <w:szCs w:val="18"/>
              </w:rPr>
              <w:t>.</w:t>
            </w:r>
          </w:p>
        </w:tc>
        <w:tc>
          <w:tcPr>
            <w:tcW w:w="1977" w:type="dxa"/>
            <w:vAlign w:val="center"/>
          </w:tcPr>
          <w:p w14:paraId="29FDC449" w14:textId="159B03DB" w:rsidR="00C27C78" w:rsidRPr="0009060C" w:rsidRDefault="00C27C78" w:rsidP="00244ABE">
            <w:pPr>
              <w:spacing w:before="120" w:after="120"/>
              <w:jc w:val="center"/>
              <w:rPr>
                <w:sz w:val="18"/>
                <w:szCs w:val="18"/>
              </w:rPr>
            </w:pPr>
            <w:r w:rsidRPr="0009060C">
              <w:rPr>
                <w:sz w:val="18"/>
                <w:szCs w:val="18"/>
              </w:rPr>
              <w:t>4 týd</w:t>
            </w:r>
            <w:r w:rsidR="0036193A">
              <w:rPr>
                <w:sz w:val="18"/>
                <w:szCs w:val="18"/>
              </w:rPr>
              <w:t>ny</w:t>
            </w:r>
          </w:p>
        </w:tc>
      </w:tr>
      <w:tr w:rsidR="00C27C78" w:rsidRPr="0009060C" w14:paraId="7BE055B7" w14:textId="77777777" w:rsidTr="00244ABE">
        <w:tc>
          <w:tcPr>
            <w:tcW w:w="7088" w:type="dxa"/>
            <w:vAlign w:val="center"/>
          </w:tcPr>
          <w:p w14:paraId="037DDCD9" w14:textId="77777777" w:rsidR="00C27C78" w:rsidRPr="0009060C" w:rsidRDefault="00C27C78" w:rsidP="00244ABE">
            <w:pPr>
              <w:spacing w:before="120" w:after="120"/>
              <w:jc w:val="left"/>
              <w:rPr>
                <w:sz w:val="18"/>
                <w:szCs w:val="18"/>
              </w:rPr>
            </w:pPr>
            <w:r w:rsidRPr="0009060C">
              <w:rPr>
                <w:sz w:val="18"/>
                <w:szCs w:val="18"/>
              </w:rPr>
              <w:t xml:space="preserve">Akceptační řízení pro Milník </w:t>
            </w:r>
            <w:r>
              <w:rPr>
                <w:sz w:val="18"/>
                <w:szCs w:val="18"/>
              </w:rPr>
              <w:t>1</w:t>
            </w:r>
            <w:r w:rsidRPr="0009060C">
              <w:rPr>
                <w:sz w:val="18"/>
                <w:szCs w:val="18"/>
              </w:rPr>
              <w:t>.</w:t>
            </w:r>
          </w:p>
        </w:tc>
        <w:tc>
          <w:tcPr>
            <w:tcW w:w="1977" w:type="dxa"/>
            <w:vAlign w:val="center"/>
          </w:tcPr>
          <w:p w14:paraId="0E8E15A0" w14:textId="77777777" w:rsidR="00C27C78" w:rsidRPr="0009060C" w:rsidRDefault="00C27C78" w:rsidP="00244ABE">
            <w:pPr>
              <w:spacing w:before="120" w:after="120"/>
              <w:jc w:val="center"/>
              <w:rPr>
                <w:sz w:val="18"/>
                <w:szCs w:val="18"/>
              </w:rPr>
            </w:pPr>
            <w:r>
              <w:rPr>
                <w:sz w:val="18"/>
                <w:szCs w:val="18"/>
              </w:rPr>
              <w:t>1</w:t>
            </w:r>
          </w:p>
        </w:tc>
      </w:tr>
      <w:tr w:rsidR="00C27C78" w:rsidRPr="0009060C" w14:paraId="3939B7BE" w14:textId="77777777" w:rsidTr="00244ABE">
        <w:tc>
          <w:tcPr>
            <w:tcW w:w="7088" w:type="dxa"/>
            <w:vAlign w:val="center"/>
          </w:tcPr>
          <w:p w14:paraId="68454F54" w14:textId="5F484EC3" w:rsidR="00C27C78" w:rsidRPr="0009060C" w:rsidRDefault="00C27C78" w:rsidP="00244ABE">
            <w:pPr>
              <w:spacing w:before="120" w:after="120"/>
              <w:jc w:val="left"/>
              <w:rPr>
                <w:sz w:val="18"/>
                <w:szCs w:val="18"/>
              </w:rPr>
            </w:pPr>
            <w:r w:rsidRPr="0009060C">
              <w:rPr>
                <w:b/>
                <w:sz w:val="18"/>
                <w:szCs w:val="18"/>
              </w:rPr>
              <w:t>Milník číslo 1</w:t>
            </w:r>
            <w:r w:rsidRPr="0009060C">
              <w:rPr>
                <w:sz w:val="18"/>
                <w:szCs w:val="18"/>
              </w:rPr>
              <w:t xml:space="preserve"> – Předání </w:t>
            </w:r>
            <w:r w:rsidR="001712C1" w:rsidRPr="001712C1">
              <w:rPr>
                <w:sz w:val="18"/>
                <w:szCs w:val="18"/>
              </w:rPr>
              <w:t>prováděcí dokumentace</w:t>
            </w:r>
            <w:r w:rsidR="001712C1">
              <w:rPr>
                <w:sz w:val="18"/>
                <w:szCs w:val="18"/>
              </w:rPr>
              <w:t>.</w:t>
            </w:r>
          </w:p>
        </w:tc>
        <w:tc>
          <w:tcPr>
            <w:tcW w:w="1977" w:type="dxa"/>
            <w:vAlign w:val="center"/>
          </w:tcPr>
          <w:p w14:paraId="4601417A" w14:textId="2D9F17A2" w:rsidR="00C27C78" w:rsidRPr="0009060C" w:rsidRDefault="00C27C78" w:rsidP="00244ABE">
            <w:pPr>
              <w:spacing w:before="120" w:after="120"/>
              <w:jc w:val="center"/>
              <w:rPr>
                <w:sz w:val="18"/>
                <w:szCs w:val="18"/>
              </w:rPr>
            </w:pPr>
            <w:r w:rsidRPr="0009060C">
              <w:rPr>
                <w:sz w:val="18"/>
                <w:szCs w:val="18"/>
              </w:rPr>
              <w:t xml:space="preserve">T + </w:t>
            </w:r>
            <w:r>
              <w:rPr>
                <w:sz w:val="18"/>
                <w:szCs w:val="18"/>
              </w:rPr>
              <w:t>5</w:t>
            </w:r>
            <w:r w:rsidRPr="0009060C">
              <w:rPr>
                <w:sz w:val="18"/>
                <w:szCs w:val="18"/>
              </w:rPr>
              <w:t xml:space="preserve"> týd</w:t>
            </w:r>
            <w:r w:rsidR="0036193A">
              <w:rPr>
                <w:sz w:val="18"/>
                <w:szCs w:val="18"/>
              </w:rPr>
              <w:t>nů</w:t>
            </w:r>
          </w:p>
        </w:tc>
      </w:tr>
      <w:tr w:rsidR="00C27C78" w:rsidRPr="0009060C" w14:paraId="45EDFB7A" w14:textId="77777777" w:rsidTr="00244ABE">
        <w:tc>
          <w:tcPr>
            <w:tcW w:w="7088" w:type="dxa"/>
            <w:vAlign w:val="center"/>
          </w:tcPr>
          <w:p w14:paraId="764AC65E" w14:textId="77777777" w:rsidR="00C27C78" w:rsidRPr="0009060C" w:rsidRDefault="00C27C78" w:rsidP="00244ABE">
            <w:pPr>
              <w:spacing w:before="120" w:after="120"/>
              <w:jc w:val="left"/>
              <w:rPr>
                <w:sz w:val="18"/>
                <w:szCs w:val="18"/>
              </w:rPr>
            </w:pPr>
            <w:r w:rsidRPr="0009060C">
              <w:rPr>
                <w:sz w:val="18"/>
                <w:szCs w:val="18"/>
              </w:rPr>
              <w:t xml:space="preserve">Instalace </w:t>
            </w:r>
            <w:r>
              <w:rPr>
                <w:sz w:val="18"/>
                <w:szCs w:val="18"/>
              </w:rPr>
              <w:t xml:space="preserve">dodávaného řešení. </w:t>
            </w:r>
            <w:r w:rsidRPr="0009060C">
              <w:rPr>
                <w:sz w:val="18"/>
                <w:szCs w:val="18"/>
              </w:rPr>
              <w:t>Konfigurace dodaného řešení pro potřeby objednatele – nastavení / konfigurace / parametrizace jednotlivých oblastí, provedení integrací na spolupracující systémy, nastavení přístupových oprávnění.</w:t>
            </w:r>
          </w:p>
        </w:tc>
        <w:tc>
          <w:tcPr>
            <w:tcW w:w="1977" w:type="dxa"/>
            <w:vAlign w:val="center"/>
          </w:tcPr>
          <w:p w14:paraId="2DA8F5E4" w14:textId="554358E5" w:rsidR="00C27C78" w:rsidRPr="0009060C" w:rsidRDefault="0036193A" w:rsidP="00244ABE">
            <w:pPr>
              <w:spacing w:before="120" w:after="120"/>
              <w:jc w:val="center"/>
              <w:rPr>
                <w:sz w:val="18"/>
                <w:szCs w:val="18"/>
              </w:rPr>
            </w:pPr>
            <w:r>
              <w:rPr>
                <w:sz w:val="18"/>
                <w:szCs w:val="18"/>
              </w:rPr>
              <w:t>4</w:t>
            </w:r>
            <w:r w:rsidR="00C27C78" w:rsidRPr="0009060C">
              <w:rPr>
                <w:sz w:val="18"/>
                <w:szCs w:val="18"/>
              </w:rPr>
              <w:t xml:space="preserve"> týd</w:t>
            </w:r>
            <w:r>
              <w:rPr>
                <w:sz w:val="18"/>
                <w:szCs w:val="18"/>
              </w:rPr>
              <w:t>ny</w:t>
            </w:r>
          </w:p>
        </w:tc>
      </w:tr>
      <w:tr w:rsidR="00C27C78" w:rsidRPr="0009060C" w14:paraId="17A7545E" w14:textId="77777777" w:rsidTr="00244ABE">
        <w:tc>
          <w:tcPr>
            <w:tcW w:w="7088" w:type="dxa"/>
            <w:vAlign w:val="center"/>
          </w:tcPr>
          <w:p w14:paraId="55D55461" w14:textId="77777777" w:rsidR="00C27C78" w:rsidRPr="0009060C" w:rsidRDefault="00C27C78" w:rsidP="00244ABE">
            <w:pPr>
              <w:spacing w:before="120" w:after="120"/>
              <w:jc w:val="left"/>
              <w:rPr>
                <w:sz w:val="18"/>
                <w:szCs w:val="18"/>
              </w:rPr>
            </w:pPr>
            <w:r w:rsidRPr="0009060C">
              <w:rPr>
                <w:sz w:val="18"/>
                <w:szCs w:val="18"/>
              </w:rPr>
              <w:t>Akceptační řízení pro Milník 2.</w:t>
            </w:r>
          </w:p>
        </w:tc>
        <w:tc>
          <w:tcPr>
            <w:tcW w:w="1977" w:type="dxa"/>
            <w:vAlign w:val="center"/>
          </w:tcPr>
          <w:p w14:paraId="7412FE01" w14:textId="0C40CD7D" w:rsidR="00C27C78" w:rsidRPr="0009060C" w:rsidRDefault="0036193A" w:rsidP="00244ABE">
            <w:pPr>
              <w:spacing w:before="120" w:after="120"/>
              <w:jc w:val="center"/>
              <w:rPr>
                <w:sz w:val="18"/>
                <w:szCs w:val="18"/>
              </w:rPr>
            </w:pPr>
            <w:r>
              <w:rPr>
                <w:sz w:val="18"/>
                <w:szCs w:val="18"/>
              </w:rPr>
              <w:t>1</w:t>
            </w:r>
            <w:r w:rsidR="00C27C78" w:rsidRPr="0009060C">
              <w:rPr>
                <w:sz w:val="18"/>
                <w:szCs w:val="18"/>
              </w:rPr>
              <w:t xml:space="preserve"> týden</w:t>
            </w:r>
          </w:p>
        </w:tc>
      </w:tr>
      <w:tr w:rsidR="00C27C78" w:rsidRPr="0009060C" w14:paraId="377D70F1" w14:textId="77777777" w:rsidTr="00244ABE">
        <w:tc>
          <w:tcPr>
            <w:tcW w:w="7088" w:type="dxa"/>
            <w:vAlign w:val="center"/>
          </w:tcPr>
          <w:p w14:paraId="095C5220" w14:textId="77777777" w:rsidR="00C27C78" w:rsidRPr="0009060C" w:rsidRDefault="00C27C78" w:rsidP="00244ABE">
            <w:pPr>
              <w:spacing w:before="120" w:after="120"/>
              <w:jc w:val="left"/>
              <w:rPr>
                <w:sz w:val="18"/>
                <w:szCs w:val="18"/>
              </w:rPr>
            </w:pPr>
            <w:r w:rsidRPr="0009060C">
              <w:rPr>
                <w:b/>
                <w:sz w:val="18"/>
                <w:szCs w:val="18"/>
              </w:rPr>
              <w:t>Milník číslo 2</w:t>
            </w:r>
            <w:r w:rsidRPr="0009060C">
              <w:rPr>
                <w:sz w:val="18"/>
                <w:szCs w:val="18"/>
              </w:rPr>
              <w:t xml:space="preserve"> – Připravené prostředí pro testovací provoz, předání do testovacího provozu.</w:t>
            </w:r>
          </w:p>
        </w:tc>
        <w:tc>
          <w:tcPr>
            <w:tcW w:w="1977" w:type="dxa"/>
            <w:vAlign w:val="center"/>
          </w:tcPr>
          <w:p w14:paraId="35C73D0A" w14:textId="0B0D108D" w:rsidR="00C27C78" w:rsidRPr="0009060C" w:rsidRDefault="00C27C78" w:rsidP="00244ABE">
            <w:pPr>
              <w:spacing w:before="120" w:after="120"/>
              <w:jc w:val="center"/>
              <w:rPr>
                <w:sz w:val="18"/>
                <w:szCs w:val="18"/>
              </w:rPr>
            </w:pPr>
            <w:r w:rsidRPr="0009060C">
              <w:rPr>
                <w:sz w:val="18"/>
                <w:szCs w:val="18"/>
              </w:rPr>
              <w:t>T + 1</w:t>
            </w:r>
            <w:r w:rsidR="0036193A">
              <w:rPr>
                <w:sz w:val="18"/>
                <w:szCs w:val="18"/>
              </w:rPr>
              <w:t>0</w:t>
            </w:r>
            <w:r w:rsidRPr="0009060C">
              <w:rPr>
                <w:sz w:val="18"/>
                <w:szCs w:val="18"/>
              </w:rPr>
              <w:t xml:space="preserve"> týdnů</w:t>
            </w:r>
          </w:p>
        </w:tc>
      </w:tr>
      <w:tr w:rsidR="00C27C78" w:rsidRPr="0009060C" w14:paraId="7CB58052" w14:textId="77777777" w:rsidTr="00244ABE">
        <w:tc>
          <w:tcPr>
            <w:tcW w:w="7088" w:type="dxa"/>
            <w:vAlign w:val="center"/>
          </w:tcPr>
          <w:p w14:paraId="62628BE4" w14:textId="5D5DCFA0" w:rsidR="00C27C78" w:rsidRDefault="00C27C78" w:rsidP="00244ABE">
            <w:pPr>
              <w:spacing w:before="120" w:after="120"/>
              <w:jc w:val="left"/>
              <w:rPr>
                <w:sz w:val="18"/>
                <w:szCs w:val="18"/>
              </w:rPr>
            </w:pPr>
            <w:r>
              <w:rPr>
                <w:sz w:val="18"/>
                <w:szCs w:val="18"/>
              </w:rPr>
              <w:t>Zaškolení IT administrátor</w:t>
            </w:r>
            <w:r w:rsidR="00330F2E">
              <w:rPr>
                <w:sz w:val="18"/>
                <w:szCs w:val="18"/>
              </w:rPr>
              <w:t>ů.</w:t>
            </w:r>
          </w:p>
          <w:p w14:paraId="799D8876" w14:textId="77777777" w:rsidR="00C27C78" w:rsidRPr="0009060C" w:rsidRDefault="00C27C78" w:rsidP="00244ABE">
            <w:pPr>
              <w:spacing w:before="120" w:after="120"/>
              <w:jc w:val="left"/>
              <w:rPr>
                <w:sz w:val="18"/>
                <w:szCs w:val="18"/>
              </w:rPr>
            </w:pPr>
            <w:r w:rsidRPr="0009060C">
              <w:rPr>
                <w:sz w:val="18"/>
                <w:szCs w:val="18"/>
              </w:rPr>
              <w:t>Zpracování a dodávka dokumentace (uživatelská, administrátorská</w:t>
            </w:r>
            <w:r>
              <w:rPr>
                <w:sz w:val="18"/>
                <w:szCs w:val="18"/>
              </w:rPr>
              <w:t xml:space="preserve"> a systémová</w:t>
            </w:r>
            <w:r w:rsidRPr="0009060C">
              <w:rPr>
                <w:sz w:val="18"/>
                <w:szCs w:val="18"/>
              </w:rPr>
              <w:t>).</w:t>
            </w:r>
          </w:p>
          <w:p w14:paraId="2B890085" w14:textId="4CFF5542" w:rsidR="00C27C78" w:rsidRDefault="00C27C78" w:rsidP="00244ABE">
            <w:pPr>
              <w:spacing w:before="120" w:after="120"/>
              <w:jc w:val="left"/>
              <w:rPr>
                <w:sz w:val="18"/>
                <w:szCs w:val="18"/>
              </w:rPr>
            </w:pPr>
            <w:r w:rsidRPr="0009060C">
              <w:rPr>
                <w:sz w:val="18"/>
                <w:szCs w:val="18"/>
              </w:rPr>
              <w:t>Testovací provoz s dohledem a podporou zhotovitele</w:t>
            </w:r>
            <w:r w:rsidR="00330F2E">
              <w:rPr>
                <w:sz w:val="18"/>
                <w:szCs w:val="18"/>
              </w:rPr>
              <w:t>.</w:t>
            </w:r>
          </w:p>
          <w:p w14:paraId="41E5A64A" w14:textId="77777777" w:rsidR="00C27C78" w:rsidRPr="0009060C" w:rsidRDefault="00C27C78" w:rsidP="00244ABE">
            <w:pPr>
              <w:spacing w:before="120" w:after="120"/>
              <w:jc w:val="left"/>
              <w:rPr>
                <w:sz w:val="18"/>
                <w:szCs w:val="18"/>
              </w:rPr>
            </w:pPr>
            <w:r w:rsidRPr="0009060C">
              <w:rPr>
                <w:sz w:val="18"/>
                <w:szCs w:val="18"/>
              </w:rPr>
              <w:t>Oprava chyb a neshod, případná definice změnových požadavků.</w:t>
            </w:r>
          </w:p>
          <w:p w14:paraId="218945B4" w14:textId="77777777" w:rsidR="00C27C78" w:rsidRPr="0009060C" w:rsidRDefault="00C27C78" w:rsidP="00244ABE">
            <w:pPr>
              <w:spacing w:before="120" w:after="120"/>
              <w:jc w:val="left"/>
              <w:rPr>
                <w:sz w:val="18"/>
                <w:szCs w:val="18"/>
              </w:rPr>
            </w:pPr>
            <w:r w:rsidRPr="0009060C">
              <w:rPr>
                <w:sz w:val="18"/>
                <w:szCs w:val="18"/>
              </w:rPr>
              <w:t>Dodávka licencí (listinné potvrzení dodaných licencí co do jejich počtu a rozsahu).</w:t>
            </w:r>
          </w:p>
          <w:p w14:paraId="2A43C8BC" w14:textId="77777777" w:rsidR="00C27C78" w:rsidRPr="0009060C" w:rsidRDefault="00C27C78" w:rsidP="00244ABE">
            <w:pPr>
              <w:spacing w:before="120" w:after="120"/>
              <w:jc w:val="left"/>
              <w:rPr>
                <w:sz w:val="18"/>
                <w:szCs w:val="18"/>
              </w:rPr>
            </w:pPr>
            <w:r w:rsidRPr="0009060C">
              <w:rPr>
                <w:sz w:val="18"/>
                <w:szCs w:val="18"/>
              </w:rPr>
              <w:t>Akceptační řízení – porovnání skutečných vlastností se požadavky smlouvy.</w:t>
            </w:r>
          </w:p>
        </w:tc>
        <w:tc>
          <w:tcPr>
            <w:tcW w:w="1977" w:type="dxa"/>
            <w:vAlign w:val="center"/>
          </w:tcPr>
          <w:p w14:paraId="05788C92" w14:textId="784936CC" w:rsidR="00C27C78" w:rsidRPr="0009060C" w:rsidRDefault="0036193A" w:rsidP="00244ABE">
            <w:pPr>
              <w:spacing w:before="120" w:after="120"/>
              <w:jc w:val="center"/>
              <w:rPr>
                <w:sz w:val="18"/>
                <w:szCs w:val="18"/>
              </w:rPr>
            </w:pPr>
            <w:r>
              <w:rPr>
                <w:sz w:val="18"/>
                <w:szCs w:val="18"/>
              </w:rPr>
              <w:t xml:space="preserve">3 </w:t>
            </w:r>
            <w:r w:rsidR="00C27C78" w:rsidRPr="0009060C">
              <w:rPr>
                <w:sz w:val="18"/>
                <w:szCs w:val="18"/>
              </w:rPr>
              <w:t>týdny</w:t>
            </w:r>
          </w:p>
        </w:tc>
      </w:tr>
      <w:tr w:rsidR="00C27C78" w:rsidRPr="0009060C" w14:paraId="2A5488D6" w14:textId="77777777" w:rsidTr="00244ABE">
        <w:tc>
          <w:tcPr>
            <w:tcW w:w="7088" w:type="dxa"/>
            <w:vAlign w:val="center"/>
          </w:tcPr>
          <w:p w14:paraId="5A08CE56" w14:textId="77777777" w:rsidR="00C27C78" w:rsidRPr="0009060C" w:rsidRDefault="00C27C78" w:rsidP="00244ABE">
            <w:pPr>
              <w:spacing w:before="120" w:after="120"/>
              <w:jc w:val="left"/>
              <w:rPr>
                <w:sz w:val="18"/>
                <w:szCs w:val="18"/>
              </w:rPr>
            </w:pPr>
            <w:r w:rsidRPr="0009060C">
              <w:rPr>
                <w:b/>
                <w:sz w:val="18"/>
                <w:szCs w:val="18"/>
              </w:rPr>
              <w:t>Milník číslo 3</w:t>
            </w:r>
            <w:r w:rsidRPr="0009060C">
              <w:rPr>
                <w:sz w:val="18"/>
                <w:szCs w:val="18"/>
              </w:rPr>
              <w:t xml:space="preserve"> – Akceptace projektu, předání systému do rutinního provozu.</w:t>
            </w:r>
          </w:p>
        </w:tc>
        <w:tc>
          <w:tcPr>
            <w:tcW w:w="1977" w:type="dxa"/>
            <w:vAlign w:val="center"/>
          </w:tcPr>
          <w:p w14:paraId="1EE09F86" w14:textId="7120B62B" w:rsidR="00C27C78" w:rsidRPr="0009060C" w:rsidRDefault="00C27C78" w:rsidP="00244ABE">
            <w:pPr>
              <w:spacing w:before="120" w:after="120"/>
              <w:jc w:val="center"/>
              <w:rPr>
                <w:sz w:val="18"/>
                <w:szCs w:val="18"/>
              </w:rPr>
            </w:pPr>
            <w:r w:rsidRPr="0009060C">
              <w:rPr>
                <w:sz w:val="18"/>
                <w:szCs w:val="18"/>
              </w:rPr>
              <w:t xml:space="preserve">T + </w:t>
            </w:r>
            <w:r w:rsidR="0036193A">
              <w:rPr>
                <w:sz w:val="18"/>
                <w:szCs w:val="18"/>
              </w:rPr>
              <w:t>13</w:t>
            </w:r>
            <w:r w:rsidRPr="0009060C">
              <w:rPr>
                <w:sz w:val="18"/>
                <w:szCs w:val="18"/>
              </w:rPr>
              <w:t xml:space="preserve"> týdnů</w:t>
            </w:r>
          </w:p>
        </w:tc>
      </w:tr>
    </w:tbl>
    <w:p w14:paraId="5498FC71" w14:textId="77777777" w:rsidR="0054219B" w:rsidRDefault="0054219B" w:rsidP="0054219B">
      <w:pPr>
        <w:pStyle w:val="Heading1"/>
      </w:pPr>
      <w:bookmarkStart w:id="34" w:name="_Toc8987323"/>
      <w:r>
        <w:t>Projektové řízení</w:t>
      </w:r>
      <w:bookmarkEnd w:id="34"/>
    </w:p>
    <w:p w14:paraId="16D9D221" w14:textId="70CE906C" w:rsidR="00C27C78" w:rsidRDefault="00C27C78" w:rsidP="00C27C78">
      <w:pPr>
        <w:spacing w:before="120"/>
      </w:pPr>
      <w:r>
        <w:t>Jako součástí plnění jsou požadovány pravidelné projektové schůzky v sídle objednatele min. 1× každých 14 kalendářních dní a dále ad-hoc pracovní schůzky k problematice řešení jednotlivých částí díla, včetně projednání a odsouhlasení výstupů pro konfiguraci a nastavení jednotlivých částí díla pro potřebu objednatele.</w:t>
      </w:r>
    </w:p>
    <w:p w14:paraId="3D5F02CC" w14:textId="48092D49" w:rsidR="00C27C78" w:rsidRDefault="00C27C78" w:rsidP="00C27C78">
      <w:pPr>
        <w:spacing w:before="120"/>
      </w:pPr>
      <w:r>
        <w:t>S ohledem na rozsah projektu a dopad jeho zavedení do produkčního provozu na výkon činnosti objednatele je v rámci předmětu plnění objednatelem požadováno aplikování základních principů projektového řízení ze strany zhotovitele. Jedná se zejména o řízení projektových prací v souladu s uzavřenou smlouvu s ohledem na:</w:t>
      </w:r>
    </w:p>
    <w:p w14:paraId="7A0D6677" w14:textId="77777777" w:rsidR="00C27C78" w:rsidRDefault="00C27C78" w:rsidP="00E916E8">
      <w:pPr>
        <w:pStyle w:val="ListParagraph"/>
        <w:numPr>
          <w:ilvl w:val="0"/>
          <w:numId w:val="24"/>
        </w:numPr>
        <w:spacing w:before="120"/>
      </w:pPr>
      <w:r>
        <w:t xml:space="preserve">věcné plnění – rozsah, posloupnost a hloubku projektových prací, </w:t>
      </w:r>
    </w:p>
    <w:p w14:paraId="3BE92419" w14:textId="002A83C2" w:rsidR="00C27C78" w:rsidRDefault="00C27C78" w:rsidP="00E916E8">
      <w:pPr>
        <w:pStyle w:val="ListParagraph"/>
        <w:numPr>
          <w:ilvl w:val="0"/>
          <w:numId w:val="24"/>
        </w:numPr>
        <w:spacing w:before="120"/>
      </w:pPr>
      <w:r>
        <w:t>závazný harmonogram projektu – dodržování termínů v harmonogramu, podchycení případných kolizí, zpoždění nebo vznikajících rizik a jejich reportování směrem k objednateli, aktivní řešení výše uvedených nestandardních situací).</w:t>
      </w:r>
    </w:p>
    <w:p w14:paraId="06BD916C" w14:textId="7A1AB53C" w:rsidR="00C27C78" w:rsidRDefault="00C27C78" w:rsidP="00C27C78">
      <w:pPr>
        <w:spacing w:before="120"/>
      </w:pPr>
      <w:r>
        <w:t>Dále se jedná o zpracování pravdivých, úplných a věcně jasných a vypovídajících zápisů ze všech konzultačních a projektových schůzek a pracovních jednání (s cílem zaznamenání klíčových rozhodnutí, ujednání, navržených nebo dohodnutých způsobů řešení dílčích částí projektu atd.). Uvedené zápisy budou zpracovány během schůzek a jednání, případně budou zpracovány a předány objednateli nejpozději do dvou pracovních dnů po těchto jednáních.</w:t>
      </w:r>
    </w:p>
    <w:p w14:paraId="2806F00C" w14:textId="77777777" w:rsidR="0054219B" w:rsidRDefault="0054219B" w:rsidP="0054219B">
      <w:pPr>
        <w:spacing w:before="120"/>
      </w:pPr>
    </w:p>
    <w:p w14:paraId="19E575B6" w14:textId="3931F17B" w:rsidR="00257307" w:rsidRDefault="00257307" w:rsidP="00257307">
      <w:pPr>
        <w:spacing w:before="120"/>
      </w:pPr>
    </w:p>
    <w:p w14:paraId="1A3A822B" w14:textId="77777777" w:rsidR="00F52222" w:rsidRDefault="00F52222" w:rsidP="00257307">
      <w:pPr>
        <w:spacing w:before="120"/>
      </w:pPr>
    </w:p>
    <w:p w14:paraId="504F9B60" w14:textId="77777777" w:rsidR="00F52222" w:rsidRDefault="00F52222" w:rsidP="00257307">
      <w:pPr>
        <w:spacing w:before="120"/>
      </w:pPr>
    </w:p>
    <w:p w14:paraId="4F825BBB" w14:textId="1CB3D06D" w:rsidR="00257307" w:rsidRDefault="00257307" w:rsidP="00257307">
      <w:pPr>
        <w:spacing w:before="120"/>
      </w:pPr>
    </w:p>
    <w:p w14:paraId="394FB699" w14:textId="77777777" w:rsidR="00257307" w:rsidRDefault="00257307" w:rsidP="00257307">
      <w:pPr>
        <w:spacing w:before="120"/>
      </w:pPr>
    </w:p>
    <w:p w14:paraId="3BC30052" w14:textId="77777777" w:rsidR="00257307" w:rsidRDefault="00257307" w:rsidP="00257307">
      <w:pPr>
        <w:spacing w:before="120"/>
      </w:pPr>
    </w:p>
    <w:p w14:paraId="11422765" w14:textId="77777777" w:rsidR="001207D1" w:rsidRPr="001207D1" w:rsidRDefault="001207D1" w:rsidP="001207D1"/>
    <w:p w14:paraId="6C180243" w14:textId="77777777" w:rsidR="006B7752" w:rsidRPr="006B7752" w:rsidRDefault="006B7752" w:rsidP="006B7752"/>
    <w:p w14:paraId="4CA1080A" w14:textId="77777777" w:rsidR="00430C92" w:rsidRDefault="00430C92" w:rsidP="00430C92"/>
    <w:p w14:paraId="7A83F5E0" w14:textId="132848F6" w:rsidR="00430C92" w:rsidRDefault="00430C92" w:rsidP="00430C92"/>
    <w:p w14:paraId="15C86C27" w14:textId="7F632DC7" w:rsidR="008E2509" w:rsidRDefault="008E2509" w:rsidP="005A6086">
      <w:pPr>
        <w:pStyle w:val="Heading1"/>
        <w:numPr>
          <w:ilvl w:val="0"/>
          <w:numId w:val="0"/>
        </w:numPr>
        <w:ind w:left="567" w:hanging="567"/>
      </w:pPr>
      <w:bookmarkStart w:id="35" w:name="_Toc8987324"/>
      <w:r>
        <w:t xml:space="preserve">Příloha 1 – </w:t>
      </w:r>
      <w:r w:rsidRPr="008E2509">
        <w:t>Popis API rozhraní IS GINIS pro IDM systémy</w:t>
      </w:r>
      <w:bookmarkEnd w:id="35"/>
    </w:p>
    <w:p w14:paraId="711418F8" w14:textId="4AE3F5CA" w:rsidR="008E2509" w:rsidRDefault="008E2509" w:rsidP="008E2509">
      <w:r>
        <w:t>Příloha je tvořena souborem „</w:t>
      </w:r>
      <w:r w:rsidRPr="008E2509">
        <w:rPr>
          <w:u w:val="single"/>
        </w:rPr>
        <w:t>Popis API rozhraní IS GINIS pro IDM systémy.</w:t>
      </w:r>
      <w:r w:rsidR="00971386">
        <w:rPr>
          <w:u w:val="single"/>
        </w:rPr>
        <w:t>PDF</w:t>
      </w:r>
      <w:r>
        <w:t>“</w:t>
      </w:r>
    </w:p>
    <w:p w14:paraId="01468CA4" w14:textId="77777777" w:rsidR="008E2509" w:rsidRPr="008E2509" w:rsidRDefault="008E2509" w:rsidP="008E2509"/>
    <w:p w14:paraId="0B83B6D3" w14:textId="73E43C99" w:rsidR="00DF47FA" w:rsidRDefault="00DF47FA" w:rsidP="005A6086">
      <w:pPr>
        <w:pStyle w:val="Heading1"/>
        <w:numPr>
          <w:ilvl w:val="0"/>
          <w:numId w:val="0"/>
        </w:numPr>
        <w:ind w:left="567" w:hanging="567"/>
      </w:pPr>
      <w:bookmarkStart w:id="36" w:name="_Toc8987325"/>
      <w:r>
        <w:t xml:space="preserve">Příloha </w:t>
      </w:r>
      <w:r w:rsidR="008E2509">
        <w:t>2</w:t>
      </w:r>
      <w:r>
        <w:t xml:space="preserve"> – Struktura nastavení Act</w:t>
      </w:r>
      <w:r w:rsidR="005A6086">
        <w:t>i</w:t>
      </w:r>
      <w:r>
        <w:t>ve Directory</w:t>
      </w:r>
      <w:bookmarkEnd w:id="36"/>
    </w:p>
    <w:tbl>
      <w:tblPr>
        <w:tblStyle w:val="TableGrid"/>
        <w:tblW w:w="0" w:type="auto"/>
        <w:tblLook w:val="04A0" w:firstRow="1" w:lastRow="0" w:firstColumn="1" w:lastColumn="0" w:noHBand="0" w:noVBand="1"/>
      </w:tblPr>
      <w:tblGrid>
        <w:gridCol w:w="4847"/>
        <w:gridCol w:w="4215"/>
      </w:tblGrid>
      <w:tr w:rsidR="008A258B" w:rsidRPr="008A258B" w14:paraId="6536631F" w14:textId="77777777" w:rsidTr="008A258B">
        <w:tc>
          <w:tcPr>
            <w:tcW w:w="4847" w:type="dxa"/>
          </w:tcPr>
          <w:p w14:paraId="5BA47F97" w14:textId="15AB1394" w:rsidR="008A258B" w:rsidRPr="008A258B" w:rsidRDefault="008A258B" w:rsidP="008A258B">
            <w:pPr>
              <w:spacing w:before="60" w:line="240" w:lineRule="auto"/>
              <w:rPr>
                <w:sz w:val="18"/>
                <w:szCs w:val="18"/>
              </w:rPr>
            </w:pPr>
            <w:r w:rsidRPr="008A258B">
              <w:rPr>
                <w:sz w:val="18"/>
                <w:szCs w:val="18"/>
              </w:rPr>
              <w:t>Doména</w:t>
            </w:r>
            <w:r w:rsidRPr="008A258B">
              <w:rPr>
                <w:sz w:val="18"/>
                <w:szCs w:val="18"/>
              </w:rPr>
              <w:tab/>
            </w:r>
          </w:p>
        </w:tc>
        <w:tc>
          <w:tcPr>
            <w:tcW w:w="4215" w:type="dxa"/>
          </w:tcPr>
          <w:p w14:paraId="50BFB2AC" w14:textId="5F1AC1F2" w:rsidR="008A258B" w:rsidRPr="008A258B" w:rsidRDefault="008A258B" w:rsidP="008A258B">
            <w:pPr>
              <w:spacing w:before="60" w:line="240" w:lineRule="auto"/>
              <w:rPr>
                <w:sz w:val="18"/>
                <w:szCs w:val="18"/>
              </w:rPr>
            </w:pPr>
            <w:r w:rsidRPr="008A258B">
              <w:rPr>
                <w:sz w:val="18"/>
                <w:szCs w:val="18"/>
              </w:rPr>
              <w:t>mestocheb.cz</w:t>
            </w:r>
          </w:p>
        </w:tc>
      </w:tr>
      <w:tr w:rsidR="008A258B" w:rsidRPr="008A258B" w14:paraId="4C5B777D" w14:textId="77777777" w:rsidTr="008A258B">
        <w:tc>
          <w:tcPr>
            <w:tcW w:w="4847" w:type="dxa"/>
          </w:tcPr>
          <w:p w14:paraId="4D8CED62" w14:textId="59F46C40" w:rsidR="008A258B" w:rsidRPr="008A258B" w:rsidRDefault="008A258B" w:rsidP="008A258B">
            <w:pPr>
              <w:spacing w:before="60" w:line="240" w:lineRule="auto"/>
              <w:rPr>
                <w:sz w:val="18"/>
                <w:szCs w:val="18"/>
              </w:rPr>
            </w:pPr>
            <w:r w:rsidRPr="008A258B">
              <w:rPr>
                <w:sz w:val="18"/>
                <w:szCs w:val="18"/>
              </w:rPr>
              <w:t>Cesta ke skupinám</w:t>
            </w:r>
          </w:p>
        </w:tc>
        <w:tc>
          <w:tcPr>
            <w:tcW w:w="4215" w:type="dxa"/>
          </w:tcPr>
          <w:p w14:paraId="327BA451" w14:textId="1223DE16" w:rsidR="008A258B" w:rsidRPr="008A258B" w:rsidRDefault="008A258B" w:rsidP="008A258B">
            <w:pPr>
              <w:spacing w:before="60" w:line="240" w:lineRule="auto"/>
              <w:rPr>
                <w:sz w:val="18"/>
                <w:szCs w:val="18"/>
              </w:rPr>
            </w:pPr>
            <w:r w:rsidRPr="008A258B">
              <w:rPr>
                <w:sz w:val="18"/>
                <w:szCs w:val="18"/>
              </w:rPr>
              <w:t>OU=Globalni,OU=Skupiny,DC=mestocheb,DC=cz</w:t>
            </w:r>
          </w:p>
        </w:tc>
      </w:tr>
      <w:tr w:rsidR="008A258B" w:rsidRPr="008A258B" w14:paraId="24623A57" w14:textId="77777777" w:rsidTr="008A258B">
        <w:tc>
          <w:tcPr>
            <w:tcW w:w="4847" w:type="dxa"/>
          </w:tcPr>
          <w:p w14:paraId="72859904" w14:textId="77777777" w:rsidR="008A258B" w:rsidRPr="008A258B" w:rsidRDefault="008A258B" w:rsidP="008A258B">
            <w:pPr>
              <w:spacing w:before="60" w:line="240" w:lineRule="auto"/>
              <w:rPr>
                <w:sz w:val="18"/>
                <w:szCs w:val="18"/>
              </w:rPr>
            </w:pPr>
            <w:r w:rsidRPr="008A258B">
              <w:rPr>
                <w:sz w:val="18"/>
                <w:szCs w:val="18"/>
              </w:rPr>
              <w:t>Cesta pro vyhledávání uživatelů NsP</w:t>
            </w:r>
          </w:p>
        </w:tc>
        <w:tc>
          <w:tcPr>
            <w:tcW w:w="4215" w:type="dxa"/>
          </w:tcPr>
          <w:p w14:paraId="0A4C18DB" w14:textId="77777777" w:rsidR="008A258B" w:rsidRPr="008A258B" w:rsidRDefault="008A258B" w:rsidP="008A258B">
            <w:pPr>
              <w:spacing w:before="60" w:line="240" w:lineRule="auto"/>
              <w:rPr>
                <w:sz w:val="18"/>
                <w:szCs w:val="18"/>
              </w:rPr>
            </w:pPr>
            <w:r w:rsidRPr="008A258B">
              <w:rPr>
                <w:sz w:val="18"/>
                <w:szCs w:val="18"/>
              </w:rPr>
              <w:t>OU=Město Cheb,OU=Uzivatele,DC=mestocheb,DC=cz</w:t>
            </w:r>
          </w:p>
        </w:tc>
      </w:tr>
      <w:tr w:rsidR="008A258B" w:rsidRPr="008A258B" w14:paraId="1DC44891" w14:textId="77777777" w:rsidTr="008A258B">
        <w:tc>
          <w:tcPr>
            <w:tcW w:w="4847" w:type="dxa"/>
          </w:tcPr>
          <w:p w14:paraId="6A1878C2" w14:textId="77777777" w:rsidR="008A258B" w:rsidRPr="008A258B" w:rsidRDefault="008A258B" w:rsidP="008A258B">
            <w:pPr>
              <w:spacing w:before="60" w:line="240" w:lineRule="auto"/>
              <w:rPr>
                <w:sz w:val="18"/>
                <w:szCs w:val="18"/>
              </w:rPr>
            </w:pPr>
            <w:r w:rsidRPr="008A258B">
              <w:rPr>
                <w:sz w:val="18"/>
                <w:szCs w:val="18"/>
              </w:rPr>
              <w:t xml:space="preserve">Security group název </w:t>
            </w:r>
          </w:p>
        </w:tc>
        <w:tc>
          <w:tcPr>
            <w:tcW w:w="4215" w:type="dxa"/>
          </w:tcPr>
          <w:p w14:paraId="47DDA9B4" w14:textId="77777777" w:rsidR="008A258B" w:rsidRPr="008A258B" w:rsidRDefault="008A258B" w:rsidP="008A258B">
            <w:pPr>
              <w:spacing w:before="60" w:line="240" w:lineRule="auto"/>
              <w:rPr>
                <w:sz w:val="18"/>
                <w:szCs w:val="18"/>
              </w:rPr>
            </w:pPr>
            <w:r w:rsidRPr="008A258B">
              <w:rPr>
                <w:sz w:val="18"/>
                <w:szCs w:val="18"/>
              </w:rPr>
              <w:t>Popis</w:t>
            </w:r>
          </w:p>
        </w:tc>
      </w:tr>
      <w:tr w:rsidR="008A258B" w:rsidRPr="008A258B" w14:paraId="228DB8F5" w14:textId="77777777" w:rsidTr="008A258B">
        <w:tc>
          <w:tcPr>
            <w:tcW w:w="4847" w:type="dxa"/>
          </w:tcPr>
          <w:p w14:paraId="0E20A4EA" w14:textId="77777777" w:rsidR="008A258B" w:rsidRPr="008A258B" w:rsidRDefault="008A258B" w:rsidP="008A258B">
            <w:pPr>
              <w:spacing w:before="60" w:line="240" w:lineRule="auto"/>
              <w:rPr>
                <w:sz w:val="18"/>
                <w:szCs w:val="18"/>
              </w:rPr>
            </w:pPr>
            <w:r w:rsidRPr="008A258B">
              <w:rPr>
                <w:sz w:val="18"/>
                <w:szCs w:val="18"/>
              </w:rPr>
              <w:t>Mestska_policie_G</w:t>
            </w:r>
          </w:p>
        </w:tc>
        <w:tc>
          <w:tcPr>
            <w:tcW w:w="4215" w:type="dxa"/>
          </w:tcPr>
          <w:p w14:paraId="15636E5E" w14:textId="77777777" w:rsidR="008A258B" w:rsidRPr="008A258B" w:rsidRDefault="008A258B" w:rsidP="008A258B">
            <w:pPr>
              <w:spacing w:before="60" w:line="240" w:lineRule="auto"/>
              <w:rPr>
                <w:sz w:val="18"/>
                <w:szCs w:val="18"/>
              </w:rPr>
            </w:pPr>
            <w:r w:rsidRPr="008A258B">
              <w:rPr>
                <w:sz w:val="18"/>
                <w:szCs w:val="18"/>
              </w:rPr>
              <w:t>Městská policie</w:t>
            </w:r>
          </w:p>
        </w:tc>
      </w:tr>
      <w:tr w:rsidR="008A258B" w:rsidRPr="008A258B" w14:paraId="0BFF17AF" w14:textId="77777777" w:rsidTr="008A258B">
        <w:tc>
          <w:tcPr>
            <w:tcW w:w="4847" w:type="dxa"/>
          </w:tcPr>
          <w:p w14:paraId="31FD5A4F" w14:textId="77777777" w:rsidR="008A258B" w:rsidRPr="008A258B" w:rsidRDefault="008A258B" w:rsidP="008A258B">
            <w:pPr>
              <w:spacing w:before="60" w:line="240" w:lineRule="auto"/>
              <w:rPr>
                <w:sz w:val="18"/>
                <w:szCs w:val="18"/>
              </w:rPr>
            </w:pPr>
            <w:r w:rsidRPr="008A258B">
              <w:rPr>
                <w:sz w:val="18"/>
                <w:szCs w:val="18"/>
              </w:rPr>
              <w:t>MP_stala_sluzba_G</w:t>
            </w:r>
          </w:p>
        </w:tc>
        <w:tc>
          <w:tcPr>
            <w:tcW w:w="4215" w:type="dxa"/>
          </w:tcPr>
          <w:p w14:paraId="5F7E513A" w14:textId="77777777" w:rsidR="008A258B" w:rsidRPr="008A258B" w:rsidRDefault="008A258B" w:rsidP="008A258B">
            <w:pPr>
              <w:spacing w:before="60" w:line="240" w:lineRule="auto"/>
              <w:rPr>
                <w:sz w:val="18"/>
                <w:szCs w:val="18"/>
              </w:rPr>
            </w:pPr>
            <w:r w:rsidRPr="008A258B">
              <w:rPr>
                <w:sz w:val="18"/>
                <w:szCs w:val="18"/>
              </w:rPr>
              <w:t>Stálá služba městské policie</w:t>
            </w:r>
          </w:p>
        </w:tc>
      </w:tr>
      <w:tr w:rsidR="008A258B" w:rsidRPr="008A258B" w14:paraId="7B45F11F" w14:textId="77777777" w:rsidTr="008A258B">
        <w:tc>
          <w:tcPr>
            <w:tcW w:w="4847" w:type="dxa"/>
          </w:tcPr>
          <w:p w14:paraId="543C407B" w14:textId="77777777" w:rsidR="008A258B" w:rsidRPr="008A258B" w:rsidRDefault="008A258B" w:rsidP="008A258B">
            <w:pPr>
              <w:spacing w:before="60" w:line="240" w:lineRule="auto"/>
              <w:rPr>
                <w:sz w:val="18"/>
                <w:szCs w:val="18"/>
              </w:rPr>
            </w:pPr>
            <w:r w:rsidRPr="008A258B">
              <w:rPr>
                <w:sz w:val="18"/>
                <w:szCs w:val="18"/>
              </w:rPr>
              <w:t>Odbor_financni_G</w:t>
            </w:r>
          </w:p>
        </w:tc>
        <w:tc>
          <w:tcPr>
            <w:tcW w:w="4215" w:type="dxa"/>
          </w:tcPr>
          <w:p w14:paraId="26829975" w14:textId="77777777" w:rsidR="008A258B" w:rsidRPr="008A258B" w:rsidRDefault="008A258B" w:rsidP="008A258B">
            <w:pPr>
              <w:spacing w:before="60" w:line="240" w:lineRule="auto"/>
              <w:rPr>
                <w:sz w:val="18"/>
                <w:szCs w:val="18"/>
              </w:rPr>
            </w:pPr>
            <w:r w:rsidRPr="008A258B">
              <w:rPr>
                <w:sz w:val="18"/>
                <w:szCs w:val="18"/>
              </w:rPr>
              <w:t>odbor finanční</w:t>
            </w:r>
          </w:p>
        </w:tc>
      </w:tr>
      <w:tr w:rsidR="008A258B" w:rsidRPr="008A258B" w14:paraId="5394AF5C" w14:textId="77777777" w:rsidTr="008A258B">
        <w:tc>
          <w:tcPr>
            <w:tcW w:w="4847" w:type="dxa"/>
          </w:tcPr>
          <w:p w14:paraId="45402760" w14:textId="77777777" w:rsidR="008A258B" w:rsidRPr="008A258B" w:rsidRDefault="008A258B" w:rsidP="008A258B">
            <w:pPr>
              <w:spacing w:before="60" w:line="240" w:lineRule="auto"/>
              <w:rPr>
                <w:sz w:val="18"/>
                <w:szCs w:val="18"/>
              </w:rPr>
            </w:pPr>
            <w:r w:rsidRPr="008A258B">
              <w:rPr>
                <w:sz w:val="18"/>
                <w:szCs w:val="18"/>
              </w:rPr>
              <w:t>Odbor_informatiky_G</w:t>
            </w:r>
          </w:p>
        </w:tc>
        <w:tc>
          <w:tcPr>
            <w:tcW w:w="4215" w:type="dxa"/>
          </w:tcPr>
          <w:p w14:paraId="4933641E" w14:textId="77777777" w:rsidR="008A258B" w:rsidRPr="008A258B" w:rsidRDefault="008A258B" w:rsidP="008A258B">
            <w:pPr>
              <w:spacing w:before="60" w:line="240" w:lineRule="auto"/>
              <w:rPr>
                <w:sz w:val="18"/>
                <w:szCs w:val="18"/>
              </w:rPr>
            </w:pPr>
            <w:r w:rsidRPr="008A258B">
              <w:rPr>
                <w:sz w:val="18"/>
                <w:szCs w:val="18"/>
              </w:rPr>
              <w:t>odbor informatiky</w:t>
            </w:r>
          </w:p>
        </w:tc>
      </w:tr>
      <w:tr w:rsidR="008A258B" w:rsidRPr="008A258B" w14:paraId="4E3E3A63" w14:textId="77777777" w:rsidTr="008A258B">
        <w:tc>
          <w:tcPr>
            <w:tcW w:w="4847" w:type="dxa"/>
          </w:tcPr>
          <w:p w14:paraId="0A183BCF" w14:textId="77777777" w:rsidR="008A258B" w:rsidRPr="008A258B" w:rsidRDefault="008A258B" w:rsidP="008A258B">
            <w:pPr>
              <w:spacing w:before="60" w:line="240" w:lineRule="auto"/>
              <w:rPr>
                <w:sz w:val="18"/>
                <w:szCs w:val="18"/>
              </w:rPr>
            </w:pPr>
            <w:r w:rsidRPr="008A258B">
              <w:rPr>
                <w:sz w:val="18"/>
                <w:szCs w:val="18"/>
              </w:rPr>
              <w:t>Odbor_investicni_G</w:t>
            </w:r>
          </w:p>
        </w:tc>
        <w:tc>
          <w:tcPr>
            <w:tcW w:w="4215" w:type="dxa"/>
          </w:tcPr>
          <w:p w14:paraId="5EBB3071" w14:textId="77777777" w:rsidR="008A258B" w:rsidRPr="008A258B" w:rsidRDefault="008A258B" w:rsidP="008A258B">
            <w:pPr>
              <w:spacing w:before="60" w:line="240" w:lineRule="auto"/>
              <w:rPr>
                <w:sz w:val="18"/>
                <w:szCs w:val="18"/>
              </w:rPr>
            </w:pPr>
            <w:r w:rsidRPr="008A258B">
              <w:rPr>
                <w:sz w:val="18"/>
                <w:szCs w:val="18"/>
              </w:rPr>
              <w:t>odbor investiční</w:t>
            </w:r>
          </w:p>
        </w:tc>
      </w:tr>
      <w:tr w:rsidR="008A258B" w:rsidRPr="008A258B" w14:paraId="4FB8BC1C" w14:textId="77777777" w:rsidTr="008A258B">
        <w:tc>
          <w:tcPr>
            <w:tcW w:w="4847" w:type="dxa"/>
          </w:tcPr>
          <w:p w14:paraId="4452D1EA" w14:textId="77777777" w:rsidR="008A258B" w:rsidRPr="008A258B" w:rsidRDefault="008A258B" w:rsidP="008A258B">
            <w:pPr>
              <w:spacing w:before="60" w:line="240" w:lineRule="auto"/>
              <w:rPr>
                <w:sz w:val="18"/>
                <w:szCs w:val="18"/>
              </w:rPr>
            </w:pPr>
            <w:r w:rsidRPr="008A258B">
              <w:rPr>
                <w:sz w:val="18"/>
                <w:szCs w:val="18"/>
              </w:rPr>
              <w:t>Odbor_kancelare_starosty_G</w:t>
            </w:r>
          </w:p>
        </w:tc>
        <w:tc>
          <w:tcPr>
            <w:tcW w:w="4215" w:type="dxa"/>
          </w:tcPr>
          <w:p w14:paraId="384BD1B4" w14:textId="77777777" w:rsidR="008A258B" w:rsidRPr="008A258B" w:rsidRDefault="008A258B" w:rsidP="008A258B">
            <w:pPr>
              <w:spacing w:before="60" w:line="240" w:lineRule="auto"/>
              <w:rPr>
                <w:sz w:val="18"/>
                <w:szCs w:val="18"/>
              </w:rPr>
            </w:pPr>
            <w:r w:rsidRPr="008A258B">
              <w:rPr>
                <w:sz w:val="18"/>
                <w:szCs w:val="18"/>
              </w:rPr>
              <w:t>odbor kanceláře starosty</w:t>
            </w:r>
          </w:p>
        </w:tc>
      </w:tr>
      <w:tr w:rsidR="008A258B" w:rsidRPr="008A258B" w14:paraId="3A32D9C0" w14:textId="77777777" w:rsidTr="008A258B">
        <w:tc>
          <w:tcPr>
            <w:tcW w:w="4847" w:type="dxa"/>
          </w:tcPr>
          <w:p w14:paraId="7D155037" w14:textId="77777777" w:rsidR="008A258B" w:rsidRPr="008A258B" w:rsidRDefault="008A258B" w:rsidP="008A258B">
            <w:pPr>
              <w:spacing w:before="60" w:line="240" w:lineRule="auto"/>
              <w:rPr>
                <w:sz w:val="18"/>
                <w:szCs w:val="18"/>
              </w:rPr>
            </w:pPr>
            <w:r w:rsidRPr="008A258B">
              <w:rPr>
                <w:sz w:val="18"/>
                <w:szCs w:val="18"/>
              </w:rPr>
              <w:t>Odbor_majetkopravni_G</w:t>
            </w:r>
          </w:p>
        </w:tc>
        <w:tc>
          <w:tcPr>
            <w:tcW w:w="4215" w:type="dxa"/>
          </w:tcPr>
          <w:p w14:paraId="35B34A36" w14:textId="77777777" w:rsidR="008A258B" w:rsidRPr="008A258B" w:rsidRDefault="008A258B" w:rsidP="008A258B">
            <w:pPr>
              <w:spacing w:before="60" w:line="240" w:lineRule="auto"/>
              <w:rPr>
                <w:sz w:val="18"/>
                <w:szCs w:val="18"/>
              </w:rPr>
            </w:pPr>
            <w:r w:rsidRPr="008A258B">
              <w:rPr>
                <w:sz w:val="18"/>
                <w:szCs w:val="18"/>
              </w:rPr>
              <w:t>odbor majetkoprávní</w:t>
            </w:r>
          </w:p>
        </w:tc>
      </w:tr>
      <w:tr w:rsidR="008A258B" w:rsidRPr="008A258B" w14:paraId="08D815EC" w14:textId="77777777" w:rsidTr="008A258B">
        <w:tc>
          <w:tcPr>
            <w:tcW w:w="4847" w:type="dxa"/>
          </w:tcPr>
          <w:p w14:paraId="4BD87650" w14:textId="77777777" w:rsidR="008A258B" w:rsidRPr="008A258B" w:rsidRDefault="008A258B" w:rsidP="008A258B">
            <w:pPr>
              <w:spacing w:before="60" w:line="240" w:lineRule="auto"/>
              <w:rPr>
                <w:sz w:val="18"/>
                <w:szCs w:val="18"/>
              </w:rPr>
            </w:pPr>
            <w:r w:rsidRPr="008A258B">
              <w:rPr>
                <w:sz w:val="18"/>
                <w:szCs w:val="18"/>
              </w:rPr>
              <w:t>Odbor_organizacni_G</w:t>
            </w:r>
          </w:p>
        </w:tc>
        <w:tc>
          <w:tcPr>
            <w:tcW w:w="4215" w:type="dxa"/>
          </w:tcPr>
          <w:p w14:paraId="4A3FB38D" w14:textId="77777777" w:rsidR="008A258B" w:rsidRPr="008A258B" w:rsidRDefault="008A258B" w:rsidP="008A258B">
            <w:pPr>
              <w:spacing w:before="60" w:line="240" w:lineRule="auto"/>
              <w:rPr>
                <w:sz w:val="18"/>
                <w:szCs w:val="18"/>
              </w:rPr>
            </w:pPr>
            <w:r w:rsidRPr="008A258B">
              <w:rPr>
                <w:sz w:val="18"/>
                <w:szCs w:val="18"/>
              </w:rPr>
              <w:t>odbor organizační</w:t>
            </w:r>
          </w:p>
        </w:tc>
      </w:tr>
      <w:tr w:rsidR="008A258B" w:rsidRPr="008A258B" w14:paraId="2130CBA6" w14:textId="77777777" w:rsidTr="008A258B">
        <w:tc>
          <w:tcPr>
            <w:tcW w:w="4847" w:type="dxa"/>
          </w:tcPr>
          <w:p w14:paraId="64CDAF36" w14:textId="77777777" w:rsidR="008A258B" w:rsidRPr="008A258B" w:rsidRDefault="008A258B" w:rsidP="008A258B">
            <w:pPr>
              <w:spacing w:before="60" w:line="240" w:lineRule="auto"/>
              <w:rPr>
                <w:sz w:val="18"/>
                <w:szCs w:val="18"/>
              </w:rPr>
            </w:pPr>
            <w:r w:rsidRPr="008A258B">
              <w:rPr>
                <w:sz w:val="18"/>
                <w:szCs w:val="18"/>
              </w:rPr>
              <w:t>Odbor_projektoveho_managementu_a_rozvoje_G</w:t>
            </w:r>
          </w:p>
        </w:tc>
        <w:tc>
          <w:tcPr>
            <w:tcW w:w="4215" w:type="dxa"/>
          </w:tcPr>
          <w:p w14:paraId="41C79876" w14:textId="77777777" w:rsidR="008A258B" w:rsidRPr="008A258B" w:rsidRDefault="008A258B" w:rsidP="008A258B">
            <w:pPr>
              <w:spacing w:before="60" w:line="240" w:lineRule="auto"/>
              <w:rPr>
                <w:sz w:val="18"/>
                <w:szCs w:val="18"/>
              </w:rPr>
            </w:pPr>
            <w:r w:rsidRPr="008A258B">
              <w:rPr>
                <w:sz w:val="18"/>
                <w:szCs w:val="18"/>
              </w:rPr>
              <w:t>odbor projektového managementu a rozvoje</w:t>
            </w:r>
          </w:p>
        </w:tc>
      </w:tr>
      <w:tr w:rsidR="008A258B" w:rsidRPr="008A258B" w14:paraId="456324BD" w14:textId="77777777" w:rsidTr="008A258B">
        <w:tc>
          <w:tcPr>
            <w:tcW w:w="4847" w:type="dxa"/>
          </w:tcPr>
          <w:p w14:paraId="68015E8B" w14:textId="77777777" w:rsidR="008A258B" w:rsidRPr="008A258B" w:rsidRDefault="008A258B" w:rsidP="008A258B">
            <w:pPr>
              <w:spacing w:before="60" w:line="240" w:lineRule="auto"/>
              <w:rPr>
                <w:sz w:val="18"/>
                <w:szCs w:val="18"/>
              </w:rPr>
            </w:pPr>
            <w:r w:rsidRPr="008A258B">
              <w:rPr>
                <w:sz w:val="18"/>
                <w:szCs w:val="18"/>
              </w:rPr>
              <w:t>Odbor_skolstvi_telovychovy_a_kultury_G</w:t>
            </w:r>
          </w:p>
        </w:tc>
        <w:tc>
          <w:tcPr>
            <w:tcW w:w="4215" w:type="dxa"/>
          </w:tcPr>
          <w:p w14:paraId="1794E007" w14:textId="77777777" w:rsidR="008A258B" w:rsidRPr="008A258B" w:rsidRDefault="008A258B" w:rsidP="008A258B">
            <w:pPr>
              <w:spacing w:before="60" w:line="240" w:lineRule="auto"/>
              <w:rPr>
                <w:sz w:val="18"/>
                <w:szCs w:val="18"/>
              </w:rPr>
            </w:pPr>
            <w:r w:rsidRPr="008A258B">
              <w:rPr>
                <w:sz w:val="18"/>
                <w:szCs w:val="18"/>
              </w:rPr>
              <w:t>odbor školství a kultury</w:t>
            </w:r>
          </w:p>
        </w:tc>
      </w:tr>
      <w:tr w:rsidR="008A258B" w:rsidRPr="008A258B" w14:paraId="1207807A" w14:textId="77777777" w:rsidTr="008A258B">
        <w:tc>
          <w:tcPr>
            <w:tcW w:w="4847" w:type="dxa"/>
          </w:tcPr>
          <w:p w14:paraId="07854958" w14:textId="77777777" w:rsidR="008A258B" w:rsidRPr="008A258B" w:rsidRDefault="008A258B" w:rsidP="008A258B">
            <w:pPr>
              <w:spacing w:before="60" w:line="240" w:lineRule="auto"/>
              <w:rPr>
                <w:sz w:val="18"/>
                <w:szCs w:val="18"/>
              </w:rPr>
            </w:pPr>
            <w:r w:rsidRPr="008A258B">
              <w:rPr>
                <w:sz w:val="18"/>
                <w:szCs w:val="18"/>
              </w:rPr>
              <w:t>Odbor_socialnich_veci_a_zdravotnictvi_G</w:t>
            </w:r>
          </w:p>
        </w:tc>
        <w:tc>
          <w:tcPr>
            <w:tcW w:w="4215" w:type="dxa"/>
          </w:tcPr>
          <w:p w14:paraId="1F5B70EA" w14:textId="77777777" w:rsidR="008A258B" w:rsidRPr="008A258B" w:rsidRDefault="008A258B" w:rsidP="008A258B">
            <w:pPr>
              <w:spacing w:before="60" w:line="240" w:lineRule="auto"/>
              <w:rPr>
                <w:sz w:val="18"/>
                <w:szCs w:val="18"/>
              </w:rPr>
            </w:pPr>
            <w:r w:rsidRPr="008A258B">
              <w:rPr>
                <w:sz w:val="18"/>
                <w:szCs w:val="18"/>
              </w:rPr>
              <w:t>odbor sociálních věcí a zdravotnictví</w:t>
            </w:r>
          </w:p>
        </w:tc>
      </w:tr>
      <w:tr w:rsidR="008A258B" w:rsidRPr="008A258B" w14:paraId="65398276" w14:textId="77777777" w:rsidTr="008A258B">
        <w:tc>
          <w:tcPr>
            <w:tcW w:w="4847" w:type="dxa"/>
          </w:tcPr>
          <w:p w14:paraId="44D87607" w14:textId="77777777" w:rsidR="008A258B" w:rsidRPr="008A258B" w:rsidRDefault="008A258B" w:rsidP="008A258B">
            <w:pPr>
              <w:spacing w:before="60" w:line="240" w:lineRule="auto"/>
              <w:rPr>
                <w:sz w:val="18"/>
                <w:szCs w:val="18"/>
              </w:rPr>
            </w:pPr>
            <w:r w:rsidRPr="008A258B">
              <w:rPr>
                <w:sz w:val="18"/>
                <w:szCs w:val="18"/>
              </w:rPr>
              <w:t>Odbor_spravnich_cinnosti_a_obecni_zivnostensky_urad_G</w:t>
            </w:r>
          </w:p>
        </w:tc>
        <w:tc>
          <w:tcPr>
            <w:tcW w:w="4215" w:type="dxa"/>
          </w:tcPr>
          <w:p w14:paraId="3F34BCBD" w14:textId="77777777" w:rsidR="008A258B" w:rsidRPr="008A258B" w:rsidRDefault="008A258B" w:rsidP="008A258B">
            <w:pPr>
              <w:spacing w:before="60" w:line="240" w:lineRule="auto"/>
              <w:rPr>
                <w:sz w:val="18"/>
                <w:szCs w:val="18"/>
              </w:rPr>
            </w:pPr>
            <w:r w:rsidRPr="008A258B">
              <w:rPr>
                <w:sz w:val="18"/>
                <w:szCs w:val="18"/>
              </w:rPr>
              <w:t>odbor správních činností a obecní živnostenský úřad</w:t>
            </w:r>
          </w:p>
        </w:tc>
      </w:tr>
      <w:tr w:rsidR="008A258B" w:rsidRPr="008A258B" w14:paraId="3E964112" w14:textId="77777777" w:rsidTr="008A258B">
        <w:tc>
          <w:tcPr>
            <w:tcW w:w="4847" w:type="dxa"/>
          </w:tcPr>
          <w:p w14:paraId="6A4EE6F8" w14:textId="77777777" w:rsidR="008A258B" w:rsidRPr="008A258B" w:rsidRDefault="008A258B" w:rsidP="008A258B">
            <w:pPr>
              <w:spacing w:before="60" w:line="240" w:lineRule="auto"/>
              <w:rPr>
                <w:sz w:val="18"/>
                <w:szCs w:val="18"/>
              </w:rPr>
            </w:pPr>
            <w:r w:rsidRPr="008A258B">
              <w:rPr>
                <w:sz w:val="18"/>
                <w:szCs w:val="18"/>
              </w:rPr>
              <w:t>Odbor_spravy_majetku_G</w:t>
            </w:r>
          </w:p>
        </w:tc>
        <w:tc>
          <w:tcPr>
            <w:tcW w:w="4215" w:type="dxa"/>
          </w:tcPr>
          <w:p w14:paraId="6FFFACD4" w14:textId="77777777" w:rsidR="008A258B" w:rsidRPr="008A258B" w:rsidRDefault="008A258B" w:rsidP="008A258B">
            <w:pPr>
              <w:spacing w:before="60" w:line="240" w:lineRule="auto"/>
              <w:rPr>
                <w:sz w:val="18"/>
                <w:szCs w:val="18"/>
              </w:rPr>
            </w:pPr>
            <w:r w:rsidRPr="008A258B">
              <w:rPr>
                <w:sz w:val="18"/>
                <w:szCs w:val="18"/>
              </w:rPr>
              <w:t>odbor správy majetku</w:t>
            </w:r>
          </w:p>
        </w:tc>
      </w:tr>
      <w:tr w:rsidR="008A258B" w:rsidRPr="008A258B" w14:paraId="3AE60B2E" w14:textId="77777777" w:rsidTr="008A258B">
        <w:tc>
          <w:tcPr>
            <w:tcW w:w="4847" w:type="dxa"/>
          </w:tcPr>
          <w:p w14:paraId="254B135A" w14:textId="77777777" w:rsidR="008A258B" w:rsidRPr="008A258B" w:rsidRDefault="008A258B" w:rsidP="008A258B">
            <w:pPr>
              <w:spacing w:before="60" w:line="240" w:lineRule="auto"/>
              <w:rPr>
                <w:sz w:val="18"/>
                <w:szCs w:val="18"/>
              </w:rPr>
            </w:pPr>
            <w:r w:rsidRPr="008A258B">
              <w:rPr>
                <w:sz w:val="18"/>
                <w:szCs w:val="18"/>
              </w:rPr>
              <w:t>Odbor_stavebni_a_zivotniho_prostredi_G</w:t>
            </w:r>
          </w:p>
        </w:tc>
        <w:tc>
          <w:tcPr>
            <w:tcW w:w="4215" w:type="dxa"/>
          </w:tcPr>
          <w:p w14:paraId="4C3225EE" w14:textId="77777777" w:rsidR="008A258B" w:rsidRPr="008A258B" w:rsidRDefault="008A258B" w:rsidP="008A258B">
            <w:pPr>
              <w:spacing w:before="60" w:line="240" w:lineRule="auto"/>
              <w:rPr>
                <w:sz w:val="18"/>
                <w:szCs w:val="18"/>
              </w:rPr>
            </w:pPr>
            <w:r w:rsidRPr="008A258B">
              <w:rPr>
                <w:sz w:val="18"/>
                <w:szCs w:val="18"/>
              </w:rPr>
              <w:t>odbor stavební a životního prostředí</w:t>
            </w:r>
          </w:p>
        </w:tc>
      </w:tr>
      <w:tr w:rsidR="008A258B" w:rsidRPr="008A258B" w14:paraId="31D1A950" w14:textId="77777777" w:rsidTr="008A258B">
        <w:tc>
          <w:tcPr>
            <w:tcW w:w="4847" w:type="dxa"/>
          </w:tcPr>
          <w:p w14:paraId="2647B6E2" w14:textId="77777777" w:rsidR="008A258B" w:rsidRPr="008A258B" w:rsidRDefault="008A258B" w:rsidP="008A258B">
            <w:pPr>
              <w:spacing w:before="60" w:line="240" w:lineRule="auto"/>
              <w:rPr>
                <w:sz w:val="18"/>
                <w:szCs w:val="18"/>
              </w:rPr>
            </w:pPr>
            <w:r w:rsidRPr="008A258B">
              <w:rPr>
                <w:sz w:val="18"/>
                <w:szCs w:val="18"/>
              </w:rPr>
              <w:t>Oddeleni_kultury_a_cestovního_ruchu_G</w:t>
            </w:r>
          </w:p>
        </w:tc>
        <w:tc>
          <w:tcPr>
            <w:tcW w:w="4215" w:type="dxa"/>
          </w:tcPr>
          <w:p w14:paraId="283FC768" w14:textId="77777777" w:rsidR="008A258B" w:rsidRPr="008A258B" w:rsidRDefault="008A258B" w:rsidP="008A258B">
            <w:pPr>
              <w:spacing w:before="60" w:line="240" w:lineRule="auto"/>
              <w:rPr>
                <w:sz w:val="18"/>
                <w:szCs w:val="18"/>
              </w:rPr>
            </w:pPr>
            <w:r w:rsidRPr="008A258B">
              <w:rPr>
                <w:sz w:val="18"/>
                <w:szCs w:val="18"/>
              </w:rPr>
              <w:t>oddělení kultury a cestovního ruchu</w:t>
            </w:r>
          </w:p>
        </w:tc>
      </w:tr>
      <w:tr w:rsidR="008A258B" w:rsidRPr="008A258B" w14:paraId="7442B9DD" w14:textId="77777777" w:rsidTr="008A258B">
        <w:tc>
          <w:tcPr>
            <w:tcW w:w="4847" w:type="dxa"/>
          </w:tcPr>
          <w:p w14:paraId="5359354F" w14:textId="77777777" w:rsidR="008A258B" w:rsidRPr="008A258B" w:rsidRDefault="008A258B" w:rsidP="008A258B">
            <w:pPr>
              <w:spacing w:before="60" w:line="240" w:lineRule="auto"/>
              <w:rPr>
                <w:sz w:val="18"/>
                <w:szCs w:val="18"/>
              </w:rPr>
            </w:pPr>
            <w:r w:rsidRPr="008A258B">
              <w:rPr>
                <w:sz w:val="18"/>
                <w:szCs w:val="18"/>
              </w:rPr>
              <w:t>Oddeleni_obecni_zivnostensky_urad_G</w:t>
            </w:r>
          </w:p>
        </w:tc>
        <w:tc>
          <w:tcPr>
            <w:tcW w:w="4215" w:type="dxa"/>
          </w:tcPr>
          <w:p w14:paraId="205EE9F9" w14:textId="77777777" w:rsidR="008A258B" w:rsidRPr="008A258B" w:rsidRDefault="008A258B" w:rsidP="008A258B">
            <w:pPr>
              <w:spacing w:before="60" w:line="240" w:lineRule="auto"/>
              <w:rPr>
                <w:sz w:val="18"/>
                <w:szCs w:val="18"/>
              </w:rPr>
            </w:pPr>
            <w:r w:rsidRPr="008A258B">
              <w:rPr>
                <w:sz w:val="18"/>
                <w:szCs w:val="18"/>
              </w:rPr>
              <w:t>oddělení obecní živnostenský úřad</w:t>
            </w:r>
          </w:p>
        </w:tc>
      </w:tr>
      <w:tr w:rsidR="008A258B" w:rsidRPr="008A258B" w14:paraId="09D10E19" w14:textId="77777777" w:rsidTr="008A258B">
        <w:tc>
          <w:tcPr>
            <w:tcW w:w="4847" w:type="dxa"/>
          </w:tcPr>
          <w:p w14:paraId="3EE14D45" w14:textId="77777777" w:rsidR="008A258B" w:rsidRPr="008A258B" w:rsidRDefault="008A258B" w:rsidP="008A258B">
            <w:pPr>
              <w:spacing w:before="60" w:line="240" w:lineRule="auto"/>
              <w:rPr>
                <w:sz w:val="18"/>
                <w:szCs w:val="18"/>
              </w:rPr>
            </w:pPr>
            <w:r w:rsidRPr="008A258B">
              <w:rPr>
                <w:sz w:val="18"/>
                <w:szCs w:val="18"/>
              </w:rPr>
              <w:t>Oddeleni_pravni_G</w:t>
            </w:r>
          </w:p>
        </w:tc>
        <w:tc>
          <w:tcPr>
            <w:tcW w:w="4215" w:type="dxa"/>
          </w:tcPr>
          <w:p w14:paraId="645E1ED0" w14:textId="77777777" w:rsidR="008A258B" w:rsidRPr="008A258B" w:rsidRDefault="008A258B" w:rsidP="008A258B">
            <w:pPr>
              <w:spacing w:before="60" w:line="240" w:lineRule="auto"/>
              <w:rPr>
                <w:sz w:val="18"/>
                <w:szCs w:val="18"/>
              </w:rPr>
            </w:pPr>
            <w:r w:rsidRPr="008A258B">
              <w:rPr>
                <w:sz w:val="18"/>
                <w:szCs w:val="18"/>
              </w:rPr>
              <w:t>oddělení právní</w:t>
            </w:r>
          </w:p>
        </w:tc>
      </w:tr>
      <w:tr w:rsidR="008A258B" w:rsidRPr="008A258B" w14:paraId="10145A7F" w14:textId="77777777" w:rsidTr="008A258B">
        <w:tc>
          <w:tcPr>
            <w:tcW w:w="4847" w:type="dxa"/>
          </w:tcPr>
          <w:p w14:paraId="34168437" w14:textId="77777777" w:rsidR="008A258B" w:rsidRPr="008A258B" w:rsidRDefault="008A258B" w:rsidP="008A258B">
            <w:pPr>
              <w:spacing w:before="60" w:line="240" w:lineRule="auto"/>
              <w:rPr>
                <w:sz w:val="18"/>
                <w:szCs w:val="18"/>
              </w:rPr>
            </w:pPr>
            <w:r w:rsidRPr="008A258B">
              <w:rPr>
                <w:sz w:val="18"/>
                <w:szCs w:val="18"/>
              </w:rPr>
              <w:t>Oddeleni_registru_vozidel_a_ridicu_G</w:t>
            </w:r>
          </w:p>
        </w:tc>
        <w:tc>
          <w:tcPr>
            <w:tcW w:w="4215" w:type="dxa"/>
          </w:tcPr>
          <w:p w14:paraId="5EDAEF1F" w14:textId="77777777" w:rsidR="008A258B" w:rsidRPr="008A258B" w:rsidRDefault="008A258B" w:rsidP="008A258B">
            <w:pPr>
              <w:spacing w:before="60" w:line="240" w:lineRule="auto"/>
              <w:rPr>
                <w:sz w:val="18"/>
                <w:szCs w:val="18"/>
              </w:rPr>
            </w:pPr>
            <w:r w:rsidRPr="008A258B">
              <w:rPr>
                <w:sz w:val="18"/>
                <w:szCs w:val="18"/>
              </w:rPr>
              <w:t>oddělení registru vozidel a řidičů</w:t>
            </w:r>
          </w:p>
        </w:tc>
      </w:tr>
      <w:tr w:rsidR="008A258B" w:rsidRPr="008A258B" w14:paraId="5B883CE4" w14:textId="77777777" w:rsidTr="008A258B">
        <w:tc>
          <w:tcPr>
            <w:tcW w:w="4847" w:type="dxa"/>
          </w:tcPr>
          <w:p w14:paraId="77E072A1" w14:textId="77777777" w:rsidR="008A258B" w:rsidRPr="008A258B" w:rsidRDefault="008A258B" w:rsidP="008A258B">
            <w:pPr>
              <w:spacing w:before="60" w:line="240" w:lineRule="auto"/>
              <w:rPr>
                <w:sz w:val="18"/>
                <w:szCs w:val="18"/>
              </w:rPr>
            </w:pPr>
            <w:r w:rsidRPr="008A258B">
              <w:rPr>
                <w:sz w:val="18"/>
                <w:szCs w:val="18"/>
              </w:rPr>
              <w:t>Oddeleni_socialne-pravni_ochrany_deti_G</w:t>
            </w:r>
          </w:p>
        </w:tc>
        <w:tc>
          <w:tcPr>
            <w:tcW w:w="4215" w:type="dxa"/>
          </w:tcPr>
          <w:p w14:paraId="789A890A" w14:textId="77777777" w:rsidR="008A258B" w:rsidRPr="008A258B" w:rsidRDefault="008A258B" w:rsidP="008A258B">
            <w:pPr>
              <w:spacing w:before="60" w:line="240" w:lineRule="auto"/>
              <w:rPr>
                <w:sz w:val="18"/>
                <w:szCs w:val="18"/>
              </w:rPr>
            </w:pPr>
            <w:r w:rsidRPr="008A258B">
              <w:rPr>
                <w:sz w:val="18"/>
                <w:szCs w:val="18"/>
              </w:rPr>
              <w:t>oddělení sociálně-právní ochrany dětí</w:t>
            </w:r>
          </w:p>
        </w:tc>
      </w:tr>
      <w:tr w:rsidR="008A258B" w:rsidRPr="008A258B" w14:paraId="6AACF82D" w14:textId="77777777" w:rsidTr="008A258B">
        <w:tc>
          <w:tcPr>
            <w:tcW w:w="4847" w:type="dxa"/>
          </w:tcPr>
          <w:p w14:paraId="1494E533" w14:textId="77777777" w:rsidR="008A258B" w:rsidRPr="008A258B" w:rsidRDefault="008A258B" w:rsidP="008A258B">
            <w:pPr>
              <w:spacing w:before="60" w:line="240" w:lineRule="auto"/>
              <w:rPr>
                <w:sz w:val="18"/>
                <w:szCs w:val="18"/>
              </w:rPr>
            </w:pPr>
            <w:r w:rsidRPr="008A258B">
              <w:rPr>
                <w:sz w:val="18"/>
                <w:szCs w:val="18"/>
              </w:rPr>
              <w:t>Oddeleni_spravnich_agend_G</w:t>
            </w:r>
          </w:p>
        </w:tc>
        <w:tc>
          <w:tcPr>
            <w:tcW w:w="4215" w:type="dxa"/>
          </w:tcPr>
          <w:p w14:paraId="2F299E5C" w14:textId="77777777" w:rsidR="008A258B" w:rsidRPr="008A258B" w:rsidRDefault="008A258B" w:rsidP="008A258B">
            <w:pPr>
              <w:spacing w:before="60" w:line="240" w:lineRule="auto"/>
              <w:rPr>
                <w:sz w:val="18"/>
                <w:szCs w:val="18"/>
              </w:rPr>
            </w:pPr>
            <w:r w:rsidRPr="008A258B">
              <w:rPr>
                <w:sz w:val="18"/>
                <w:szCs w:val="18"/>
              </w:rPr>
              <w:t>oddělení správních agend</w:t>
            </w:r>
          </w:p>
        </w:tc>
      </w:tr>
      <w:tr w:rsidR="008A258B" w:rsidRPr="008A258B" w14:paraId="710C53AD" w14:textId="77777777" w:rsidTr="008A258B">
        <w:tc>
          <w:tcPr>
            <w:tcW w:w="4847" w:type="dxa"/>
          </w:tcPr>
          <w:p w14:paraId="08B9BE80" w14:textId="77777777" w:rsidR="008A258B" w:rsidRPr="008A258B" w:rsidRDefault="008A258B" w:rsidP="008A258B">
            <w:pPr>
              <w:spacing w:before="60" w:line="240" w:lineRule="auto"/>
              <w:rPr>
                <w:sz w:val="18"/>
                <w:szCs w:val="18"/>
              </w:rPr>
            </w:pPr>
            <w:r w:rsidRPr="008A258B">
              <w:rPr>
                <w:sz w:val="18"/>
                <w:szCs w:val="18"/>
              </w:rPr>
              <w:t>Oddeleni_spravnich_deliktu_G</w:t>
            </w:r>
          </w:p>
        </w:tc>
        <w:tc>
          <w:tcPr>
            <w:tcW w:w="4215" w:type="dxa"/>
          </w:tcPr>
          <w:p w14:paraId="58CDFA68" w14:textId="77777777" w:rsidR="008A258B" w:rsidRPr="008A258B" w:rsidRDefault="008A258B" w:rsidP="008A258B">
            <w:pPr>
              <w:spacing w:before="60" w:line="240" w:lineRule="auto"/>
              <w:rPr>
                <w:sz w:val="18"/>
                <w:szCs w:val="18"/>
              </w:rPr>
            </w:pPr>
            <w:r w:rsidRPr="008A258B">
              <w:rPr>
                <w:sz w:val="18"/>
                <w:szCs w:val="18"/>
              </w:rPr>
              <w:t>oddělení správních deliktů</w:t>
            </w:r>
          </w:p>
        </w:tc>
      </w:tr>
      <w:tr w:rsidR="008A258B" w:rsidRPr="008A258B" w14:paraId="43961C72" w14:textId="77777777" w:rsidTr="008A258B">
        <w:tc>
          <w:tcPr>
            <w:tcW w:w="4847" w:type="dxa"/>
          </w:tcPr>
          <w:p w14:paraId="00F30345" w14:textId="77777777" w:rsidR="008A258B" w:rsidRPr="008A258B" w:rsidRDefault="008A258B" w:rsidP="008A258B">
            <w:pPr>
              <w:spacing w:before="60" w:line="240" w:lineRule="auto"/>
              <w:rPr>
                <w:sz w:val="18"/>
                <w:szCs w:val="18"/>
              </w:rPr>
            </w:pPr>
            <w:r w:rsidRPr="008A258B">
              <w:rPr>
                <w:sz w:val="18"/>
                <w:szCs w:val="18"/>
              </w:rPr>
              <w:t>Oddeleni_spravy_budov_G</w:t>
            </w:r>
          </w:p>
        </w:tc>
        <w:tc>
          <w:tcPr>
            <w:tcW w:w="4215" w:type="dxa"/>
          </w:tcPr>
          <w:p w14:paraId="05D12571" w14:textId="77777777" w:rsidR="008A258B" w:rsidRPr="008A258B" w:rsidRDefault="008A258B" w:rsidP="008A258B">
            <w:pPr>
              <w:spacing w:before="60" w:line="240" w:lineRule="auto"/>
              <w:rPr>
                <w:sz w:val="18"/>
                <w:szCs w:val="18"/>
              </w:rPr>
            </w:pPr>
            <w:r w:rsidRPr="008A258B">
              <w:rPr>
                <w:sz w:val="18"/>
                <w:szCs w:val="18"/>
              </w:rPr>
              <w:t>oddělení správy budov</w:t>
            </w:r>
          </w:p>
        </w:tc>
      </w:tr>
      <w:tr w:rsidR="008A258B" w:rsidRPr="008A258B" w14:paraId="74705B12" w14:textId="77777777" w:rsidTr="008A258B">
        <w:tc>
          <w:tcPr>
            <w:tcW w:w="4847" w:type="dxa"/>
          </w:tcPr>
          <w:p w14:paraId="70CE0FD2" w14:textId="77777777" w:rsidR="008A258B" w:rsidRPr="008A258B" w:rsidRDefault="008A258B" w:rsidP="008A258B">
            <w:pPr>
              <w:spacing w:before="60" w:line="240" w:lineRule="auto"/>
              <w:rPr>
                <w:sz w:val="18"/>
                <w:szCs w:val="18"/>
              </w:rPr>
            </w:pPr>
            <w:r w:rsidRPr="008A258B">
              <w:rPr>
                <w:sz w:val="18"/>
                <w:szCs w:val="18"/>
              </w:rPr>
              <w:t>Oddeleni_zivotniho_prostredi_G</w:t>
            </w:r>
          </w:p>
        </w:tc>
        <w:tc>
          <w:tcPr>
            <w:tcW w:w="4215" w:type="dxa"/>
          </w:tcPr>
          <w:p w14:paraId="2C41D40A" w14:textId="77777777" w:rsidR="008A258B" w:rsidRPr="008A258B" w:rsidRDefault="008A258B" w:rsidP="008A258B">
            <w:pPr>
              <w:spacing w:before="60" w:line="240" w:lineRule="auto"/>
              <w:rPr>
                <w:sz w:val="18"/>
                <w:szCs w:val="18"/>
              </w:rPr>
            </w:pPr>
            <w:r w:rsidRPr="008A258B">
              <w:rPr>
                <w:sz w:val="18"/>
                <w:szCs w:val="18"/>
              </w:rPr>
              <w:t>oddělení životního prostředí</w:t>
            </w:r>
          </w:p>
        </w:tc>
      </w:tr>
      <w:tr w:rsidR="008A258B" w:rsidRPr="008A258B" w14:paraId="329C5038" w14:textId="77777777" w:rsidTr="008A258B">
        <w:tc>
          <w:tcPr>
            <w:tcW w:w="4847" w:type="dxa"/>
          </w:tcPr>
          <w:p w14:paraId="1562C0C5" w14:textId="77777777" w:rsidR="008A258B" w:rsidRPr="008A258B" w:rsidRDefault="008A258B" w:rsidP="008A258B">
            <w:pPr>
              <w:spacing w:before="60" w:line="240" w:lineRule="auto"/>
              <w:rPr>
                <w:sz w:val="18"/>
                <w:szCs w:val="18"/>
              </w:rPr>
            </w:pPr>
            <w:r w:rsidRPr="008A258B">
              <w:rPr>
                <w:sz w:val="18"/>
                <w:szCs w:val="18"/>
              </w:rPr>
              <w:t>Uzivatele_G</w:t>
            </w:r>
          </w:p>
        </w:tc>
        <w:tc>
          <w:tcPr>
            <w:tcW w:w="4215" w:type="dxa"/>
          </w:tcPr>
          <w:p w14:paraId="088A0988" w14:textId="77777777" w:rsidR="008A258B" w:rsidRPr="008A258B" w:rsidRDefault="008A258B" w:rsidP="008A258B">
            <w:pPr>
              <w:spacing w:before="60" w:line="240" w:lineRule="auto"/>
              <w:rPr>
                <w:sz w:val="18"/>
                <w:szCs w:val="18"/>
              </w:rPr>
            </w:pPr>
            <w:r w:rsidRPr="008A258B">
              <w:rPr>
                <w:sz w:val="18"/>
                <w:szCs w:val="18"/>
              </w:rPr>
              <w:t xml:space="preserve">všichni uživatelé </w:t>
            </w:r>
          </w:p>
        </w:tc>
      </w:tr>
      <w:tr w:rsidR="008A258B" w:rsidRPr="008A258B" w14:paraId="7D4522DB" w14:textId="77777777" w:rsidTr="008A258B">
        <w:tc>
          <w:tcPr>
            <w:tcW w:w="4847" w:type="dxa"/>
          </w:tcPr>
          <w:p w14:paraId="31BE3575" w14:textId="77777777" w:rsidR="008A258B" w:rsidRPr="008A258B" w:rsidRDefault="008A258B" w:rsidP="008A258B">
            <w:pPr>
              <w:spacing w:before="60" w:line="240" w:lineRule="auto"/>
              <w:rPr>
                <w:sz w:val="18"/>
                <w:szCs w:val="18"/>
              </w:rPr>
            </w:pPr>
            <w:r w:rsidRPr="008A258B">
              <w:rPr>
                <w:sz w:val="18"/>
                <w:szCs w:val="18"/>
              </w:rPr>
              <w:t>Vedeni_G</w:t>
            </w:r>
          </w:p>
        </w:tc>
        <w:tc>
          <w:tcPr>
            <w:tcW w:w="4215" w:type="dxa"/>
          </w:tcPr>
          <w:p w14:paraId="69159D6C" w14:textId="77777777" w:rsidR="008A258B" w:rsidRPr="008A258B" w:rsidRDefault="008A258B" w:rsidP="008A258B">
            <w:pPr>
              <w:spacing w:before="60" w:line="240" w:lineRule="auto"/>
              <w:rPr>
                <w:sz w:val="18"/>
                <w:szCs w:val="18"/>
              </w:rPr>
            </w:pPr>
            <w:r w:rsidRPr="008A258B">
              <w:rPr>
                <w:sz w:val="18"/>
                <w:szCs w:val="18"/>
              </w:rPr>
              <w:t>vedení</w:t>
            </w:r>
          </w:p>
        </w:tc>
      </w:tr>
      <w:tr w:rsidR="008A258B" w:rsidRPr="008A258B" w14:paraId="6B1A5B21" w14:textId="77777777" w:rsidTr="008A258B">
        <w:tc>
          <w:tcPr>
            <w:tcW w:w="4847" w:type="dxa"/>
          </w:tcPr>
          <w:p w14:paraId="6057179B" w14:textId="77777777" w:rsidR="008A258B" w:rsidRPr="008A258B" w:rsidRDefault="008A258B" w:rsidP="008A258B">
            <w:pPr>
              <w:spacing w:before="60" w:line="240" w:lineRule="auto"/>
              <w:rPr>
                <w:sz w:val="18"/>
                <w:szCs w:val="18"/>
              </w:rPr>
            </w:pPr>
            <w:r w:rsidRPr="008A258B">
              <w:rPr>
                <w:sz w:val="18"/>
                <w:szCs w:val="18"/>
              </w:rPr>
              <w:t>Vedouci_odboru_G</w:t>
            </w:r>
          </w:p>
        </w:tc>
        <w:tc>
          <w:tcPr>
            <w:tcW w:w="4215" w:type="dxa"/>
          </w:tcPr>
          <w:p w14:paraId="08316C74" w14:textId="77777777" w:rsidR="008A258B" w:rsidRPr="008A258B" w:rsidRDefault="008A258B" w:rsidP="008A258B">
            <w:pPr>
              <w:spacing w:before="60" w:line="240" w:lineRule="auto"/>
              <w:rPr>
                <w:sz w:val="18"/>
                <w:szCs w:val="18"/>
              </w:rPr>
            </w:pPr>
            <w:r w:rsidRPr="008A258B">
              <w:rPr>
                <w:sz w:val="18"/>
                <w:szCs w:val="18"/>
              </w:rPr>
              <w:t>vedoucí odborů</w:t>
            </w:r>
          </w:p>
        </w:tc>
      </w:tr>
    </w:tbl>
    <w:p w14:paraId="3B47A893" w14:textId="77777777" w:rsidR="00DF47FA" w:rsidRDefault="00DF47FA" w:rsidP="00430C92"/>
    <w:p w14:paraId="0984D0AB" w14:textId="0550AA7B" w:rsidR="00DF47FA" w:rsidRDefault="00DF47FA" w:rsidP="00430C92"/>
    <w:p w14:paraId="5121624E" w14:textId="0F32C25A" w:rsidR="005A6086" w:rsidRDefault="005A6086" w:rsidP="005A6086">
      <w:pPr>
        <w:pStyle w:val="Heading1"/>
        <w:numPr>
          <w:ilvl w:val="0"/>
          <w:numId w:val="0"/>
        </w:numPr>
        <w:ind w:left="567" w:hanging="567"/>
      </w:pPr>
      <w:bookmarkStart w:id="37" w:name="_Toc8987326"/>
      <w:r>
        <w:t xml:space="preserve">Příloha </w:t>
      </w:r>
      <w:r w:rsidR="008E2509">
        <w:t>3</w:t>
      </w:r>
      <w:r>
        <w:t xml:space="preserve"> – Struktura výměnného souboru XLS pro FLUXPAM</w:t>
      </w:r>
      <w:r w:rsidR="00C923B4">
        <w:t>5</w:t>
      </w:r>
      <w:bookmarkEnd w:id="37"/>
    </w:p>
    <w:p w14:paraId="084030DA" w14:textId="0246FABC" w:rsidR="005A6086" w:rsidRDefault="005A6086" w:rsidP="00430C92"/>
    <w:p w14:paraId="61C9C314" w14:textId="77777777" w:rsidR="005A6086" w:rsidRPr="005A6086" w:rsidRDefault="005A6086" w:rsidP="005A6086">
      <w:pPr>
        <w:spacing w:after="0" w:line="240" w:lineRule="auto"/>
        <w:jc w:val="left"/>
        <w:rPr>
          <w:sz w:val="18"/>
          <w:szCs w:val="18"/>
        </w:rPr>
      </w:pPr>
      <w:r w:rsidRPr="005A6086">
        <w:rPr>
          <w:sz w:val="18"/>
          <w:szCs w:val="18"/>
        </w:rPr>
        <w:t>&lt;?xml version="1.0" encoding="UTF-8" standalone="yes"?&gt;</w:t>
      </w:r>
    </w:p>
    <w:p w14:paraId="144DC0E4" w14:textId="77777777" w:rsidR="005A6086" w:rsidRPr="005A6086" w:rsidRDefault="005A6086" w:rsidP="005A6086">
      <w:pPr>
        <w:spacing w:after="0" w:line="240" w:lineRule="auto"/>
        <w:jc w:val="left"/>
        <w:rPr>
          <w:sz w:val="18"/>
          <w:szCs w:val="18"/>
        </w:rPr>
      </w:pPr>
      <w:r w:rsidRPr="005A6086">
        <w:rPr>
          <w:sz w:val="18"/>
          <w:szCs w:val="18"/>
        </w:rPr>
        <w:t>&lt;xs:schema version="1.0" targetNamespace="http://ws.v1_0_0.eos4.marbes.cz" xmlns:tns="http://ws.v1_0_0.eos4.marbes.cz" xmlns:xs="http://www.w3.org/2001/XMLSchema"&gt;</w:t>
      </w:r>
    </w:p>
    <w:p w14:paraId="05EDB084" w14:textId="77777777" w:rsidR="005A6086" w:rsidRPr="005A6086" w:rsidRDefault="005A6086" w:rsidP="005A6086">
      <w:pPr>
        <w:spacing w:after="0" w:line="240" w:lineRule="auto"/>
        <w:jc w:val="left"/>
        <w:rPr>
          <w:sz w:val="18"/>
          <w:szCs w:val="18"/>
        </w:rPr>
      </w:pPr>
    </w:p>
    <w:p w14:paraId="0A996896" w14:textId="77777777" w:rsidR="005A6086" w:rsidRPr="005A6086" w:rsidRDefault="005A6086" w:rsidP="005A6086">
      <w:pPr>
        <w:spacing w:after="0" w:line="240" w:lineRule="auto"/>
        <w:jc w:val="left"/>
        <w:rPr>
          <w:sz w:val="18"/>
          <w:szCs w:val="18"/>
        </w:rPr>
      </w:pPr>
      <w:r w:rsidRPr="005A6086">
        <w:rPr>
          <w:sz w:val="18"/>
          <w:szCs w:val="18"/>
        </w:rPr>
        <w:t xml:space="preserve">  &lt;xs:element name="interface" type="tns:interface"/&gt;</w:t>
      </w:r>
    </w:p>
    <w:p w14:paraId="3A4DF18C" w14:textId="77777777" w:rsidR="005A6086" w:rsidRPr="005A6086" w:rsidRDefault="005A6086" w:rsidP="005A6086">
      <w:pPr>
        <w:spacing w:after="0" w:line="240" w:lineRule="auto"/>
        <w:jc w:val="left"/>
        <w:rPr>
          <w:sz w:val="18"/>
          <w:szCs w:val="18"/>
        </w:rPr>
      </w:pPr>
    </w:p>
    <w:p w14:paraId="5B386465" w14:textId="77777777" w:rsidR="005A6086" w:rsidRPr="005A6086" w:rsidRDefault="005A6086" w:rsidP="005A6086">
      <w:pPr>
        <w:spacing w:after="0" w:line="240" w:lineRule="auto"/>
        <w:jc w:val="left"/>
        <w:rPr>
          <w:sz w:val="18"/>
          <w:szCs w:val="18"/>
        </w:rPr>
      </w:pPr>
      <w:r w:rsidRPr="005A6086">
        <w:rPr>
          <w:sz w:val="18"/>
          <w:szCs w:val="18"/>
        </w:rPr>
        <w:t xml:space="preserve">  &lt;xs:complexType name="interface"&gt;</w:t>
      </w:r>
    </w:p>
    <w:p w14:paraId="1D705D0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7AAE4D7A" w14:textId="77777777" w:rsidR="005A6086" w:rsidRPr="005A6086" w:rsidRDefault="005A6086" w:rsidP="005A6086">
      <w:pPr>
        <w:spacing w:after="0" w:line="240" w:lineRule="auto"/>
        <w:jc w:val="left"/>
        <w:rPr>
          <w:sz w:val="18"/>
          <w:szCs w:val="18"/>
        </w:rPr>
      </w:pPr>
      <w:r w:rsidRPr="005A6086">
        <w:rPr>
          <w:sz w:val="18"/>
          <w:szCs w:val="18"/>
        </w:rPr>
        <w:t xml:space="preserve">      &lt;xs:element name="configuration" type="tns:configuration"/&gt;</w:t>
      </w:r>
    </w:p>
    <w:p w14:paraId="0BDF4366" w14:textId="77777777" w:rsidR="005A6086" w:rsidRPr="005A6086" w:rsidRDefault="005A6086" w:rsidP="005A6086">
      <w:pPr>
        <w:spacing w:after="0" w:line="240" w:lineRule="auto"/>
        <w:jc w:val="left"/>
        <w:rPr>
          <w:sz w:val="18"/>
          <w:szCs w:val="18"/>
        </w:rPr>
      </w:pPr>
      <w:r w:rsidRPr="005A6086">
        <w:rPr>
          <w:sz w:val="18"/>
          <w:szCs w:val="18"/>
        </w:rPr>
        <w:t xml:space="preserve">      &lt;xs:element name="org-structure" type="tns:org-structure"/&gt;</w:t>
      </w:r>
    </w:p>
    <w:p w14:paraId="0F29601F"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name="persons" type="tns:person-list" minOccurs="0"/&gt;</w:t>
      </w:r>
    </w:p>
    <w:p w14:paraId="4159445A" w14:textId="77777777" w:rsidR="005A6086" w:rsidRPr="005A6086" w:rsidRDefault="005A6086" w:rsidP="005A6086">
      <w:pPr>
        <w:spacing w:after="0" w:line="240" w:lineRule="auto"/>
        <w:jc w:val="left"/>
        <w:rPr>
          <w:sz w:val="18"/>
          <w:szCs w:val="18"/>
        </w:rPr>
      </w:pPr>
      <w:r w:rsidRPr="005A6086">
        <w:rPr>
          <w:sz w:val="18"/>
          <w:szCs w:val="18"/>
        </w:rPr>
        <w:t xml:space="preserve">      &lt;xs:element name="role-connections" type="tns:role-connection-list" minOccurs="0"/&gt;</w:t>
      </w:r>
    </w:p>
    <w:p w14:paraId="18A0084A"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E6ABF52"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703A8EB8" w14:textId="77777777" w:rsidR="005A6086" w:rsidRPr="005A6086" w:rsidRDefault="005A6086" w:rsidP="005A6086">
      <w:pPr>
        <w:spacing w:after="0" w:line="240" w:lineRule="auto"/>
        <w:jc w:val="left"/>
        <w:rPr>
          <w:sz w:val="18"/>
          <w:szCs w:val="18"/>
        </w:rPr>
      </w:pPr>
    </w:p>
    <w:p w14:paraId="11821232" w14:textId="77777777" w:rsidR="005A6086" w:rsidRPr="005A6086" w:rsidRDefault="005A6086" w:rsidP="005A6086">
      <w:pPr>
        <w:spacing w:after="0" w:line="240" w:lineRule="auto"/>
        <w:jc w:val="left"/>
        <w:rPr>
          <w:sz w:val="18"/>
          <w:szCs w:val="18"/>
        </w:rPr>
      </w:pPr>
      <w:r w:rsidRPr="005A6086">
        <w:rPr>
          <w:sz w:val="18"/>
          <w:szCs w:val="18"/>
        </w:rPr>
        <w:t xml:space="preserve">  &lt;xs:complexType name="configuration"&gt;</w:t>
      </w:r>
    </w:p>
    <w:p w14:paraId="4600CAA0"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76A3A63" w14:textId="77777777" w:rsidR="005A6086" w:rsidRPr="005A6086" w:rsidRDefault="005A6086" w:rsidP="005A6086">
      <w:pPr>
        <w:spacing w:after="0" w:line="240" w:lineRule="auto"/>
        <w:jc w:val="left"/>
        <w:rPr>
          <w:sz w:val="18"/>
          <w:szCs w:val="18"/>
        </w:rPr>
      </w:pPr>
      <w:r w:rsidRPr="005A6086">
        <w:rPr>
          <w:sz w:val="18"/>
          <w:szCs w:val="18"/>
        </w:rPr>
        <w:t xml:space="preserve">      &lt;xs:element name="global-configuration" type="tns:global-configuration"/&gt;</w:t>
      </w:r>
    </w:p>
    <w:p w14:paraId="314EAEC6" w14:textId="77777777" w:rsidR="005A6086" w:rsidRPr="005A6086" w:rsidRDefault="005A6086" w:rsidP="005A6086">
      <w:pPr>
        <w:spacing w:after="0" w:line="240" w:lineRule="auto"/>
        <w:jc w:val="left"/>
        <w:rPr>
          <w:sz w:val="18"/>
          <w:szCs w:val="18"/>
        </w:rPr>
      </w:pPr>
      <w:r w:rsidRPr="005A6086">
        <w:rPr>
          <w:sz w:val="18"/>
          <w:szCs w:val="18"/>
        </w:rPr>
        <w:t xml:space="preserve">      &lt;xs:element name="org-role-configuration" type="tns:org-role-process-configuration" minOccurs="0"/&gt;</w:t>
      </w:r>
    </w:p>
    <w:p w14:paraId="3293AE5C" w14:textId="77777777" w:rsidR="005A6086" w:rsidRPr="005A6086" w:rsidRDefault="005A6086" w:rsidP="005A6086">
      <w:pPr>
        <w:spacing w:after="0" w:line="240" w:lineRule="auto"/>
        <w:jc w:val="left"/>
        <w:rPr>
          <w:sz w:val="18"/>
          <w:szCs w:val="18"/>
        </w:rPr>
      </w:pPr>
      <w:r w:rsidRPr="005A6086">
        <w:rPr>
          <w:sz w:val="18"/>
          <w:szCs w:val="18"/>
        </w:rPr>
        <w:t xml:space="preserve">      &lt;xs:element name="org-unit-configuration" type="tns:entity-process-configuration" minOccurs="0"/&gt;</w:t>
      </w:r>
    </w:p>
    <w:p w14:paraId="6694BD63"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name="person-assignment-configuration" type="tns:entity-process-configuration" minOccurs="0"/&gt;</w:t>
      </w:r>
    </w:p>
    <w:p w14:paraId="7332611E"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name="person-configuration" type="tns:entity-process-configuration" minOccurs="0"/&gt;</w:t>
      </w:r>
    </w:p>
    <w:p w14:paraId="6EC4BA2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C26468F"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336D8E14" w14:textId="77777777" w:rsidR="005A6086" w:rsidRPr="005A6086" w:rsidRDefault="005A6086" w:rsidP="005A6086">
      <w:pPr>
        <w:spacing w:after="0" w:line="240" w:lineRule="auto"/>
        <w:jc w:val="left"/>
        <w:rPr>
          <w:sz w:val="18"/>
          <w:szCs w:val="18"/>
        </w:rPr>
      </w:pPr>
    </w:p>
    <w:p w14:paraId="0CF05C9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name="global-configuration"&gt;</w:t>
      </w:r>
    </w:p>
    <w:p w14:paraId="7C1D306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6D78D15" w14:textId="77777777" w:rsidR="005A6086" w:rsidRPr="005A6086" w:rsidRDefault="005A6086" w:rsidP="005A6086">
      <w:pPr>
        <w:spacing w:after="0" w:line="240" w:lineRule="auto"/>
        <w:jc w:val="left"/>
        <w:rPr>
          <w:sz w:val="18"/>
          <w:szCs w:val="18"/>
        </w:rPr>
      </w:pPr>
      <w:r w:rsidRPr="005A6086">
        <w:rPr>
          <w:sz w:val="18"/>
          <w:szCs w:val="18"/>
        </w:rPr>
        <w:t xml:space="preserve">      &lt;xs:element name="debug" type="xs:boolean" default="false" minOccurs="0"/&gt;</w:t>
      </w:r>
    </w:p>
    <w:p w14:paraId="164C1D32" w14:textId="77777777" w:rsidR="005A6086" w:rsidRPr="005A6086" w:rsidRDefault="005A6086" w:rsidP="005A6086">
      <w:pPr>
        <w:spacing w:after="0" w:line="240" w:lineRule="auto"/>
        <w:jc w:val="left"/>
        <w:rPr>
          <w:sz w:val="18"/>
          <w:szCs w:val="18"/>
        </w:rPr>
      </w:pPr>
      <w:r w:rsidRPr="005A6086">
        <w:rPr>
          <w:sz w:val="18"/>
          <w:szCs w:val="18"/>
        </w:rPr>
        <w:t xml:space="preserve">      &lt;xs:element name="create-time" type="xs:dateTime"/&gt;</w:t>
      </w:r>
    </w:p>
    <w:p w14:paraId="0108D458" w14:textId="77777777" w:rsidR="005A6086" w:rsidRPr="005A6086" w:rsidRDefault="005A6086" w:rsidP="005A6086">
      <w:pPr>
        <w:spacing w:after="0" w:line="240" w:lineRule="auto"/>
        <w:jc w:val="left"/>
        <w:rPr>
          <w:sz w:val="18"/>
          <w:szCs w:val="18"/>
        </w:rPr>
      </w:pPr>
      <w:r w:rsidRPr="005A6086">
        <w:rPr>
          <w:sz w:val="18"/>
          <w:szCs w:val="18"/>
        </w:rPr>
        <w:t xml:space="preserve">      &lt;xs:element name="external-system" type="xs:string"/&gt;</w:t>
      </w:r>
    </w:p>
    <w:p w14:paraId="4AC6EAE4" w14:textId="77777777" w:rsidR="005A6086" w:rsidRPr="005A6086" w:rsidRDefault="005A6086" w:rsidP="005A6086">
      <w:pPr>
        <w:spacing w:after="0" w:line="240" w:lineRule="auto"/>
        <w:jc w:val="left"/>
        <w:rPr>
          <w:sz w:val="18"/>
          <w:szCs w:val="18"/>
        </w:rPr>
      </w:pPr>
      <w:r w:rsidRPr="005A6086">
        <w:rPr>
          <w:sz w:val="18"/>
          <w:szCs w:val="18"/>
        </w:rPr>
        <w:t xml:space="preserve">      &lt;xs:element name="sync-mode" type="tns:synchronization-mode"/&gt;</w:t>
      </w:r>
    </w:p>
    <w:p w14:paraId="4C2E0C23" w14:textId="77777777" w:rsidR="005A6086" w:rsidRPr="005A6086" w:rsidRDefault="005A6086" w:rsidP="005A6086">
      <w:pPr>
        <w:spacing w:after="0" w:line="240" w:lineRule="auto"/>
        <w:jc w:val="left"/>
        <w:rPr>
          <w:sz w:val="18"/>
          <w:szCs w:val="18"/>
        </w:rPr>
      </w:pPr>
      <w:r w:rsidRPr="005A6086">
        <w:rPr>
          <w:sz w:val="18"/>
          <w:szCs w:val="18"/>
        </w:rPr>
        <w:t xml:space="preserve">      &lt;xs:element name="root-id" type="xs:string" minOccurs="0"/&gt;</w:t>
      </w:r>
    </w:p>
    <w:p w14:paraId="1D9481D2" w14:textId="77777777" w:rsidR="005A6086" w:rsidRPr="005A6086" w:rsidRDefault="005A6086" w:rsidP="005A6086">
      <w:pPr>
        <w:spacing w:after="0" w:line="240" w:lineRule="auto"/>
        <w:jc w:val="left"/>
        <w:rPr>
          <w:sz w:val="18"/>
          <w:szCs w:val="18"/>
        </w:rPr>
      </w:pPr>
      <w:r w:rsidRPr="005A6086">
        <w:rPr>
          <w:sz w:val="18"/>
          <w:szCs w:val="18"/>
        </w:rPr>
        <w:t xml:space="preserve">      &lt;xs:element name="rootUnitsImport" type="xs:boolean" minOccurs="0"/&gt;</w:t>
      </w:r>
    </w:p>
    <w:p w14:paraId="6545065D"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4121D04"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65EFE643" w14:textId="77777777" w:rsidR="005A6086" w:rsidRPr="005A6086" w:rsidRDefault="005A6086" w:rsidP="005A6086">
      <w:pPr>
        <w:spacing w:after="0" w:line="240" w:lineRule="auto"/>
        <w:jc w:val="left"/>
        <w:rPr>
          <w:sz w:val="18"/>
          <w:szCs w:val="18"/>
        </w:rPr>
      </w:pPr>
    </w:p>
    <w:p w14:paraId="3F6180F1"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name="org-role-process-configuration"&gt;</w:t>
      </w:r>
    </w:p>
    <w:p w14:paraId="1A9C66E8"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7D24A573"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base="tns:entity-process-configuration"&gt;</w:t>
      </w:r>
    </w:p>
    <w:p w14:paraId="01EC1E73"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5A58C405" w14:textId="77777777" w:rsidR="005A6086" w:rsidRPr="005A6086" w:rsidRDefault="005A6086" w:rsidP="005A6086">
      <w:pPr>
        <w:spacing w:after="0" w:line="240" w:lineRule="auto"/>
        <w:jc w:val="left"/>
        <w:rPr>
          <w:sz w:val="18"/>
          <w:szCs w:val="18"/>
        </w:rPr>
      </w:pPr>
      <w:r w:rsidRPr="005A6086">
        <w:rPr>
          <w:sz w:val="18"/>
          <w:szCs w:val="18"/>
        </w:rPr>
        <w:t xml:space="preserve">          &lt;xs:element name="org-role-tree-type" type="tns:org-role-tree-type"/&gt;</w:t>
      </w:r>
    </w:p>
    <w:p w14:paraId="1A64CE09"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840EE10"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5DF99787"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4B370D54"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1A072FF3" w14:textId="77777777" w:rsidR="005A6086" w:rsidRPr="005A6086" w:rsidRDefault="005A6086" w:rsidP="005A6086">
      <w:pPr>
        <w:spacing w:after="0" w:line="240" w:lineRule="auto"/>
        <w:jc w:val="left"/>
        <w:rPr>
          <w:sz w:val="18"/>
          <w:szCs w:val="18"/>
        </w:rPr>
      </w:pPr>
    </w:p>
    <w:p w14:paraId="20C74E5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name="entity-process-configuration"&gt;</w:t>
      </w:r>
    </w:p>
    <w:p w14:paraId="19159AB4"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6CDCB438" w14:textId="77777777" w:rsidR="005A6086" w:rsidRPr="005A6086" w:rsidRDefault="005A6086" w:rsidP="005A6086">
      <w:pPr>
        <w:spacing w:after="0" w:line="240" w:lineRule="auto"/>
        <w:jc w:val="left"/>
        <w:rPr>
          <w:sz w:val="18"/>
          <w:szCs w:val="18"/>
        </w:rPr>
      </w:pPr>
      <w:r w:rsidRPr="005A6086">
        <w:rPr>
          <w:sz w:val="18"/>
          <w:szCs w:val="18"/>
        </w:rPr>
        <w:t xml:space="preserve">      &lt;xs:element name="pairing-mode" type="tns:pairing-mode" minOccurs="0"/&gt;</w:t>
      </w:r>
    </w:p>
    <w:p w14:paraId="69FAB77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525D1217"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578BEF98" w14:textId="77777777" w:rsidR="005A6086" w:rsidRPr="005A6086" w:rsidRDefault="005A6086" w:rsidP="005A6086">
      <w:pPr>
        <w:spacing w:after="0" w:line="240" w:lineRule="auto"/>
        <w:jc w:val="left"/>
        <w:rPr>
          <w:sz w:val="18"/>
          <w:szCs w:val="18"/>
        </w:rPr>
      </w:pPr>
    </w:p>
    <w:p w14:paraId="2E7381FF"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name="org-structure"&gt;</w:t>
      </w:r>
    </w:p>
    <w:p w14:paraId="204EDD12"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C83AF51"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name="person-assignments" type="tns:person-unit-assignment-list" minOccurs="0"/&gt;</w:t>
      </w:r>
    </w:p>
    <w:p w14:paraId="32E97D9C" w14:textId="77777777" w:rsidR="005A6086" w:rsidRPr="005A6086" w:rsidRDefault="005A6086" w:rsidP="005A6086">
      <w:pPr>
        <w:spacing w:after="0" w:line="240" w:lineRule="auto"/>
        <w:jc w:val="left"/>
        <w:rPr>
          <w:sz w:val="18"/>
          <w:szCs w:val="18"/>
        </w:rPr>
      </w:pPr>
      <w:r w:rsidRPr="005A6086">
        <w:rPr>
          <w:sz w:val="18"/>
          <w:szCs w:val="18"/>
        </w:rPr>
        <w:t xml:space="preserve">      &lt;xs:element name="org-roles" type="tns:org-role-list" minOccurs="0"/&gt;</w:t>
      </w:r>
    </w:p>
    <w:p w14:paraId="42849294" w14:textId="77777777" w:rsidR="005A6086" w:rsidRPr="005A6086" w:rsidRDefault="005A6086" w:rsidP="005A6086">
      <w:pPr>
        <w:spacing w:after="0" w:line="240" w:lineRule="auto"/>
        <w:jc w:val="left"/>
        <w:rPr>
          <w:sz w:val="18"/>
          <w:szCs w:val="18"/>
        </w:rPr>
      </w:pPr>
      <w:r w:rsidRPr="005A6086">
        <w:rPr>
          <w:sz w:val="18"/>
          <w:szCs w:val="18"/>
        </w:rPr>
        <w:t xml:space="preserve">      &lt;xs:element name="org-units" type="tns:org-unit-list" minOccurs="0"/&gt;</w:t>
      </w:r>
    </w:p>
    <w:p w14:paraId="72F8077D"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0442A71"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421CF769" w14:textId="77777777" w:rsidR="005A6086" w:rsidRPr="005A6086" w:rsidRDefault="005A6086" w:rsidP="005A6086">
      <w:pPr>
        <w:spacing w:after="0" w:line="240" w:lineRule="auto"/>
        <w:jc w:val="left"/>
        <w:rPr>
          <w:sz w:val="18"/>
          <w:szCs w:val="18"/>
        </w:rPr>
      </w:pPr>
    </w:p>
    <w:p w14:paraId="6C4C401F"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name="person-unit-assignment-list"&gt;</w:t>
      </w:r>
    </w:p>
    <w:p w14:paraId="4444E251"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1AB1D69"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 type="tns:person-unit-assignment" maxOccurs="unbounded" minOccurs="0"/&gt;</w:t>
      </w:r>
    </w:p>
    <w:p w14:paraId="3C9412C5"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7A0F04D"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142F808F" w14:textId="77777777" w:rsidR="005A6086" w:rsidRPr="005A6086" w:rsidRDefault="005A6086" w:rsidP="005A6086">
      <w:pPr>
        <w:spacing w:after="0" w:line="240" w:lineRule="auto"/>
        <w:jc w:val="left"/>
        <w:rPr>
          <w:sz w:val="18"/>
          <w:szCs w:val="18"/>
        </w:rPr>
      </w:pPr>
    </w:p>
    <w:p w14:paraId="7D63A578"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name="person-unit-assignment"&gt;</w:t>
      </w:r>
    </w:p>
    <w:p w14:paraId="72CFDD48"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B691A8E"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name="person-id" type="xs:string"/&gt;</w:t>
      </w:r>
    </w:p>
    <w:p w14:paraId="7A2C75C0"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6AE417C"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3612F9E7" w14:textId="77777777" w:rsidR="005A6086" w:rsidRPr="005A6086" w:rsidRDefault="005A6086" w:rsidP="005A6086">
      <w:pPr>
        <w:spacing w:after="0" w:line="240" w:lineRule="auto"/>
        <w:jc w:val="left"/>
        <w:rPr>
          <w:sz w:val="18"/>
          <w:szCs w:val="18"/>
        </w:rPr>
      </w:pPr>
    </w:p>
    <w:p w14:paraId="1109F42E"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name="org-role-list"&gt;</w:t>
      </w:r>
    </w:p>
    <w:p w14:paraId="45E93358"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E639E5F" w14:textId="77777777" w:rsidR="005A6086" w:rsidRPr="005A6086" w:rsidRDefault="005A6086" w:rsidP="005A6086">
      <w:pPr>
        <w:spacing w:after="0" w:line="240" w:lineRule="auto"/>
        <w:jc w:val="left"/>
        <w:rPr>
          <w:sz w:val="18"/>
          <w:szCs w:val="18"/>
        </w:rPr>
      </w:pPr>
      <w:r w:rsidRPr="005A6086">
        <w:rPr>
          <w:sz w:val="18"/>
          <w:szCs w:val="18"/>
        </w:rPr>
        <w:t xml:space="preserve">      &lt;xs:element name="role" type="tns:org-role" maxOccurs="unbounded" minOccurs="0"/&gt;</w:t>
      </w:r>
    </w:p>
    <w:p w14:paraId="6EBF6F7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123F09D"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1AD27C7F" w14:textId="77777777" w:rsidR="005A6086" w:rsidRPr="005A6086" w:rsidRDefault="005A6086" w:rsidP="005A6086">
      <w:pPr>
        <w:spacing w:after="0" w:line="240" w:lineRule="auto"/>
        <w:jc w:val="left"/>
        <w:rPr>
          <w:sz w:val="18"/>
          <w:szCs w:val="18"/>
        </w:rPr>
      </w:pPr>
    </w:p>
    <w:p w14:paraId="17FED63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name="org-role"&gt;</w:t>
      </w:r>
    </w:p>
    <w:p w14:paraId="266D2A7E"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4503D8D3"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base="tns:extern-entity"&gt;</w:t>
      </w:r>
    </w:p>
    <w:p w14:paraId="3FA1E135"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0497DD4" w14:textId="77777777" w:rsidR="005A6086" w:rsidRPr="005A6086" w:rsidRDefault="005A6086" w:rsidP="005A6086">
      <w:pPr>
        <w:spacing w:after="0" w:line="240" w:lineRule="auto"/>
        <w:jc w:val="left"/>
        <w:rPr>
          <w:sz w:val="18"/>
          <w:szCs w:val="18"/>
        </w:rPr>
      </w:pPr>
      <w:r w:rsidRPr="005A6086">
        <w:rPr>
          <w:sz w:val="18"/>
          <w:szCs w:val="18"/>
        </w:rPr>
        <w:t xml:space="preserve">          &lt;xs:element name="alt-name" type="xs:string" minOccurs="0"/&gt;</w:t>
      </w:r>
    </w:p>
    <w:p w14:paraId="5E6D041B"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name="person-assignments" type="tns:person-assignment-list" minOccurs="0"/&gt;</w:t>
      </w:r>
    </w:p>
    <w:p w14:paraId="174374B3" w14:textId="77777777" w:rsidR="005A6086" w:rsidRPr="005A6086" w:rsidRDefault="005A6086" w:rsidP="005A6086">
      <w:pPr>
        <w:spacing w:after="0" w:line="240" w:lineRule="auto"/>
        <w:jc w:val="left"/>
        <w:rPr>
          <w:sz w:val="18"/>
          <w:szCs w:val="18"/>
        </w:rPr>
      </w:pPr>
      <w:r w:rsidRPr="005A6086">
        <w:rPr>
          <w:sz w:val="18"/>
          <w:szCs w:val="18"/>
        </w:rPr>
        <w:t xml:space="preserve">          &lt;xs:element name="code" type="xs:string" minOccurs="0"/&gt;</w:t>
      </w:r>
    </w:p>
    <w:p w14:paraId="11E0B84B" w14:textId="77777777" w:rsidR="005A6086" w:rsidRPr="005A6086" w:rsidRDefault="005A6086" w:rsidP="005A6086">
      <w:pPr>
        <w:spacing w:after="0" w:line="240" w:lineRule="auto"/>
        <w:jc w:val="left"/>
        <w:rPr>
          <w:sz w:val="18"/>
          <w:szCs w:val="18"/>
        </w:rPr>
      </w:pPr>
      <w:r w:rsidRPr="005A6086">
        <w:rPr>
          <w:sz w:val="18"/>
          <w:szCs w:val="18"/>
        </w:rPr>
        <w:t xml:space="preserve">          &lt;xs:element name="master" type="xs:boolean" minOccurs="0"/&gt;</w:t>
      </w:r>
    </w:p>
    <w:p w14:paraId="750AD0BC" w14:textId="77777777" w:rsidR="005A6086" w:rsidRPr="005A6086" w:rsidRDefault="005A6086" w:rsidP="005A6086">
      <w:pPr>
        <w:spacing w:after="0" w:line="240" w:lineRule="auto"/>
        <w:jc w:val="left"/>
        <w:rPr>
          <w:sz w:val="18"/>
          <w:szCs w:val="18"/>
        </w:rPr>
      </w:pPr>
      <w:r w:rsidRPr="005A6086">
        <w:rPr>
          <w:sz w:val="18"/>
          <w:szCs w:val="18"/>
        </w:rPr>
        <w:t xml:space="preserve">          &lt;xs:element name="name" type="xs:string"/&gt;</w:t>
      </w:r>
    </w:p>
    <w:p w14:paraId="3AF6C50B" w14:textId="77777777" w:rsidR="005A6086" w:rsidRPr="005A6086" w:rsidRDefault="005A6086" w:rsidP="005A6086">
      <w:pPr>
        <w:spacing w:after="0" w:line="240" w:lineRule="auto"/>
        <w:jc w:val="left"/>
        <w:rPr>
          <w:sz w:val="18"/>
          <w:szCs w:val="18"/>
        </w:rPr>
      </w:pPr>
      <w:r w:rsidRPr="005A6086">
        <w:rPr>
          <w:sz w:val="18"/>
          <w:szCs w:val="18"/>
        </w:rPr>
        <w:t xml:space="preserve">          &lt;xs:element name="sentence" type="xs:int" minOccurs="0"/&gt;</w:t>
      </w:r>
    </w:p>
    <w:p w14:paraId="27F1FD81" w14:textId="77777777" w:rsidR="005A6086" w:rsidRPr="005A6086" w:rsidRDefault="005A6086" w:rsidP="005A6086">
      <w:pPr>
        <w:spacing w:after="0" w:line="240" w:lineRule="auto"/>
        <w:jc w:val="left"/>
        <w:rPr>
          <w:sz w:val="18"/>
          <w:szCs w:val="18"/>
        </w:rPr>
      </w:pPr>
      <w:r w:rsidRPr="005A6086">
        <w:rPr>
          <w:sz w:val="18"/>
          <w:szCs w:val="18"/>
        </w:rPr>
        <w:t xml:space="preserve">          &lt;xs:element name="type-code" type="xs:string" minOccurs="0"/&gt;</w:t>
      </w:r>
    </w:p>
    <w:p w14:paraId="099714C9"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4050B1C"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5087EB77"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09611A36"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6D374542" w14:textId="77777777" w:rsidR="005A6086" w:rsidRPr="005A6086" w:rsidRDefault="005A6086" w:rsidP="005A6086">
      <w:pPr>
        <w:spacing w:after="0" w:line="240" w:lineRule="auto"/>
        <w:jc w:val="left"/>
        <w:rPr>
          <w:sz w:val="18"/>
          <w:szCs w:val="18"/>
        </w:rPr>
      </w:pPr>
    </w:p>
    <w:p w14:paraId="7C68E54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name="extern-entity" abstract="true"&gt;</w:t>
      </w:r>
    </w:p>
    <w:p w14:paraId="5F3152E0"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0245331F"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base="tns:simple-extern-entity"&gt;</w:t>
      </w:r>
    </w:p>
    <w:p w14:paraId="33C6D44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6DCA5B1E" w14:textId="77777777" w:rsidR="005A6086" w:rsidRPr="005A6086" w:rsidRDefault="005A6086" w:rsidP="005A6086">
      <w:pPr>
        <w:spacing w:after="0" w:line="240" w:lineRule="auto"/>
        <w:jc w:val="left"/>
        <w:rPr>
          <w:sz w:val="18"/>
          <w:szCs w:val="18"/>
        </w:rPr>
      </w:pPr>
      <w:r w:rsidRPr="005A6086">
        <w:rPr>
          <w:sz w:val="18"/>
          <w:szCs w:val="18"/>
        </w:rPr>
        <w:t xml:space="preserve">          &lt;xs:element name="building-info" type="tns:building-info" minOccurs="0"/&gt;</w:t>
      </w:r>
    </w:p>
    <w:p w14:paraId="07168F01" w14:textId="77777777" w:rsidR="005A6086" w:rsidRPr="005A6086" w:rsidRDefault="005A6086" w:rsidP="005A6086">
      <w:pPr>
        <w:spacing w:after="0" w:line="240" w:lineRule="auto"/>
        <w:jc w:val="left"/>
        <w:rPr>
          <w:sz w:val="18"/>
          <w:szCs w:val="18"/>
        </w:rPr>
      </w:pPr>
      <w:r w:rsidRPr="005A6086">
        <w:rPr>
          <w:sz w:val="18"/>
          <w:szCs w:val="18"/>
        </w:rPr>
        <w:t xml:space="preserve">          &lt;xs:element name="phones" type="tns:phones" minOccurs="0"/&gt;</w:t>
      </w:r>
    </w:p>
    <w:p w14:paraId="0778CBA5" w14:textId="77777777" w:rsidR="005A6086" w:rsidRPr="005A6086" w:rsidRDefault="005A6086" w:rsidP="005A6086">
      <w:pPr>
        <w:spacing w:after="0" w:line="240" w:lineRule="auto"/>
        <w:jc w:val="left"/>
        <w:rPr>
          <w:sz w:val="18"/>
          <w:szCs w:val="18"/>
        </w:rPr>
      </w:pPr>
      <w:r w:rsidRPr="005A6086">
        <w:rPr>
          <w:sz w:val="18"/>
          <w:szCs w:val="18"/>
        </w:rPr>
        <w:t xml:space="preserve">          &lt;xs:element name="user-fields" type="tns:user-fields" minOccurs="0"/&gt;</w:t>
      </w:r>
    </w:p>
    <w:p w14:paraId="402927D9"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5EA7E70"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1001308F"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18B09553"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495D4D8B" w14:textId="77777777" w:rsidR="005A6086" w:rsidRPr="005A6086" w:rsidRDefault="005A6086" w:rsidP="005A6086">
      <w:pPr>
        <w:spacing w:after="0" w:line="240" w:lineRule="auto"/>
        <w:jc w:val="left"/>
        <w:rPr>
          <w:sz w:val="18"/>
          <w:szCs w:val="18"/>
        </w:rPr>
      </w:pPr>
    </w:p>
    <w:p w14:paraId="1B74B6C6" w14:textId="77777777" w:rsidR="005A6086" w:rsidRPr="005A6086" w:rsidRDefault="005A6086" w:rsidP="005A6086">
      <w:pPr>
        <w:spacing w:after="0" w:line="240" w:lineRule="auto"/>
        <w:jc w:val="left"/>
        <w:rPr>
          <w:sz w:val="18"/>
          <w:szCs w:val="18"/>
        </w:rPr>
      </w:pPr>
      <w:r w:rsidRPr="005A6086">
        <w:rPr>
          <w:sz w:val="18"/>
          <w:szCs w:val="18"/>
        </w:rPr>
        <w:t xml:space="preserve">  &lt;xs:complexType name="simple-extern-entity" abstract="true"&gt;</w:t>
      </w:r>
    </w:p>
    <w:p w14:paraId="67948545"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7C9A2E0" w14:textId="77777777" w:rsidR="005A6086" w:rsidRPr="005A6086" w:rsidRDefault="005A6086" w:rsidP="005A6086">
      <w:pPr>
        <w:spacing w:after="0" w:line="240" w:lineRule="auto"/>
        <w:jc w:val="left"/>
        <w:rPr>
          <w:sz w:val="18"/>
          <w:szCs w:val="18"/>
        </w:rPr>
      </w:pPr>
      <w:r w:rsidRPr="005A6086">
        <w:rPr>
          <w:sz w:val="18"/>
          <w:szCs w:val="18"/>
        </w:rPr>
        <w:t xml:space="preserve">      &lt;xs:element name="eos-identifier" type="xs:string" minOccurs="0"/&gt;</w:t>
      </w:r>
    </w:p>
    <w:p w14:paraId="1D7A3A0D" w14:textId="77777777" w:rsidR="005A6086" w:rsidRPr="005A6086" w:rsidRDefault="005A6086" w:rsidP="005A6086">
      <w:pPr>
        <w:spacing w:after="0" w:line="240" w:lineRule="auto"/>
        <w:jc w:val="left"/>
        <w:rPr>
          <w:sz w:val="18"/>
          <w:szCs w:val="18"/>
        </w:rPr>
      </w:pPr>
      <w:r w:rsidRPr="005A6086">
        <w:rPr>
          <w:sz w:val="18"/>
          <w:szCs w:val="18"/>
        </w:rPr>
        <w:t xml:space="preserve">      &lt;xs:element name="external-id" type="xs:string"/&gt;</w:t>
      </w:r>
    </w:p>
    <w:p w14:paraId="7511D3EB"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7FBDE59"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248DDF77" w14:textId="77777777" w:rsidR="005A6086" w:rsidRPr="005A6086" w:rsidRDefault="005A6086" w:rsidP="005A6086">
      <w:pPr>
        <w:spacing w:after="0" w:line="240" w:lineRule="auto"/>
        <w:jc w:val="left"/>
        <w:rPr>
          <w:sz w:val="18"/>
          <w:szCs w:val="18"/>
        </w:rPr>
      </w:pPr>
    </w:p>
    <w:p w14:paraId="71C2979E"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name="person-assignment-list"&gt;</w:t>
      </w:r>
    </w:p>
    <w:p w14:paraId="513F7BDD"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B7FA3AE"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 type="tns:person-assignment" maxOccurs="unbounded" minOccurs="0"/&gt;</w:t>
      </w:r>
    </w:p>
    <w:p w14:paraId="3AB70E3F"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BAA5E08"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71E615E5" w14:textId="77777777" w:rsidR="005A6086" w:rsidRPr="005A6086" w:rsidRDefault="005A6086" w:rsidP="005A6086">
      <w:pPr>
        <w:spacing w:after="0" w:line="240" w:lineRule="auto"/>
        <w:jc w:val="left"/>
        <w:rPr>
          <w:sz w:val="18"/>
          <w:szCs w:val="18"/>
        </w:rPr>
      </w:pPr>
    </w:p>
    <w:p w14:paraId="22E2ECD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name="person-assignment"&gt;</w:t>
      </w:r>
    </w:p>
    <w:p w14:paraId="76A52801"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38FCB323"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base="tns:simple-extern-entity"&gt;</w:t>
      </w:r>
    </w:p>
    <w:p w14:paraId="51711A75"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7B10E50C" w14:textId="77777777" w:rsidR="005A6086" w:rsidRPr="005A6086" w:rsidRDefault="005A6086" w:rsidP="005A6086">
      <w:pPr>
        <w:spacing w:after="0" w:line="240" w:lineRule="auto"/>
        <w:jc w:val="left"/>
        <w:rPr>
          <w:sz w:val="18"/>
          <w:szCs w:val="18"/>
        </w:rPr>
      </w:pPr>
      <w:r w:rsidRPr="005A6086">
        <w:rPr>
          <w:sz w:val="18"/>
          <w:szCs w:val="18"/>
        </w:rPr>
        <w:t xml:space="preserve">          &lt;xs:element name="date-end" type="xs:dateTime" minOccurs="0"/&gt;</w:t>
      </w:r>
    </w:p>
    <w:p w14:paraId="523008CD" w14:textId="77777777" w:rsidR="005A6086" w:rsidRPr="005A6086" w:rsidRDefault="005A6086" w:rsidP="005A6086">
      <w:pPr>
        <w:spacing w:after="0" w:line="240" w:lineRule="auto"/>
        <w:jc w:val="left"/>
        <w:rPr>
          <w:sz w:val="18"/>
          <w:szCs w:val="18"/>
        </w:rPr>
      </w:pPr>
      <w:r w:rsidRPr="005A6086">
        <w:rPr>
          <w:sz w:val="18"/>
          <w:szCs w:val="18"/>
        </w:rPr>
        <w:t xml:space="preserve">          &lt;xs:element name="connection-factor" type="xs:int"/&gt;</w:t>
      </w:r>
    </w:p>
    <w:p w14:paraId="17CE7BAA" w14:textId="77777777" w:rsidR="005A6086" w:rsidRPr="005A6086" w:rsidRDefault="005A6086" w:rsidP="005A6086">
      <w:pPr>
        <w:spacing w:after="0" w:line="240" w:lineRule="auto"/>
        <w:jc w:val="left"/>
        <w:rPr>
          <w:sz w:val="18"/>
          <w:szCs w:val="18"/>
        </w:rPr>
      </w:pPr>
      <w:r w:rsidRPr="005A6086">
        <w:rPr>
          <w:sz w:val="18"/>
          <w:szCs w:val="18"/>
        </w:rPr>
        <w:t xml:space="preserve">          &lt;xs:element name="date-start" type="xs:dateTime" minOccurs="0"/&gt;</w:t>
      </w:r>
    </w:p>
    <w:p w14:paraId="676ADE68"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name="person-id" type="xs:string"/&gt;</w:t>
      </w:r>
    </w:p>
    <w:p w14:paraId="09E317B9"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name="personal-factor" type="xs:int"/&gt;</w:t>
      </w:r>
    </w:p>
    <w:p w14:paraId="6811C2CF"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C6B7EA8"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12E6A563"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35637CD7"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44B90E96" w14:textId="77777777" w:rsidR="005A6086" w:rsidRPr="005A6086" w:rsidRDefault="005A6086" w:rsidP="005A6086">
      <w:pPr>
        <w:spacing w:after="0" w:line="240" w:lineRule="auto"/>
        <w:jc w:val="left"/>
        <w:rPr>
          <w:sz w:val="18"/>
          <w:szCs w:val="18"/>
        </w:rPr>
      </w:pPr>
    </w:p>
    <w:p w14:paraId="0A71591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name="building-info"&gt;</w:t>
      </w:r>
    </w:p>
    <w:p w14:paraId="3973EE4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2F89A7C3" w14:textId="77777777" w:rsidR="005A6086" w:rsidRPr="005A6086" w:rsidRDefault="005A6086" w:rsidP="005A6086">
      <w:pPr>
        <w:spacing w:after="0" w:line="240" w:lineRule="auto"/>
        <w:jc w:val="left"/>
        <w:rPr>
          <w:sz w:val="18"/>
          <w:szCs w:val="18"/>
        </w:rPr>
      </w:pPr>
      <w:r w:rsidRPr="005A6086">
        <w:rPr>
          <w:sz w:val="18"/>
          <w:szCs w:val="18"/>
        </w:rPr>
        <w:t xml:space="preserve">      &lt;xs:element name="name" type="xs:string" minOccurs="0"/&gt;</w:t>
      </w:r>
    </w:p>
    <w:p w14:paraId="4EF5A8A0" w14:textId="77777777" w:rsidR="005A6086" w:rsidRPr="005A6086" w:rsidRDefault="005A6086" w:rsidP="005A6086">
      <w:pPr>
        <w:spacing w:after="0" w:line="240" w:lineRule="auto"/>
        <w:jc w:val="left"/>
        <w:rPr>
          <w:sz w:val="18"/>
          <w:szCs w:val="18"/>
        </w:rPr>
      </w:pPr>
      <w:r w:rsidRPr="005A6086">
        <w:rPr>
          <w:sz w:val="18"/>
          <w:szCs w:val="18"/>
        </w:rPr>
        <w:t xml:space="preserve">      &lt;xs:element name="floor" type="xs:string" minOccurs="0"/&gt;</w:t>
      </w:r>
    </w:p>
    <w:p w14:paraId="4152D239" w14:textId="77777777" w:rsidR="005A6086" w:rsidRPr="005A6086" w:rsidRDefault="005A6086" w:rsidP="005A6086">
      <w:pPr>
        <w:spacing w:after="0" w:line="240" w:lineRule="auto"/>
        <w:jc w:val="left"/>
        <w:rPr>
          <w:sz w:val="18"/>
          <w:szCs w:val="18"/>
        </w:rPr>
      </w:pPr>
      <w:r w:rsidRPr="005A6086">
        <w:rPr>
          <w:sz w:val="18"/>
          <w:szCs w:val="18"/>
        </w:rPr>
        <w:t xml:space="preserve">      &lt;xs:element name="room" type="xs:string" minOccurs="0"/&gt;</w:t>
      </w:r>
    </w:p>
    <w:p w14:paraId="2157B538"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CCFD706"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0C78C511" w14:textId="77777777" w:rsidR="005A6086" w:rsidRPr="005A6086" w:rsidRDefault="005A6086" w:rsidP="005A6086">
      <w:pPr>
        <w:spacing w:after="0" w:line="240" w:lineRule="auto"/>
        <w:jc w:val="left"/>
        <w:rPr>
          <w:sz w:val="18"/>
          <w:szCs w:val="18"/>
        </w:rPr>
      </w:pPr>
    </w:p>
    <w:p w14:paraId="102CE662"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name="phones"&gt;</w:t>
      </w:r>
    </w:p>
    <w:p w14:paraId="258F02D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7A6C9F49" w14:textId="77777777" w:rsidR="005A6086" w:rsidRPr="005A6086" w:rsidRDefault="005A6086" w:rsidP="005A6086">
      <w:pPr>
        <w:spacing w:after="0" w:line="240" w:lineRule="auto"/>
        <w:jc w:val="left"/>
        <w:rPr>
          <w:sz w:val="18"/>
          <w:szCs w:val="18"/>
        </w:rPr>
      </w:pPr>
      <w:r w:rsidRPr="005A6086">
        <w:rPr>
          <w:sz w:val="18"/>
          <w:szCs w:val="18"/>
        </w:rPr>
        <w:t xml:space="preserve">      &lt;xs:element name="phone" type="tns:phone" maxOccurs="unbounded" minOccurs="0"/&gt;</w:t>
      </w:r>
    </w:p>
    <w:p w14:paraId="3427A1AA"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6F71D132"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7C734E37" w14:textId="77777777" w:rsidR="005A6086" w:rsidRPr="005A6086" w:rsidRDefault="005A6086" w:rsidP="005A6086">
      <w:pPr>
        <w:spacing w:after="0" w:line="240" w:lineRule="auto"/>
        <w:jc w:val="left"/>
        <w:rPr>
          <w:sz w:val="18"/>
          <w:szCs w:val="18"/>
        </w:rPr>
      </w:pPr>
    </w:p>
    <w:p w14:paraId="6E8C9946"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name="phone"&gt;</w:t>
      </w:r>
    </w:p>
    <w:p w14:paraId="22E11807"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063994A" w14:textId="77777777" w:rsidR="005A6086" w:rsidRPr="005A6086" w:rsidRDefault="005A6086" w:rsidP="005A6086">
      <w:pPr>
        <w:spacing w:after="0" w:line="240" w:lineRule="auto"/>
        <w:jc w:val="left"/>
        <w:rPr>
          <w:sz w:val="18"/>
          <w:szCs w:val="18"/>
        </w:rPr>
      </w:pPr>
      <w:r w:rsidRPr="005A6086">
        <w:rPr>
          <w:sz w:val="18"/>
          <w:szCs w:val="18"/>
        </w:rPr>
        <w:t xml:space="preserve">      &lt;xs:element name="description" type="xs:string" minOccurs="0"/&gt;</w:t>
      </w:r>
    </w:p>
    <w:p w14:paraId="77FC7011" w14:textId="77777777" w:rsidR="005A6086" w:rsidRPr="005A6086" w:rsidRDefault="005A6086" w:rsidP="005A6086">
      <w:pPr>
        <w:spacing w:after="0" w:line="240" w:lineRule="auto"/>
        <w:jc w:val="left"/>
        <w:rPr>
          <w:sz w:val="18"/>
          <w:szCs w:val="18"/>
        </w:rPr>
      </w:pPr>
      <w:r w:rsidRPr="005A6086">
        <w:rPr>
          <w:sz w:val="18"/>
          <w:szCs w:val="18"/>
        </w:rPr>
        <w:t xml:space="preserve">      &lt;xs:element name="extension" type="xs:string" minOccurs="0"/&gt;</w:t>
      </w:r>
    </w:p>
    <w:p w14:paraId="2A642141" w14:textId="77777777" w:rsidR="005A6086" w:rsidRPr="005A6086" w:rsidRDefault="005A6086" w:rsidP="005A6086">
      <w:pPr>
        <w:spacing w:after="0" w:line="240" w:lineRule="auto"/>
        <w:jc w:val="left"/>
        <w:rPr>
          <w:sz w:val="18"/>
          <w:szCs w:val="18"/>
        </w:rPr>
      </w:pPr>
      <w:r w:rsidRPr="005A6086">
        <w:rPr>
          <w:sz w:val="18"/>
          <w:szCs w:val="18"/>
        </w:rPr>
        <w:t xml:space="preserve">      &lt;xs:element name="number" type="xs:string"/&gt;</w:t>
      </w:r>
    </w:p>
    <w:p w14:paraId="5E5C95CD" w14:textId="77777777" w:rsidR="005A6086" w:rsidRPr="005A6086" w:rsidRDefault="005A6086" w:rsidP="005A6086">
      <w:pPr>
        <w:spacing w:after="0" w:line="240" w:lineRule="auto"/>
        <w:jc w:val="left"/>
        <w:rPr>
          <w:sz w:val="18"/>
          <w:szCs w:val="18"/>
        </w:rPr>
      </w:pPr>
      <w:r w:rsidRPr="005A6086">
        <w:rPr>
          <w:sz w:val="18"/>
          <w:szCs w:val="18"/>
        </w:rPr>
        <w:t xml:space="preserve">      &lt;xs:element name="prefix" type="xs:string" minOccurs="0"/&gt;</w:t>
      </w:r>
    </w:p>
    <w:p w14:paraId="20EBB57D" w14:textId="77777777" w:rsidR="005A6086" w:rsidRPr="005A6086" w:rsidRDefault="005A6086" w:rsidP="005A6086">
      <w:pPr>
        <w:spacing w:after="0" w:line="240" w:lineRule="auto"/>
        <w:jc w:val="left"/>
        <w:rPr>
          <w:sz w:val="18"/>
          <w:szCs w:val="18"/>
        </w:rPr>
      </w:pPr>
      <w:r w:rsidRPr="005A6086">
        <w:rPr>
          <w:sz w:val="18"/>
          <w:szCs w:val="18"/>
        </w:rPr>
        <w:t xml:space="preserve">      &lt;xs:element name="type" type="tns:phone-type"/&gt;</w:t>
      </w:r>
    </w:p>
    <w:p w14:paraId="0D9E31FD"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8F06585"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0973520C" w14:textId="77777777" w:rsidR="005A6086" w:rsidRPr="005A6086" w:rsidRDefault="005A6086" w:rsidP="005A6086">
      <w:pPr>
        <w:spacing w:after="0" w:line="240" w:lineRule="auto"/>
        <w:jc w:val="left"/>
        <w:rPr>
          <w:sz w:val="18"/>
          <w:szCs w:val="18"/>
        </w:rPr>
      </w:pPr>
    </w:p>
    <w:p w14:paraId="281F48B7" w14:textId="77777777" w:rsidR="005A6086" w:rsidRPr="005A6086" w:rsidRDefault="005A6086" w:rsidP="005A6086">
      <w:pPr>
        <w:spacing w:after="0" w:line="240" w:lineRule="auto"/>
        <w:jc w:val="left"/>
        <w:rPr>
          <w:sz w:val="18"/>
          <w:szCs w:val="18"/>
        </w:rPr>
      </w:pPr>
      <w:r w:rsidRPr="005A6086">
        <w:rPr>
          <w:sz w:val="18"/>
          <w:szCs w:val="18"/>
        </w:rPr>
        <w:t xml:space="preserve">  &lt;xs:complexType name="user-fields"&gt;</w:t>
      </w:r>
    </w:p>
    <w:p w14:paraId="53354A5A"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E724F8A" w14:textId="77777777" w:rsidR="005A6086" w:rsidRPr="005A6086" w:rsidRDefault="005A6086" w:rsidP="005A6086">
      <w:pPr>
        <w:spacing w:after="0" w:line="240" w:lineRule="auto"/>
        <w:jc w:val="left"/>
        <w:rPr>
          <w:sz w:val="18"/>
          <w:szCs w:val="18"/>
        </w:rPr>
      </w:pPr>
      <w:r w:rsidRPr="005A6086">
        <w:rPr>
          <w:sz w:val="18"/>
          <w:szCs w:val="18"/>
        </w:rPr>
        <w:t xml:space="preserve">      &lt;xs:element name="field" type="tns:user-field" maxOccurs="unbounded" minOccurs="0"/&gt;</w:t>
      </w:r>
    </w:p>
    <w:p w14:paraId="426229BD"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4AE811E0"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44028C86" w14:textId="77777777" w:rsidR="005A6086" w:rsidRPr="005A6086" w:rsidRDefault="005A6086" w:rsidP="005A6086">
      <w:pPr>
        <w:spacing w:after="0" w:line="240" w:lineRule="auto"/>
        <w:jc w:val="left"/>
        <w:rPr>
          <w:sz w:val="18"/>
          <w:szCs w:val="18"/>
        </w:rPr>
      </w:pPr>
    </w:p>
    <w:p w14:paraId="30D5DBD4" w14:textId="77777777" w:rsidR="005A6086" w:rsidRPr="005A6086" w:rsidRDefault="005A6086" w:rsidP="005A6086">
      <w:pPr>
        <w:spacing w:after="0" w:line="240" w:lineRule="auto"/>
        <w:jc w:val="left"/>
        <w:rPr>
          <w:sz w:val="18"/>
          <w:szCs w:val="18"/>
        </w:rPr>
      </w:pPr>
      <w:r w:rsidRPr="005A6086">
        <w:rPr>
          <w:sz w:val="18"/>
          <w:szCs w:val="18"/>
        </w:rPr>
        <w:t xml:space="preserve">  &lt;xs:complexType name="user-field"&gt;</w:t>
      </w:r>
    </w:p>
    <w:p w14:paraId="175F241E"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7F94D0B" w14:textId="77777777" w:rsidR="005A6086" w:rsidRPr="005A6086" w:rsidRDefault="005A6086" w:rsidP="005A6086">
      <w:pPr>
        <w:spacing w:after="0" w:line="240" w:lineRule="auto"/>
        <w:jc w:val="left"/>
        <w:rPr>
          <w:sz w:val="18"/>
          <w:szCs w:val="18"/>
        </w:rPr>
      </w:pPr>
      <w:r w:rsidRPr="005A6086">
        <w:rPr>
          <w:sz w:val="18"/>
          <w:szCs w:val="18"/>
        </w:rPr>
        <w:t xml:space="preserve">      &lt;xs:element name="code" type="xs:string"/&gt;</w:t>
      </w:r>
    </w:p>
    <w:p w14:paraId="720D7709" w14:textId="77777777" w:rsidR="005A6086" w:rsidRPr="005A6086" w:rsidRDefault="005A6086" w:rsidP="005A6086">
      <w:pPr>
        <w:spacing w:after="0" w:line="240" w:lineRule="auto"/>
        <w:jc w:val="left"/>
        <w:rPr>
          <w:sz w:val="18"/>
          <w:szCs w:val="18"/>
        </w:rPr>
      </w:pPr>
      <w:r w:rsidRPr="005A6086">
        <w:rPr>
          <w:sz w:val="18"/>
          <w:szCs w:val="18"/>
        </w:rPr>
        <w:t xml:space="preserve">      &lt;xs:element name="value" type="xs:string"/&gt;</w:t>
      </w:r>
    </w:p>
    <w:p w14:paraId="099C7E86" w14:textId="77777777" w:rsidR="005A6086" w:rsidRPr="005A6086" w:rsidRDefault="005A6086" w:rsidP="005A6086">
      <w:pPr>
        <w:spacing w:after="0" w:line="240" w:lineRule="auto"/>
        <w:jc w:val="left"/>
        <w:rPr>
          <w:sz w:val="18"/>
          <w:szCs w:val="18"/>
        </w:rPr>
      </w:pPr>
      <w:r w:rsidRPr="005A6086">
        <w:rPr>
          <w:sz w:val="18"/>
          <w:szCs w:val="18"/>
        </w:rPr>
        <w:t xml:space="preserve">      &lt;xs:element name="name" type="xs:string"/&gt;</w:t>
      </w:r>
    </w:p>
    <w:p w14:paraId="53AE7DA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681802A7"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7C2AB255" w14:textId="77777777" w:rsidR="005A6086" w:rsidRPr="005A6086" w:rsidRDefault="005A6086" w:rsidP="005A6086">
      <w:pPr>
        <w:spacing w:after="0" w:line="240" w:lineRule="auto"/>
        <w:jc w:val="left"/>
        <w:rPr>
          <w:sz w:val="18"/>
          <w:szCs w:val="18"/>
        </w:rPr>
      </w:pPr>
    </w:p>
    <w:p w14:paraId="0D0855C7"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name="org-unit-list"&gt;</w:t>
      </w:r>
    </w:p>
    <w:p w14:paraId="13CF602E"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5A9709F" w14:textId="77777777" w:rsidR="005A6086" w:rsidRPr="005A6086" w:rsidRDefault="005A6086" w:rsidP="005A6086">
      <w:pPr>
        <w:spacing w:after="0" w:line="240" w:lineRule="auto"/>
        <w:jc w:val="left"/>
        <w:rPr>
          <w:sz w:val="18"/>
          <w:szCs w:val="18"/>
        </w:rPr>
      </w:pPr>
      <w:r w:rsidRPr="005A6086">
        <w:rPr>
          <w:sz w:val="18"/>
          <w:szCs w:val="18"/>
        </w:rPr>
        <w:t xml:space="preserve">      &lt;xs:element name="unit" type="tns:org-unit" maxOccurs="unbounded" minOccurs="0"/&gt;</w:t>
      </w:r>
    </w:p>
    <w:p w14:paraId="2052482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FA7939C"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2AD6700F" w14:textId="77777777" w:rsidR="005A6086" w:rsidRPr="005A6086" w:rsidRDefault="005A6086" w:rsidP="005A6086">
      <w:pPr>
        <w:spacing w:after="0" w:line="240" w:lineRule="auto"/>
        <w:jc w:val="left"/>
        <w:rPr>
          <w:sz w:val="18"/>
          <w:szCs w:val="18"/>
        </w:rPr>
      </w:pPr>
    </w:p>
    <w:p w14:paraId="7F95C59D" w14:textId="77777777" w:rsidR="005A6086" w:rsidRPr="005A6086" w:rsidRDefault="005A6086" w:rsidP="005A6086">
      <w:pPr>
        <w:spacing w:after="0" w:line="240" w:lineRule="auto"/>
        <w:jc w:val="left"/>
        <w:rPr>
          <w:sz w:val="18"/>
          <w:szCs w:val="18"/>
        </w:rPr>
      </w:pPr>
      <w:r w:rsidRPr="005A6086">
        <w:rPr>
          <w:sz w:val="18"/>
          <w:szCs w:val="18"/>
        </w:rPr>
        <w:t xml:space="preserve">  &lt;xs:complexType name="org-unit"&gt;</w:t>
      </w:r>
    </w:p>
    <w:p w14:paraId="2FCB13E5"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1CC6F569"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base="tns:extern-entity"&gt;</w:t>
      </w:r>
    </w:p>
    <w:p w14:paraId="17C17FFC"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75579AEB" w14:textId="77777777" w:rsidR="005A6086" w:rsidRPr="005A6086" w:rsidRDefault="005A6086" w:rsidP="005A6086">
      <w:pPr>
        <w:spacing w:after="0" w:line="240" w:lineRule="auto"/>
        <w:jc w:val="left"/>
        <w:rPr>
          <w:sz w:val="18"/>
          <w:szCs w:val="18"/>
        </w:rPr>
      </w:pPr>
      <w:r w:rsidRPr="005A6086">
        <w:rPr>
          <w:sz w:val="18"/>
          <w:szCs w:val="18"/>
        </w:rPr>
        <w:t xml:space="preserve">          &lt;xs:element name="abbrev" type="xs:string" minOccurs="0"/&gt;</w:t>
      </w:r>
    </w:p>
    <w:p w14:paraId="3CDF284D" w14:textId="77777777" w:rsidR="005A6086" w:rsidRPr="005A6086" w:rsidRDefault="005A6086" w:rsidP="005A6086">
      <w:pPr>
        <w:spacing w:after="0" w:line="240" w:lineRule="auto"/>
        <w:jc w:val="left"/>
        <w:rPr>
          <w:sz w:val="18"/>
          <w:szCs w:val="18"/>
        </w:rPr>
      </w:pPr>
      <w:r w:rsidRPr="005A6086">
        <w:rPr>
          <w:sz w:val="18"/>
          <w:szCs w:val="18"/>
        </w:rPr>
        <w:t xml:space="preserve">          &lt;xs:element name="alt-name" type="xs:string" minOccurs="0"/&gt;</w:t>
      </w:r>
    </w:p>
    <w:p w14:paraId="5819E06C"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name="person-assignments" type="tns:person-unit-assignment-list" minOccurs="0"/&gt;</w:t>
      </w:r>
    </w:p>
    <w:p w14:paraId="73C36FE4" w14:textId="77777777" w:rsidR="005A6086" w:rsidRPr="005A6086" w:rsidRDefault="005A6086" w:rsidP="005A6086">
      <w:pPr>
        <w:spacing w:after="0" w:line="240" w:lineRule="auto"/>
        <w:jc w:val="left"/>
        <w:rPr>
          <w:sz w:val="18"/>
          <w:szCs w:val="18"/>
        </w:rPr>
      </w:pPr>
      <w:r w:rsidRPr="005A6086">
        <w:rPr>
          <w:sz w:val="18"/>
          <w:szCs w:val="18"/>
        </w:rPr>
        <w:t xml:space="preserve">          &lt;xs:element name="code" type="xs:string" minOccurs="0"/&gt;</w:t>
      </w:r>
    </w:p>
    <w:p w14:paraId="2BA863CF" w14:textId="77777777" w:rsidR="005A6086" w:rsidRPr="005A6086" w:rsidRDefault="005A6086" w:rsidP="005A6086">
      <w:pPr>
        <w:spacing w:after="0" w:line="240" w:lineRule="auto"/>
        <w:jc w:val="left"/>
        <w:rPr>
          <w:sz w:val="18"/>
          <w:szCs w:val="18"/>
        </w:rPr>
      </w:pPr>
      <w:r w:rsidRPr="005A6086">
        <w:rPr>
          <w:sz w:val="18"/>
          <w:szCs w:val="18"/>
        </w:rPr>
        <w:t xml:space="preserve">          &lt;xs:element name="description" type="xs:string" minOccurs="0"/&gt;</w:t>
      </w:r>
    </w:p>
    <w:p w14:paraId="7609B7EA" w14:textId="77777777" w:rsidR="005A6086" w:rsidRPr="005A6086" w:rsidRDefault="005A6086" w:rsidP="005A6086">
      <w:pPr>
        <w:spacing w:after="0" w:line="240" w:lineRule="auto"/>
        <w:jc w:val="left"/>
        <w:rPr>
          <w:sz w:val="18"/>
          <w:szCs w:val="18"/>
        </w:rPr>
      </w:pPr>
      <w:r w:rsidRPr="005A6086">
        <w:rPr>
          <w:sz w:val="18"/>
          <w:szCs w:val="18"/>
        </w:rPr>
        <w:t xml:space="preserve">          &lt;xs:element name="name" type="xs:string"/&gt;</w:t>
      </w:r>
    </w:p>
    <w:p w14:paraId="6DE1834B" w14:textId="77777777" w:rsidR="005A6086" w:rsidRPr="005A6086" w:rsidRDefault="005A6086" w:rsidP="005A6086">
      <w:pPr>
        <w:spacing w:after="0" w:line="240" w:lineRule="auto"/>
        <w:jc w:val="left"/>
        <w:rPr>
          <w:sz w:val="18"/>
          <w:szCs w:val="18"/>
        </w:rPr>
      </w:pPr>
      <w:r w:rsidRPr="005A6086">
        <w:rPr>
          <w:sz w:val="18"/>
          <w:szCs w:val="18"/>
        </w:rPr>
        <w:t xml:space="preserve">          &lt;xs:element name="org-roles" type="tns:org-role-list" minOccurs="0"/&gt;</w:t>
      </w:r>
    </w:p>
    <w:p w14:paraId="7F76B4AD" w14:textId="77777777" w:rsidR="005A6086" w:rsidRPr="005A6086" w:rsidRDefault="005A6086" w:rsidP="005A6086">
      <w:pPr>
        <w:spacing w:after="0" w:line="240" w:lineRule="auto"/>
        <w:jc w:val="left"/>
        <w:rPr>
          <w:sz w:val="18"/>
          <w:szCs w:val="18"/>
        </w:rPr>
      </w:pPr>
      <w:r w:rsidRPr="005A6086">
        <w:rPr>
          <w:sz w:val="18"/>
          <w:szCs w:val="18"/>
        </w:rPr>
        <w:t xml:space="preserve">          &lt;xs:element name="org-units" type="tns:org-unit-list" minOccurs="0"/&gt;</w:t>
      </w:r>
    </w:p>
    <w:p w14:paraId="07FE485D" w14:textId="77777777" w:rsidR="005A6086" w:rsidRPr="005A6086" w:rsidRDefault="005A6086" w:rsidP="005A6086">
      <w:pPr>
        <w:spacing w:after="0" w:line="240" w:lineRule="auto"/>
        <w:jc w:val="left"/>
        <w:rPr>
          <w:sz w:val="18"/>
          <w:szCs w:val="18"/>
        </w:rPr>
      </w:pPr>
      <w:r w:rsidRPr="005A6086">
        <w:rPr>
          <w:sz w:val="18"/>
          <w:szCs w:val="18"/>
        </w:rPr>
        <w:t xml:space="preserve">          &lt;xs:element name="sentence" type="xs:int"/&gt;</w:t>
      </w:r>
    </w:p>
    <w:p w14:paraId="412AC079" w14:textId="77777777" w:rsidR="005A6086" w:rsidRPr="005A6086" w:rsidRDefault="005A6086" w:rsidP="005A6086">
      <w:pPr>
        <w:spacing w:after="0" w:line="240" w:lineRule="auto"/>
        <w:jc w:val="left"/>
        <w:rPr>
          <w:sz w:val="18"/>
          <w:szCs w:val="18"/>
        </w:rPr>
      </w:pPr>
      <w:r w:rsidRPr="005A6086">
        <w:rPr>
          <w:sz w:val="18"/>
          <w:szCs w:val="18"/>
        </w:rPr>
        <w:t xml:space="preserve">          &lt;xs:element name="type-code" type="xs:string" minOccurs="0"/&gt;</w:t>
      </w:r>
    </w:p>
    <w:p w14:paraId="2026ADA3"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06E00B3A"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5C1B6EB5"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23731044"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1043B382" w14:textId="77777777" w:rsidR="005A6086" w:rsidRPr="005A6086" w:rsidRDefault="005A6086" w:rsidP="005A6086">
      <w:pPr>
        <w:spacing w:after="0" w:line="240" w:lineRule="auto"/>
        <w:jc w:val="left"/>
        <w:rPr>
          <w:sz w:val="18"/>
          <w:szCs w:val="18"/>
        </w:rPr>
      </w:pPr>
    </w:p>
    <w:p w14:paraId="104A3B8D"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name="person-list"&gt;</w:t>
      </w:r>
    </w:p>
    <w:p w14:paraId="0ADB41FB"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87EDEAD"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 type="tns:person" maxOccurs="unbounded" minOccurs="0"/&gt;</w:t>
      </w:r>
    </w:p>
    <w:p w14:paraId="563157EE"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E07316F"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35003F59" w14:textId="77777777" w:rsidR="005A6086" w:rsidRPr="005A6086" w:rsidRDefault="005A6086" w:rsidP="005A6086">
      <w:pPr>
        <w:spacing w:after="0" w:line="240" w:lineRule="auto"/>
        <w:jc w:val="left"/>
        <w:rPr>
          <w:sz w:val="18"/>
          <w:szCs w:val="18"/>
        </w:rPr>
      </w:pPr>
    </w:p>
    <w:p w14:paraId="658B12DF" w14:textId="77777777" w:rsidR="005A6086" w:rsidRPr="005A6086" w:rsidRDefault="005A6086" w:rsidP="005A6086">
      <w:pPr>
        <w:spacing w:after="0" w:line="240" w:lineRule="auto"/>
        <w:jc w:val="left"/>
        <w:rPr>
          <w:sz w:val="18"/>
          <w:szCs w:val="18"/>
        </w:rPr>
      </w:pPr>
      <w:r w:rsidRPr="005A6086">
        <w:rPr>
          <w:sz w:val="18"/>
          <w:szCs w:val="18"/>
        </w:rPr>
        <w:t xml:space="preserve">  &lt;xs:complexType name="person"&gt;</w:t>
      </w:r>
    </w:p>
    <w:p w14:paraId="235FD12D"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2DE86EDC" w14:textId="77777777" w:rsidR="005A6086" w:rsidRPr="005A6086" w:rsidRDefault="005A6086" w:rsidP="005A6086">
      <w:pPr>
        <w:spacing w:after="0" w:line="240" w:lineRule="auto"/>
        <w:jc w:val="left"/>
        <w:rPr>
          <w:sz w:val="18"/>
          <w:szCs w:val="18"/>
        </w:rPr>
      </w:pPr>
      <w:r w:rsidRPr="005A6086">
        <w:rPr>
          <w:sz w:val="18"/>
          <w:szCs w:val="18"/>
        </w:rPr>
        <w:t xml:space="preserve">      &lt;xs:extension base="tns:extern-entity"&gt;</w:t>
      </w:r>
    </w:p>
    <w:p w14:paraId="48F1BAA6"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7C924C24" w14:textId="77777777" w:rsidR="005A6086" w:rsidRPr="005A6086" w:rsidRDefault="005A6086" w:rsidP="005A6086">
      <w:pPr>
        <w:spacing w:after="0" w:line="240" w:lineRule="auto"/>
        <w:jc w:val="left"/>
        <w:rPr>
          <w:sz w:val="18"/>
          <w:szCs w:val="18"/>
        </w:rPr>
      </w:pPr>
      <w:r w:rsidRPr="005A6086">
        <w:rPr>
          <w:sz w:val="18"/>
          <w:szCs w:val="18"/>
        </w:rPr>
        <w:t xml:space="preserve">          &lt;xs:element name="degree-after" type="xs:string" minOccurs="0"/&gt;</w:t>
      </w:r>
    </w:p>
    <w:p w14:paraId="137FF91E" w14:textId="77777777" w:rsidR="005A6086" w:rsidRPr="005A6086" w:rsidRDefault="005A6086" w:rsidP="005A6086">
      <w:pPr>
        <w:spacing w:after="0" w:line="240" w:lineRule="auto"/>
        <w:jc w:val="left"/>
        <w:rPr>
          <w:sz w:val="18"/>
          <w:szCs w:val="18"/>
        </w:rPr>
      </w:pPr>
      <w:r w:rsidRPr="005A6086">
        <w:rPr>
          <w:sz w:val="18"/>
          <w:szCs w:val="18"/>
        </w:rPr>
        <w:t xml:space="preserve">          &lt;xs:element name="degree-before" type="xs:string" minOccurs="0"/&gt;</w:t>
      </w:r>
    </w:p>
    <w:p w14:paraId="2F84A713" w14:textId="77777777" w:rsidR="005A6086" w:rsidRPr="005A6086" w:rsidRDefault="005A6086" w:rsidP="005A6086">
      <w:pPr>
        <w:spacing w:after="0" w:line="240" w:lineRule="auto"/>
        <w:jc w:val="left"/>
        <w:rPr>
          <w:sz w:val="18"/>
          <w:szCs w:val="18"/>
        </w:rPr>
      </w:pPr>
      <w:r w:rsidRPr="005A6086">
        <w:rPr>
          <w:sz w:val="18"/>
          <w:szCs w:val="18"/>
        </w:rPr>
        <w:t xml:space="preserve">          &lt;xs:element name="account-disabled" type="xs:boolean"/&gt;</w:t>
      </w:r>
    </w:p>
    <w:p w14:paraId="0F0A6011" w14:textId="77777777" w:rsidR="005A6086" w:rsidRPr="005A6086" w:rsidRDefault="005A6086" w:rsidP="005A6086">
      <w:pPr>
        <w:spacing w:after="0" w:line="240" w:lineRule="auto"/>
        <w:jc w:val="left"/>
        <w:rPr>
          <w:sz w:val="18"/>
          <w:szCs w:val="18"/>
        </w:rPr>
      </w:pPr>
      <w:r w:rsidRPr="005A6086">
        <w:rPr>
          <w:sz w:val="18"/>
          <w:szCs w:val="18"/>
        </w:rPr>
        <w:t xml:space="preserve">          &lt;xs:element name="display-name" type="xs:string" minOccurs="0"/&gt;</w:t>
      </w:r>
    </w:p>
    <w:p w14:paraId="1C142FB0" w14:textId="77777777" w:rsidR="005A6086" w:rsidRPr="005A6086" w:rsidRDefault="005A6086" w:rsidP="005A6086">
      <w:pPr>
        <w:spacing w:after="0" w:line="240" w:lineRule="auto"/>
        <w:jc w:val="left"/>
        <w:rPr>
          <w:sz w:val="18"/>
          <w:szCs w:val="18"/>
        </w:rPr>
      </w:pPr>
      <w:r w:rsidRPr="005A6086">
        <w:rPr>
          <w:sz w:val="18"/>
          <w:szCs w:val="18"/>
        </w:rPr>
        <w:t xml:space="preserve">          &lt;xs:element name="email" type="xs:string" minOccurs="0"/&gt;</w:t>
      </w:r>
    </w:p>
    <w:p w14:paraId="4D763FAA" w14:textId="77777777" w:rsidR="005A6086" w:rsidRPr="005A6086" w:rsidRDefault="005A6086" w:rsidP="005A6086">
      <w:pPr>
        <w:spacing w:after="0" w:line="240" w:lineRule="auto"/>
        <w:jc w:val="left"/>
        <w:rPr>
          <w:sz w:val="18"/>
          <w:szCs w:val="18"/>
        </w:rPr>
      </w:pPr>
      <w:r w:rsidRPr="005A6086">
        <w:rPr>
          <w:sz w:val="18"/>
          <w:szCs w:val="18"/>
        </w:rPr>
        <w:t xml:space="preserve">          &lt;xs:element name="date-end" type="xs:dateTime" minOccurs="0"/&gt;</w:t>
      </w:r>
    </w:p>
    <w:p w14:paraId="4C753699" w14:textId="77777777" w:rsidR="005A6086" w:rsidRPr="005A6086" w:rsidRDefault="005A6086" w:rsidP="005A6086">
      <w:pPr>
        <w:spacing w:after="0" w:line="240" w:lineRule="auto"/>
        <w:jc w:val="left"/>
        <w:rPr>
          <w:sz w:val="18"/>
          <w:szCs w:val="18"/>
        </w:rPr>
      </w:pPr>
      <w:r w:rsidRPr="005A6086">
        <w:rPr>
          <w:sz w:val="18"/>
          <w:szCs w:val="18"/>
        </w:rPr>
        <w:t xml:space="preserve">          &lt;xs:element name="firstname1" type="xs:string"/&gt;</w:t>
      </w:r>
    </w:p>
    <w:p w14:paraId="47BC5D41" w14:textId="77777777" w:rsidR="005A6086" w:rsidRPr="005A6086" w:rsidRDefault="005A6086" w:rsidP="005A6086">
      <w:pPr>
        <w:spacing w:after="0" w:line="240" w:lineRule="auto"/>
        <w:jc w:val="left"/>
        <w:rPr>
          <w:sz w:val="18"/>
          <w:szCs w:val="18"/>
        </w:rPr>
      </w:pPr>
      <w:r w:rsidRPr="005A6086">
        <w:rPr>
          <w:sz w:val="18"/>
          <w:szCs w:val="18"/>
        </w:rPr>
        <w:t xml:space="preserve">          &lt;xs:element name="firstname2" type="xs:string" minOccurs="0"/&gt;</w:t>
      </w:r>
    </w:p>
    <w:p w14:paraId="20526001" w14:textId="77777777" w:rsidR="005A6086" w:rsidRPr="005A6086" w:rsidRDefault="005A6086" w:rsidP="005A6086">
      <w:pPr>
        <w:spacing w:after="0" w:line="240" w:lineRule="auto"/>
        <w:jc w:val="left"/>
        <w:rPr>
          <w:sz w:val="18"/>
          <w:szCs w:val="18"/>
        </w:rPr>
      </w:pPr>
      <w:r w:rsidRPr="005A6086">
        <w:rPr>
          <w:sz w:val="18"/>
          <w:szCs w:val="18"/>
        </w:rPr>
        <w:t xml:space="preserve">          &lt;xs:element name="locked" type="xs:boolean"/&gt;</w:t>
      </w:r>
    </w:p>
    <w:p w14:paraId="1339D497"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name="personal-id-number" type="xs:string" minOccurs="0"/&gt;</w:t>
      </w:r>
    </w:p>
    <w:p w14:paraId="2C9D709C" w14:textId="77777777" w:rsidR="005A6086" w:rsidRPr="005A6086" w:rsidRDefault="005A6086" w:rsidP="005A6086">
      <w:pPr>
        <w:spacing w:after="0" w:line="240" w:lineRule="auto"/>
        <w:jc w:val="left"/>
        <w:rPr>
          <w:sz w:val="18"/>
          <w:szCs w:val="18"/>
        </w:rPr>
      </w:pPr>
      <w:r w:rsidRPr="005A6086">
        <w:rPr>
          <w:sz w:val="18"/>
          <w:szCs w:val="18"/>
        </w:rPr>
        <w:t xml:space="preserve">          &lt;xs:element name="personal-number" type="xs:string" minOccurs="0"/&gt;</w:t>
      </w:r>
    </w:p>
    <w:p w14:paraId="2EF5DCA7" w14:textId="77777777" w:rsidR="005A6086" w:rsidRPr="005A6086" w:rsidRDefault="005A6086" w:rsidP="005A6086">
      <w:pPr>
        <w:spacing w:after="0" w:line="240" w:lineRule="auto"/>
        <w:jc w:val="left"/>
        <w:rPr>
          <w:sz w:val="18"/>
          <w:szCs w:val="18"/>
        </w:rPr>
      </w:pPr>
      <w:r w:rsidRPr="005A6086">
        <w:rPr>
          <w:sz w:val="18"/>
          <w:szCs w:val="18"/>
        </w:rPr>
        <w:t xml:space="preserve">          &lt;xs:element name="signature" type="xs:string" minOccurs="0"/&gt;</w:t>
      </w:r>
    </w:p>
    <w:p w14:paraId="291EAD30" w14:textId="77777777" w:rsidR="005A6086" w:rsidRPr="005A6086" w:rsidRDefault="005A6086" w:rsidP="005A6086">
      <w:pPr>
        <w:spacing w:after="0" w:line="240" w:lineRule="auto"/>
        <w:jc w:val="left"/>
        <w:rPr>
          <w:sz w:val="18"/>
          <w:szCs w:val="18"/>
        </w:rPr>
      </w:pPr>
      <w:r w:rsidRPr="005A6086">
        <w:rPr>
          <w:sz w:val="18"/>
          <w:szCs w:val="18"/>
        </w:rPr>
        <w:t xml:space="preserve">          &lt;xs:element name="date-start" type="xs:dateTime" minOccurs="0"/&gt;</w:t>
      </w:r>
    </w:p>
    <w:p w14:paraId="18E6DEF6" w14:textId="77777777" w:rsidR="005A6086" w:rsidRPr="005A6086" w:rsidRDefault="005A6086" w:rsidP="005A6086">
      <w:pPr>
        <w:spacing w:after="0" w:line="240" w:lineRule="auto"/>
        <w:jc w:val="left"/>
        <w:rPr>
          <w:sz w:val="18"/>
          <w:szCs w:val="18"/>
        </w:rPr>
      </w:pPr>
      <w:r w:rsidRPr="005A6086">
        <w:rPr>
          <w:sz w:val="18"/>
          <w:szCs w:val="18"/>
        </w:rPr>
        <w:t xml:space="preserve">          &lt;xs:element name="surname1" type="xs:string"/&gt;</w:t>
      </w:r>
    </w:p>
    <w:p w14:paraId="6C0432A5" w14:textId="77777777" w:rsidR="005A6086" w:rsidRPr="005A6086" w:rsidRDefault="005A6086" w:rsidP="005A6086">
      <w:pPr>
        <w:spacing w:after="0" w:line="240" w:lineRule="auto"/>
        <w:jc w:val="left"/>
        <w:rPr>
          <w:sz w:val="18"/>
          <w:szCs w:val="18"/>
        </w:rPr>
      </w:pPr>
      <w:r w:rsidRPr="005A6086">
        <w:rPr>
          <w:sz w:val="18"/>
          <w:szCs w:val="18"/>
        </w:rPr>
        <w:t xml:space="preserve">          &lt;xs:element name="surname2" type="xs:string" minOccurs="0"/&gt;</w:t>
      </w:r>
    </w:p>
    <w:p w14:paraId="7817D561" w14:textId="77777777" w:rsidR="005A6086" w:rsidRPr="005A6086" w:rsidRDefault="005A6086" w:rsidP="005A6086">
      <w:pPr>
        <w:spacing w:after="0" w:line="240" w:lineRule="auto"/>
        <w:jc w:val="left"/>
        <w:rPr>
          <w:sz w:val="18"/>
          <w:szCs w:val="18"/>
        </w:rPr>
      </w:pPr>
      <w:r w:rsidRPr="005A6086">
        <w:rPr>
          <w:sz w:val="18"/>
          <w:szCs w:val="18"/>
        </w:rPr>
        <w:t xml:space="preserve">          &lt;xs:element name="username" type="xs:string" minOccurs="0"/&gt;</w:t>
      </w:r>
    </w:p>
    <w:p w14:paraId="4561EABE"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58774247" w14:textId="77777777" w:rsidR="005A6086" w:rsidRPr="005A6086" w:rsidRDefault="005A6086" w:rsidP="005A6086">
      <w:pPr>
        <w:spacing w:after="0" w:line="240" w:lineRule="auto"/>
        <w:jc w:val="left"/>
        <w:rPr>
          <w:sz w:val="18"/>
          <w:szCs w:val="18"/>
        </w:rPr>
      </w:pPr>
      <w:r w:rsidRPr="005A6086">
        <w:rPr>
          <w:sz w:val="18"/>
          <w:szCs w:val="18"/>
        </w:rPr>
        <w:t xml:space="preserve">      &lt;/xs:extension&gt;</w:t>
      </w:r>
    </w:p>
    <w:p w14:paraId="72369407" w14:textId="77777777" w:rsidR="005A6086" w:rsidRPr="005A6086" w:rsidRDefault="005A6086" w:rsidP="005A6086">
      <w:pPr>
        <w:spacing w:after="0" w:line="240" w:lineRule="auto"/>
        <w:jc w:val="left"/>
        <w:rPr>
          <w:sz w:val="18"/>
          <w:szCs w:val="18"/>
        </w:rPr>
      </w:pPr>
      <w:r w:rsidRPr="005A6086">
        <w:rPr>
          <w:sz w:val="18"/>
          <w:szCs w:val="18"/>
        </w:rPr>
        <w:t xml:space="preserve">    &lt;/xs:complexContent&gt;</w:t>
      </w:r>
    </w:p>
    <w:p w14:paraId="32D9C283"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6707D9B4" w14:textId="77777777" w:rsidR="005A6086" w:rsidRPr="005A6086" w:rsidRDefault="005A6086" w:rsidP="005A6086">
      <w:pPr>
        <w:spacing w:after="0" w:line="240" w:lineRule="auto"/>
        <w:jc w:val="left"/>
        <w:rPr>
          <w:sz w:val="18"/>
          <w:szCs w:val="18"/>
        </w:rPr>
      </w:pPr>
    </w:p>
    <w:p w14:paraId="3337BE7C" w14:textId="77777777" w:rsidR="005A6086" w:rsidRPr="005A6086" w:rsidRDefault="005A6086" w:rsidP="005A6086">
      <w:pPr>
        <w:spacing w:after="0" w:line="240" w:lineRule="auto"/>
        <w:jc w:val="left"/>
        <w:rPr>
          <w:sz w:val="18"/>
          <w:szCs w:val="18"/>
        </w:rPr>
      </w:pPr>
      <w:r w:rsidRPr="005A6086">
        <w:rPr>
          <w:sz w:val="18"/>
          <w:szCs w:val="18"/>
        </w:rPr>
        <w:t xml:space="preserve">  &lt;xs:complexType name="role-connection-list"&gt;</w:t>
      </w:r>
    </w:p>
    <w:p w14:paraId="7C936AB1"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E710BBA" w14:textId="77777777" w:rsidR="005A6086" w:rsidRPr="005A6086" w:rsidRDefault="005A6086" w:rsidP="005A6086">
      <w:pPr>
        <w:spacing w:after="0" w:line="240" w:lineRule="auto"/>
        <w:jc w:val="left"/>
        <w:rPr>
          <w:sz w:val="18"/>
          <w:szCs w:val="18"/>
        </w:rPr>
      </w:pPr>
      <w:r w:rsidRPr="005A6086">
        <w:rPr>
          <w:sz w:val="18"/>
          <w:szCs w:val="18"/>
        </w:rPr>
        <w:t xml:space="preserve">      &lt;xs:element name="role-connection" type="tns:role-connection" maxOccurs="unbounded" minOccurs="0"/&gt;</w:t>
      </w:r>
    </w:p>
    <w:p w14:paraId="11DBA921"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32F40033"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55B87A9E" w14:textId="77777777" w:rsidR="005A6086" w:rsidRPr="005A6086" w:rsidRDefault="005A6086" w:rsidP="005A6086">
      <w:pPr>
        <w:spacing w:after="0" w:line="240" w:lineRule="auto"/>
        <w:jc w:val="left"/>
        <w:rPr>
          <w:sz w:val="18"/>
          <w:szCs w:val="18"/>
        </w:rPr>
      </w:pPr>
    </w:p>
    <w:p w14:paraId="2144F44A" w14:textId="77777777" w:rsidR="005A6086" w:rsidRPr="005A6086" w:rsidRDefault="005A6086" w:rsidP="005A6086">
      <w:pPr>
        <w:spacing w:after="0" w:line="240" w:lineRule="auto"/>
        <w:jc w:val="left"/>
        <w:rPr>
          <w:sz w:val="18"/>
          <w:szCs w:val="18"/>
        </w:rPr>
      </w:pPr>
      <w:r w:rsidRPr="005A6086">
        <w:rPr>
          <w:sz w:val="18"/>
          <w:szCs w:val="18"/>
        </w:rPr>
        <w:t xml:space="preserve">  &lt;xs:complexType name="role-connection"&gt;</w:t>
      </w:r>
    </w:p>
    <w:p w14:paraId="6D5C7C25"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1013794D" w14:textId="77777777" w:rsidR="005A6086" w:rsidRPr="005A6086" w:rsidRDefault="005A6086" w:rsidP="005A6086">
      <w:pPr>
        <w:spacing w:after="0" w:line="240" w:lineRule="auto"/>
        <w:jc w:val="left"/>
        <w:rPr>
          <w:sz w:val="18"/>
          <w:szCs w:val="18"/>
        </w:rPr>
      </w:pPr>
      <w:r w:rsidRPr="005A6086">
        <w:rPr>
          <w:sz w:val="18"/>
          <w:szCs w:val="18"/>
        </w:rPr>
        <w:t xml:space="preserve">      &lt;xs:element name="child-role-id" type="xs:string"/&gt;</w:t>
      </w:r>
    </w:p>
    <w:p w14:paraId="56213B24" w14:textId="77777777" w:rsidR="005A6086" w:rsidRPr="005A6086" w:rsidRDefault="005A6086" w:rsidP="005A6086">
      <w:pPr>
        <w:spacing w:after="0" w:line="240" w:lineRule="auto"/>
        <w:jc w:val="left"/>
        <w:rPr>
          <w:sz w:val="18"/>
          <w:szCs w:val="18"/>
        </w:rPr>
      </w:pPr>
      <w:r w:rsidRPr="005A6086">
        <w:rPr>
          <w:sz w:val="18"/>
          <w:szCs w:val="18"/>
        </w:rPr>
        <w:t xml:space="preserve">      &lt;xs:element name="master-role-id" type="xs:string"/&gt;</w:t>
      </w:r>
    </w:p>
    <w:p w14:paraId="53E6A872" w14:textId="77777777" w:rsidR="005A6086" w:rsidRPr="005A6086" w:rsidRDefault="005A6086" w:rsidP="005A6086">
      <w:pPr>
        <w:spacing w:after="0" w:line="240" w:lineRule="auto"/>
        <w:jc w:val="left"/>
        <w:rPr>
          <w:sz w:val="18"/>
          <w:szCs w:val="18"/>
        </w:rPr>
      </w:pPr>
      <w:r w:rsidRPr="005A6086">
        <w:rPr>
          <w:sz w:val="18"/>
          <w:szCs w:val="18"/>
        </w:rPr>
        <w:t xml:space="preserve">    &lt;/xs:sequence&gt;</w:t>
      </w:r>
    </w:p>
    <w:p w14:paraId="52D90B7C" w14:textId="77777777" w:rsidR="005A6086" w:rsidRPr="005A6086" w:rsidRDefault="005A6086" w:rsidP="005A6086">
      <w:pPr>
        <w:spacing w:after="0" w:line="240" w:lineRule="auto"/>
        <w:jc w:val="left"/>
        <w:rPr>
          <w:sz w:val="18"/>
          <w:szCs w:val="18"/>
        </w:rPr>
      </w:pPr>
      <w:r w:rsidRPr="005A6086">
        <w:rPr>
          <w:sz w:val="18"/>
          <w:szCs w:val="18"/>
        </w:rPr>
        <w:t xml:space="preserve">  &lt;/xs:complexType&gt;</w:t>
      </w:r>
    </w:p>
    <w:p w14:paraId="6B9A675D" w14:textId="77777777" w:rsidR="005A6086" w:rsidRPr="005A6086" w:rsidRDefault="005A6086" w:rsidP="005A6086">
      <w:pPr>
        <w:spacing w:after="0" w:line="240" w:lineRule="auto"/>
        <w:jc w:val="left"/>
        <w:rPr>
          <w:sz w:val="18"/>
          <w:szCs w:val="18"/>
        </w:rPr>
      </w:pPr>
    </w:p>
    <w:p w14:paraId="1D7C5A64" w14:textId="77777777" w:rsidR="005A6086" w:rsidRPr="005A6086" w:rsidRDefault="005A6086" w:rsidP="005A6086">
      <w:pPr>
        <w:spacing w:after="0" w:line="240" w:lineRule="auto"/>
        <w:jc w:val="left"/>
        <w:rPr>
          <w:sz w:val="18"/>
          <w:szCs w:val="18"/>
        </w:rPr>
      </w:pPr>
      <w:r w:rsidRPr="005A6086">
        <w:rPr>
          <w:sz w:val="18"/>
          <w:szCs w:val="18"/>
        </w:rPr>
        <w:t xml:space="preserve">  &lt;xs:simpleType name="synchronization-mode"&gt;</w:t>
      </w:r>
    </w:p>
    <w:p w14:paraId="46A46EB1" w14:textId="77777777" w:rsidR="005A6086" w:rsidRPr="005A6086" w:rsidRDefault="005A6086" w:rsidP="005A6086">
      <w:pPr>
        <w:spacing w:after="0" w:line="240" w:lineRule="auto"/>
        <w:jc w:val="left"/>
        <w:rPr>
          <w:sz w:val="18"/>
          <w:szCs w:val="18"/>
        </w:rPr>
      </w:pPr>
      <w:r w:rsidRPr="005A6086">
        <w:rPr>
          <w:sz w:val="18"/>
          <w:szCs w:val="18"/>
        </w:rPr>
        <w:t xml:space="preserve">    &lt;xs:restriction base="xs:string"&gt;</w:t>
      </w:r>
    </w:p>
    <w:p w14:paraId="2D375744"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value="FULL"/&gt;</w:t>
      </w:r>
    </w:p>
    <w:p w14:paraId="3F1B92CF" w14:textId="77777777" w:rsidR="005A6086" w:rsidRPr="005A6086" w:rsidRDefault="005A6086" w:rsidP="005A6086">
      <w:pPr>
        <w:spacing w:after="0" w:line="240" w:lineRule="auto"/>
        <w:jc w:val="left"/>
        <w:rPr>
          <w:sz w:val="18"/>
          <w:szCs w:val="18"/>
        </w:rPr>
      </w:pPr>
      <w:r w:rsidRPr="005A6086">
        <w:rPr>
          <w:sz w:val="18"/>
          <w:szCs w:val="18"/>
        </w:rPr>
        <w:t xml:space="preserve">    &lt;/xs:restriction&gt;</w:t>
      </w:r>
    </w:p>
    <w:p w14:paraId="1FDBF780" w14:textId="77777777" w:rsidR="005A6086" w:rsidRPr="005A6086" w:rsidRDefault="005A6086" w:rsidP="005A6086">
      <w:pPr>
        <w:spacing w:after="0" w:line="240" w:lineRule="auto"/>
        <w:jc w:val="left"/>
        <w:rPr>
          <w:sz w:val="18"/>
          <w:szCs w:val="18"/>
        </w:rPr>
      </w:pPr>
      <w:r w:rsidRPr="005A6086">
        <w:rPr>
          <w:sz w:val="18"/>
          <w:szCs w:val="18"/>
        </w:rPr>
        <w:t xml:space="preserve">  &lt;/xs:simpleType&gt;</w:t>
      </w:r>
    </w:p>
    <w:p w14:paraId="54B2BD58" w14:textId="77777777" w:rsidR="005A6086" w:rsidRPr="005A6086" w:rsidRDefault="005A6086" w:rsidP="005A6086">
      <w:pPr>
        <w:spacing w:after="0" w:line="240" w:lineRule="auto"/>
        <w:jc w:val="left"/>
        <w:rPr>
          <w:sz w:val="18"/>
          <w:szCs w:val="18"/>
        </w:rPr>
      </w:pPr>
    </w:p>
    <w:p w14:paraId="6816BC9F" w14:textId="77777777" w:rsidR="005A6086" w:rsidRPr="005A6086" w:rsidRDefault="005A6086" w:rsidP="005A6086">
      <w:pPr>
        <w:spacing w:after="0" w:line="240" w:lineRule="auto"/>
        <w:jc w:val="left"/>
        <w:rPr>
          <w:sz w:val="18"/>
          <w:szCs w:val="18"/>
        </w:rPr>
      </w:pPr>
      <w:r w:rsidRPr="005A6086">
        <w:rPr>
          <w:sz w:val="18"/>
          <w:szCs w:val="18"/>
        </w:rPr>
        <w:t xml:space="preserve">  &lt;xs:simpleType name="org-role-tree-type"&gt;</w:t>
      </w:r>
    </w:p>
    <w:p w14:paraId="4B4F0FEE" w14:textId="77777777" w:rsidR="005A6086" w:rsidRPr="005A6086" w:rsidRDefault="005A6086" w:rsidP="005A6086">
      <w:pPr>
        <w:spacing w:after="0" w:line="240" w:lineRule="auto"/>
        <w:jc w:val="left"/>
        <w:rPr>
          <w:sz w:val="18"/>
          <w:szCs w:val="18"/>
        </w:rPr>
      </w:pPr>
      <w:r w:rsidRPr="005A6086">
        <w:rPr>
          <w:sz w:val="18"/>
          <w:szCs w:val="18"/>
        </w:rPr>
        <w:t xml:space="preserve">    &lt;xs:restriction base="xs:string"&gt;</w:t>
      </w:r>
    </w:p>
    <w:p w14:paraId="3322F414"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value="ROLE_CONNECTIONS"/&gt;</w:t>
      </w:r>
    </w:p>
    <w:p w14:paraId="5EFA7C34"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value="MASTER_FIELD"/&gt;</w:t>
      </w:r>
    </w:p>
    <w:p w14:paraId="4A7BC808"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value="NONE"/&gt;</w:t>
      </w:r>
    </w:p>
    <w:p w14:paraId="09B5BF64" w14:textId="77777777" w:rsidR="005A6086" w:rsidRPr="005A6086" w:rsidRDefault="005A6086" w:rsidP="005A6086">
      <w:pPr>
        <w:spacing w:after="0" w:line="240" w:lineRule="auto"/>
        <w:jc w:val="left"/>
        <w:rPr>
          <w:sz w:val="18"/>
          <w:szCs w:val="18"/>
        </w:rPr>
      </w:pPr>
      <w:r w:rsidRPr="005A6086">
        <w:rPr>
          <w:sz w:val="18"/>
          <w:szCs w:val="18"/>
        </w:rPr>
        <w:t xml:space="preserve">    &lt;/xs:restriction&gt;</w:t>
      </w:r>
    </w:p>
    <w:p w14:paraId="1C7C02B2" w14:textId="77777777" w:rsidR="005A6086" w:rsidRPr="005A6086" w:rsidRDefault="005A6086" w:rsidP="005A6086">
      <w:pPr>
        <w:spacing w:after="0" w:line="240" w:lineRule="auto"/>
        <w:jc w:val="left"/>
        <w:rPr>
          <w:sz w:val="18"/>
          <w:szCs w:val="18"/>
        </w:rPr>
      </w:pPr>
      <w:r w:rsidRPr="005A6086">
        <w:rPr>
          <w:sz w:val="18"/>
          <w:szCs w:val="18"/>
        </w:rPr>
        <w:t xml:space="preserve">  &lt;/xs:simpleType&gt;</w:t>
      </w:r>
    </w:p>
    <w:p w14:paraId="5C803650" w14:textId="77777777" w:rsidR="005A6086" w:rsidRPr="005A6086" w:rsidRDefault="005A6086" w:rsidP="005A6086">
      <w:pPr>
        <w:spacing w:after="0" w:line="240" w:lineRule="auto"/>
        <w:jc w:val="left"/>
        <w:rPr>
          <w:sz w:val="18"/>
          <w:szCs w:val="18"/>
        </w:rPr>
      </w:pPr>
    </w:p>
    <w:p w14:paraId="3DB07820" w14:textId="77777777" w:rsidR="005A6086" w:rsidRPr="005A6086" w:rsidRDefault="005A6086" w:rsidP="005A6086">
      <w:pPr>
        <w:spacing w:after="0" w:line="240" w:lineRule="auto"/>
        <w:jc w:val="left"/>
        <w:rPr>
          <w:sz w:val="18"/>
          <w:szCs w:val="18"/>
        </w:rPr>
      </w:pPr>
      <w:r w:rsidRPr="005A6086">
        <w:rPr>
          <w:sz w:val="18"/>
          <w:szCs w:val="18"/>
        </w:rPr>
        <w:t xml:space="preserve">  &lt;xs:simpleType name="pairing-mode"&gt;</w:t>
      </w:r>
    </w:p>
    <w:p w14:paraId="35FD2E08" w14:textId="77777777" w:rsidR="005A6086" w:rsidRPr="005A6086" w:rsidRDefault="005A6086" w:rsidP="005A6086">
      <w:pPr>
        <w:spacing w:after="0" w:line="240" w:lineRule="auto"/>
        <w:jc w:val="left"/>
        <w:rPr>
          <w:sz w:val="18"/>
          <w:szCs w:val="18"/>
        </w:rPr>
      </w:pPr>
      <w:r w:rsidRPr="005A6086">
        <w:rPr>
          <w:sz w:val="18"/>
          <w:szCs w:val="18"/>
        </w:rPr>
        <w:t xml:space="preserve">    &lt;xs:restriction base="xs:string"&gt;</w:t>
      </w:r>
    </w:p>
    <w:p w14:paraId="4CDBAA8B"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value="MANUAL"/&gt;</w:t>
      </w:r>
    </w:p>
    <w:p w14:paraId="222A74D5"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value="CODE"/&gt;</w:t>
      </w:r>
    </w:p>
    <w:p w14:paraId="51D0DD27"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value="NAME"/&gt;</w:t>
      </w:r>
    </w:p>
    <w:p w14:paraId="54C10FD6" w14:textId="77777777" w:rsidR="005A6086" w:rsidRPr="005A6086" w:rsidRDefault="005A6086" w:rsidP="005A6086">
      <w:pPr>
        <w:spacing w:after="0" w:line="240" w:lineRule="auto"/>
        <w:jc w:val="left"/>
        <w:rPr>
          <w:sz w:val="18"/>
          <w:szCs w:val="18"/>
        </w:rPr>
      </w:pPr>
      <w:r w:rsidRPr="005A6086">
        <w:rPr>
          <w:sz w:val="18"/>
          <w:szCs w:val="18"/>
        </w:rPr>
        <w:t xml:space="preserve">    &lt;/xs:restriction&gt;</w:t>
      </w:r>
    </w:p>
    <w:p w14:paraId="0D896973" w14:textId="77777777" w:rsidR="005A6086" w:rsidRPr="005A6086" w:rsidRDefault="005A6086" w:rsidP="005A6086">
      <w:pPr>
        <w:spacing w:after="0" w:line="240" w:lineRule="auto"/>
        <w:jc w:val="left"/>
        <w:rPr>
          <w:sz w:val="18"/>
          <w:szCs w:val="18"/>
        </w:rPr>
      </w:pPr>
      <w:r w:rsidRPr="005A6086">
        <w:rPr>
          <w:sz w:val="18"/>
          <w:szCs w:val="18"/>
        </w:rPr>
        <w:t xml:space="preserve">  &lt;/xs:simpleType&gt;</w:t>
      </w:r>
    </w:p>
    <w:p w14:paraId="6B9F190C" w14:textId="77777777" w:rsidR="005A6086" w:rsidRPr="005A6086" w:rsidRDefault="005A6086" w:rsidP="005A6086">
      <w:pPr>
        <w:spacing w:after="0" w:line="240" w:lineRule="auto"/>
        <w:jc w:val="left"/>
        <w:rPr>
          <w:sz w:val="18"/>
          <w:szCs w:val="18"/>
        </w:rPr>
      </w:pPr>
    </w:p>
    <w:p w14:paraId="5190CB02" w14:textId="77777777" w:rsidR="005A6086" w:rsidRPr="005A6086" w:rsidRDefault="005A6086" w:rsidP="005A6086">
      <w:pPr>
        <w:spacing w:after="0" w:line="240" w:lineRule="auto"/>
        <w:jc w:val="left"/>
        <w:rPr>
          <w:sz w:val="18"/>
          <w:szCs w:val="18"/>
        </w:rPr>
      </w:pPr>
      <w:r w:rsidRPr="005A6086">
        <w:rPr>
          <w:sz w:val="18"/>
          <w:szCs w:val="18"/>
        </w:rPr>
        <w:t xml:space="preserve">  &lt;xs:simpleType name="phone-type"&gt;</w:t>
      </w:r>
    </w:p>
    <w:p w14:paraId="3AC8EA10" w14:textId="77777777" w:rsidR="005A6086" w:rsidRPr="005A6086" w:rsidRDefault="005A6086" w:rsidP="005A6086">
      <w:pPr>
        <w:spacing w:after="0" w:line="240" w:lineRule="auto"/>
        <w:jc w:val="left"/>
        <w:rPr>
          <w:sz w:val="18"/>
          <w:szCs w:val="18"/>
        </w:rPr>
      </w:pPr>
      <w:r w:rsidRPr="005A6086">
        <w:rPr>
          <w:sz w:val="18"/>
          <w:szCs w:val="18"/>
        </w:rPr>
        <w:t xml:space="preserve">    &lt;xs:restriction base="xs:string"&gt;</w:t>
      </w:r>
    </w:p>
    <w:p w14:paraId="48C83596"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value="FAX"/&gt;</w:t>
      </w:r>
    </w:p>
    <w:p w14:paraId="43BCAA29"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value="MOBILE"/&gt;</w:t>
      </w:r>
    </w:p>
    <w:p w14:paraId="37D8CB99" w14:textId="77777777" w:rsidR="005A6086" w:rsidRPr="005A6086" w:rsidRDefault="005A6086" w:rsidP="005A6086">
      <w:pPr>
        <w:spacing w:after="0" w:line="240" w:lineRule="auto"/>
        <w:jc w:val="left"/>
        <w:rPr>
          <w:sz w:val="18"/>
          <w:szCs w:val="18"/>
        </w:rPr>
      </w:pPr>
      <w:r w:rsidRPr="005A6086">
        <w:rPr>
          <w:sz w:val="18"/>
          <w:szCs w:val="18"/>
        </w:rPr>
        <w:t xml:space="preserve">      &lt;xs:enumeration value="WORK"/&gt;</w:t>
      </w:r>
    </w:p>
    <w:p w14:paraId="13078B38" w14:textId="77777777" w:rsidR="005A6086" w:rsidRPr="005A6086" w:rsidRDefault="005A6086" w:rsidP="005A6086">
      <w:pPr>
        <w:spacing w:after="0" w:line="240" w:lineRule="auto"/>
        <w:jc w:val="left"/>
        <w:rPr>
          <w:sz w:val="18"/>
          <w:szCs w:val="18"/>
        </w:rPr>
      </w:pPr>
      <w:r w:rsidRPr="005A6086">
        <w:rPr>
          <w:sz w:val="18"/>
          <w:szCs w:val="18"/>
        </w:rPr>
        <w:t xml:space="preserve">    &lt;/xs:restriction&gt;</w:t>
      </w:r>
    </w:p>
    <w:p w14:paraId="2374A6A2" w14:textId="77777777" w:rsidR="005A6086" w:rsidRPr="005A6086" w:rsidRDefault="005A6086" w:rsidP="005A6086">
      <w:pPr>
        <w:spacing w:after="0" w:line="240" w:lineRule="auto"/>
        <w:jc w:val="left"/>
        <w:rPr>
          <w:sz w:val="18"/>
          <w:szCs w:val="18"/>
        </w:rPr>
      </w:pPr>
      <w:r w:rsidRPr="005A6086">
        <w:rPr>
          <w:sz w:val="18"/>
          <w:szCs w:val="18"/>
        </w:rPr>
        <w:t xml:space="preserve">  &lt;/xs:simpleType&gt;</w:t>
      </w:r>
    </w:p>
    <w:p w14:paraId="780DBC56" w14:textId="4D294CAC" w:rsidR="005A6086" w:rsidRPr="005A6086" w:rsidRDefault="005A6086" w:rsidP="005A6086">
      <w:pPr>
        <w:spacing w:after="0" w:line="240" w:lineRule="auto"/>
        <w:jc w:val="left"/>
        <w:rPr>
          <w:sz w:val="18"/>
          <w:szCs w:val="18"/>
        </w:rPr>
      </w:pPr>
      <w:r w:rsidRPr="005A6086">
        <w:rPr>
          <w:sz w:val="18"/>
          <w:szCs w:val="18"/>
        </w:rPr>
        <w:t>&lt;/xs:schema&gt;</w:t>
      </w:r>
    </w:p>
    <w:p w14:paraId="492AAD8C" w14:textId="28CC5532" w:rsidR="005A6086" w:rsidRDefault="005A6086" w:rsidP="00725C1E"/>
    <w:p w14:paraId="41ED2F30" w14:textId="77777777" w:rsidR="00725C1E" w:rsidRPr="00430C92" w:rsidRDefault="00725C1E" w:rsidP="00725C1E"/>
    <w:sectPr w:rsidR="00725C1E" w:rsidRPr="00430C92" w:rsidSect="00DB0E3E">
      <w:footerReference w:type="default" r:id="rId11"/>
      <w:footerReference w:type="first" r:id="rId12"/>
      <w:pgSz w:w="11906" w:h="16838"/>
      <w:pgMar w:top="1417" w:right="1417" w:bottom="1417" w:left="1417" w:header="708"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FA3C" w14:textId="77777777" w:rsidR="00E24BD1" w:rsidRDefault="00E24BD1" w:rsidP="00430C92">
      <w:r>
        <w:separator/>
      </w:r>
    </w:p>
    <w:p w14:paraId="03369B1B" w14:textId="77777777" w:rsidR="00E24BD1" w:rsidRDefault="00E24BD1" w:rsidP="00430C92"/>
    <w:p w14:paraId="60E8FCF9" w14:textId="77777777" w:rsidR="00E24BD1" w:rsidRDefault="00E24BD1" w:rsidP="00430C92"/>
  </w:endnote>
  <w:endnote w:type="continuationSeparator" w:id="0">
    <w:p w14:paraId="104A3374" w14:textId="77777777" w:rsidR="00E24BD1" w:rsidRDefault="00E24BD1" w:rsidP="00430C92">
      <w:r>
        <w:continuationSeparator/>
      </w:r>
    </w:p>
    <w:p w14:paraId="09A4A47D" w14:textId="77777777" w:rsidR="00E24BD1" w:rsidRDefault="00E24BD1" w:rsidP="00430C92"/>
    <w:p w14:paraId="0C46FD7F" w14:textId="77777777" w:rsidR="00E24BD1" w:rsidRDefault="00E24BD1" w:rsidP="00430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charset w:val="80"/>
    <w:family w:val="roman"/>
    <w:pitch w:val="variable"/>
    <w:sig w:usb0="00000000" w:usb1="500078FF" w:usb2="00000021" w:usb3="00000000" w:csb0="000001BF" w:csb1="00000000"/>
  </w:font>
  <w:font w:name="DejaVu Sans">
    <w:charset w:val="EE"/>
    <w:family w:val="swiss"/>
    <w:pitch w:val="variable"/>
    <w:sig w:usb0="E7002EFF" w:usb1="D200FDFF" w:usb2="0A24602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0433"/>
      <w:docPartObj>
        <w:docPartGallery w:val="Page Numbers (Bottom of Page)"/>
        <w:docPartUnique/>
      </w:docPartObj>
    </w:sdtPr>
    <w:sdtEndPr/>
    <w:sdtContent>
      <w:sdt>
        <w:sdtPr>
          <w:id w:val="-1324577911"/>
          <w:docPartObj>
            <w:docPartGallery w:val="Page Numbers (Bottom of Page)"/>
            <w:docPartUnique/>
          </w:docPartObj>
        </w:sdtPr>
        <w:sdtEndPr>
          <w:rPr>
            <w:sz w:val="16"/>
            <w:szCs w:val="16"/>
          </w:rPr>
        </w:sdtEndPr>
        <w:sdtContent>
          <w:p w14:paraId="337874D9" w14:textId="4E7C37EC" w:rsidR="00554C36" w:rsidRPr="00F64EA5" w:rsidRDefault="00554C36" w:rsidP="00430C92">
            <w:pPr>
              <w:pStyle w:val="Footer"/>
              <w:jc w:val="center"/>
              <w:rPr>
                <w:sz w:val="16"/>
                <w:szCs w:val="16"/>
              </w:rPr>
            </w:pPr>
            <w:r w:rsidRPr="00C5659F">
              <w:rPr>
                <w:szCs w:val="20"/>
              </w:rPr>
              <w:fldChar w:fldCharType="begin"/>
            </w:r>
            <w:r w:rsidRPr="00C5659F">
              <w:rPr>
                <w:szCs w:val="20"/>
              </w:rPr>
              <w:instrText>PAGE   \* MERGEFORMAT</w:instrText>
            </w:r>
            <w:r w:rsidRPr="00C5659F">
              <w:rPr>
                <w:szCs w:val="20"/>
              </w:rPr>
              <w:fldChar w:fldCharType="separate"/>
            </w:r>
            <w:r>
              <w:rPr>
                <w:noProof/>
                <w:szCs w:val="20"/>
              </w:rPr>
              <w:t>20</w:t>
            </w:r>
            <w:r w:rsidRPr="00C5659F">
              <w:rPr>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898714"/>
      <w:docPartObj>
        <w:docPartGallery w:val="Page Numbers (Bottom of Page)"/>
        <w:docPartUnique/>
      </w:docPartObj>
    </w:sdtPr>
    <w:sdtEndPr/>
    <w:sdtContent>
      <w:p w14:paraId="3890B4B8" w14:textId="52B97B97" w:rsidR="00554C36" w:rsidRPr="00361EE5" w:rsidRDefault="00554C36" w:rsidP="00430C92">
        <w:pPr>
          <w:pStyle w:val="Footer"/>
          <w:jc w:val="center"/>
        </w:pPr>
        <w:r w:rsidRPr="00361EE5">
          <w:t xml:space="preserve">Strana </w:t>
        </w:r>
        <w:r w:rsidRPr="00361EE5">
          <w:fldChar w:fldCharType="begin"/>
        </w:r>
        <w:r w:rsidRPr="00361EE5">
          <w:instrText>PAGE   \* MERGEFORMAT</w:instrText>
        </w:r>
        <w:r w:rsidRPr="00361EE5">
          <w:fldChar w:fldCharType="separate"/>
        </w:r>
        <w:r>
          <w:rPr>
            <w:noProof/>
          </w:rPr>
          <w:t>1</w:t>
        </w:r>
        <w:r w:rsidRPr="00361EE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A180" w14:textId="77777777" w:rsidR="00E24BD1" w:rsidRDefault="00E24BD1" w:rsidP="00430C92">
      <w:r>
        <w:separator/>
      </w:r>
    </w:p>
    <w:p w14:paraId="4BB27FCB" w14:textId="77777777" w:rsidR="00E24BD1" w:rsidRDefault="00E24BD1" w:rsidP="00430C92"/>
    <w:p w14:paraId="19DD75DA" w14:textId="77777777" w:rsidR="00E24BD1" w:rsidRDefault="00E24BD1" w:rsidP="00430C92"/>
  </w:footnote>
  <w:footnote w:type="continuationSeparator" w:id="0">
    <w:p w14:paraId="4F7B9F4B" w14:textId="77777777" w:rsidR="00E24BD1" w:rsidRDefault="00E24BD1" w:rsidP="00430C92">
      <w:r>
        <w:continuationSeparator/>
      </w:r>
    </w:p>
    <w:p w14:paraId="549AEA6B" w14:textId="77777777" w:rsidR="00E24BD1" w:rsidRDefault="00E24BD1" w:rsidP="00430C92"/>
    <w:p w14:paraId="561FF378" w14:textId="77777777" w:rsidR="00E24BD1" w:rsidRDefault="00E24BD1" w:rsidP="00430C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EB62D242"/>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805EC"/>
    <w:multiLevelType w:val="hybridMultilevel"/>
    <w:tmpl w:val="1A28E2CC"/>
    <w:lvl w:ilvl="0" w:tplc="3EF00832">
      <w:numFmt w:val="bullet"/>
      <w:lvlText w:val="-"/>
      <w:lvlJc w:val="left"/>
      <w:pPr>
        <w:ind w:left="3762" w:hanging="360"/>
      </w:pPr>
      <w:rPr>
        <w:rFonts w:ascii="Trebuchet MS" w:eastAsia="Times New Roman" w:hAnsi="Trebuchet MS" w:hint="default"/>
        <w:b/>
      </w:rPr>
    </w:lvl>
    <w:lvl w:ilvl="1" w:tplc="349CAA48">
      <w:start w:val="1"/>
      <w:numFmt w:val="bullet"/>
      <w:pStyle w:val="Odstavecseseznamem2"/>
      <w:lvlText w:val="o"/>
      <w:lvlJc w:val="left"/>
      <w:pPr>
        <w:ind w:left="3141" w:hanging="360"/>
      </w:pPr>
      <w:rPr>
        <w:rFonts w:ascii="Courier New" w:hAnsi="Courier New" w:cs="Times New Roman" w:hint="default"/>
      </w:rPr>
    </w:lvl>
    <w:lvl w:ilvl="2" w:tplc="A308E72E">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D76704"/>
    <w:multiLevelType w:val="hybridMultilevel"/>
    <w:tmpl w:val="09A2F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E1C01"/>
    <w:multiLevelType w:val="hybridMultilevel"/>
    <w:tmpl w:val="219E29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E7693"/>
    <w:multiLevelType w:val="hybridMultilevel"/>
    <w:tmpl w:val="885EF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746"/>
    <w:multiLevelType w:val="hybridMultilevel"/>
    <w:tmpl w:val="5EA415F8"/>
    <w:lvl w:ilvl="0" w:tplc="9612D50E">
      <w:start w:val="1"/>
      <w:numFmt w:val="bullet"/>
      <w:pStyle w:val="StyleStyleNormalIndent11pt12pt1"/>
      <w:lvlText w:val=""/>
      <w:lvlJc w:val="left"/>
      <w:pPr>
        <w:tabs>
          <w:tab w:val="num" w:pos="1306"/>
        </w:tabs>
        <w:ind w:left="1306" w:hanging="360"/>
      </w:pPr>
      <w:rPr>
        <w:rFonts w:ascii="Symbol" w:hAnsi="Symbol" w:hint="default"/>
      </w:rPr>
    </w:lvl>
    <w:lvl w:ilvl="1" w:tplc="04050003">
      <w:start w:val="1"/>
      <w:numFmt w:val="bullet"/>
      <w:lvlText w:val="o"/>
      <w:lvlJc w:val="left"/>
      <w:pPr>
        <w:tabs>
          <w:tab w:val="num" w:pos="2026"/>
        </w:tabs>
        <w:ind w:left="2026" w:hanging="360"/>
      </w:pPr>
      <w:rPr>
        <w:rFonts w:ascii="Courier New" w:hAnsi="Courier New" w:hint="default"/>
      </w:rPr>
    </w:lvl>
    <w:lvl w:ilvl="2" w:tplc="04050005">
      <w:start w:val="1"/>
      <w:numFmt w:val="bullet"/>
      <w:lvlText w:val=""/>
      <w:lvlJc w:val="left"/>
      <w:pPr>
        <w:tabs>
          <w:tab w:val="num" w:pos="2746"/>
        </w:tabs>
        <w:ind w:left="2746" w:hanging="360"/>
      </w:pPr>
      <w:rPr>
        <w:rFonts w:ascii="Wingdings" w:hAnsi="Wingdings" w:hint="default"/>
      </w:rPr>
    </w:lvl>
    <w:lvl w:ilvl="3" w:tplc="D2408172">
      <w:start w:val="2"/>
      <w:numFmt w:val="bullet"/>
      <w:lvlText w:val="-"/>
      <w:lvlJc w:val="left"/>
      <w:pPr>
        <w:tabs>
          <w:tab w:val="num" w:pos="3466"/>
        </w:tabs>
        <w:ind w:left="3466" w:hanging="360"/>
      </w:pPr>
      <w:rPr>
        <w:rFonts w:ascii="Arial" w:eastAsia="Times New Roman" w:hAnsi="Arial" w:hint="default"/>
      </w:rPr>
    </w:lvl>
    <w:lvl w:ilvl="4" w:tplc="04050003" w:tentative="1">
      <w:start w:val="1"/>
      <w:numFmt w:val="bullet"/>
      <w:lvlText w:val="o"/>
      <w:lvlJc w:val="left"/>
      <w:pPr>
        <w:tabs>
          <w:tab w:val="num" w:pos="4186"/>
        </w:tabs>
        <w:ind w:left="4186" w:hanging="360"/>
      </w:pPr>
      <w:rPr>
        <w:rFonts w:ascii="Courier New" w:hAnsi="Courier New" w:hint="default"/>
      </w:rPr>
    </w:lvl>
    <w:lvl w:ilvl="5" w:tplc="04050005" w:tentative="1">
      <w:start w:val="1"/>
      <w:numFmt w:val="bullet"/>
      <w:lvlText w:val=""/>
      <w:lvlJc w:val="left"/>
      <w:pPr>
        <w:tabs>
          <w:tab w:val="num" w:pos="4906"/>
        </w:tabs>
        <w:ind w:left="4906" w:hanging="360"/>
      </w:pPr>
      <w:rPr>
        <w:rFonts w:ascii="Wingdings" w:hAnsi="Wingdings" w:hint="default"/>
      </w:rPr>
    </w:lvl>
    <w:lvl w:ilvl="6" w:tplc="04050001" w:tentative="1">
      <w:start w:val="1"/>
      <w:numFmt w:val="bullet"/>
      <w:lvlText w:val=""/>
      <w:lvlJc w:val="left"/>
      <w:pPr>
        <w:tabs>
          <w:tab w:val="num" w:pos="5626"/>
        </w:tabs>
        <w:ind w:left="5626" w:hanging="360"/>
      </w:pPr>
      <w:rPr>
        <w:rFonts w:ascii="Symbol" w:hAnsi="Symbol" w:hint="default"/>
      </w:rPr>
    </w:lvl>
    <w:lvl w:ilvl="7" w:tplc="04050003" w:tentative="1">
      <w:start w:val="1"/>
      <w:numFmt w:val="bullet"/>
      <w:lvlText w:val="o"/>
      <w:lvlJc w:val="left"/>
      <w:pPr>
        <w:tabs>
          <w:tab w:val="num" w:pos="6346"/>
        </w:tabs>
        <w:ind w:left="6346" w:hanging="360"/>
      </w:pPr>
      <w:rPr>
        <w:rFonts w:ascii="Courier New" w:hAnsi="Courier New" w:hint="default"/>
      </w:rPr>
    </w:lvl>
    <w:lvl w:ilvl="8" w:tplc="04050005" w:tentative="1">
      <w:start w:val="1"/>
      <w:numFmt w:val="bullet"/>
      <w:lvlText w:val=""/>
      <w:lvlJc w:val="left"/>
      <w:pPr>
        <w:tabs>
          <w:tab w:val="num" w:pos="7066"/>
        </w:tabs>
        <w:ind w:left="7066" w:hanging="360"/>
      </w:pPr>
      <w:rPr>
        <w:rFonts w:ascii="Wingdings" w:hAnsi="Wingdings" w:hint="default"/>
      </w:rPr>
    </w:lvl>
  </w:abstractNum>
  <w:abstractNum w:abstractNumId="6" w15:restartNumberingAfterBreak="0">
    <w:nsid w:val="15767A19"/>
    <w:multiLevelType w:val="hybridMultilevel"/>
    <w:tmpl w:val="D08C4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277500"/>
    <w:multiLevelType w:val="hybridMultilevel"/>
    <w:tmpl w:val="B94C2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6D3052"/>
    <w:multiLevelType w:val="hybridMultilevel"/>
    <w:tmpl w:val="A1466DAC"/>
    <w:lvl w:ilvl="0" w:tplc="D8FCB682">
      <w:start w:val="2"/>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BAD7B2E"/>
    <w:multiLevelType w:val="multilevel"/>
    <w:tmpl w:val="B58EB326"/>
    <w:styleLink w:val="SWOT-odsazen"/>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562BC"/>
    <w:multiLevelType w:val="hybridMultilevel"/>
    <w:tmpl w:val="4A32AF2A"/>
    <w:lvl w:ilvl="0" w:tplc="04050003">
      <w:start w:val="1"/>
      <w:numFmt w:val="bullet"/>
      <w:lvlText w:val="o"/>
      <w:lvlJc w:val="left"/>
      <w:pPr>
        <w:tabs>
          <w:tab w:val="num" w:pos="720"/>
        </w:tabs>
        <w:ind w:left="720" w:hanging="360"/>
      </w:pPr>
      <w:rPr>
        <w:rFonts w:ascii="Courier New" w:hAnsi="Courier New" w:cs="Courier New" w:hint="default"/>
      </w:rPr>
    </w:lvl>
    <w:lvl w:ilvl="1" w:tplc="7450A4D4">
      <w:start w:val="1"/>
      <w:numFmt w:val="bullet"/>
      <w:pStyle w:val="Odrka"/>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A62AB"/>
    <w:multiLevelType w:val="hybridMultilevel"/>
    <w:tmpl w:val="2E1C4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A7B84"/>
    <w:multiLevelType w:val="hybridMultilevel"/>
    <w:tmpl w:val="6B5E4FA6"/>
    <w:lvl w:ilvl="0" w:tplc="13FE7BD6">
      <w:start w:val="1"/>
      <w:numFmt w:val="decimal"/>
      <w:pStyle w:val="PodkapP"/>
      <w:lvlText w:val="%1."/>
      <w:lvlJc w:val="left"/>
      <w:pPr>
        <w:ind w:left="360" w:hanging="360"/>
      </w:pPr>
      <w:rPr>
        <w:rFonts w:asciiTheme="minorHAnsi" w:hAnsiTheme="minorHAnsi" w:hint="default"/>
        <w:caps w:val="0"/>
        <w:strike w:val="0"/>
        <w:dstrike w:val="0"/>
        <w:vanish w:val="0"/>
        <w:color w:val="C00000"/>
        <w:kern w:val="0"/>
        <w:u w:val="none"/>
        <w:vertAlign w:val="baseline"/>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3B5513"/>
    <w:multiLevelType w:val="hybridMultilevel"/>
    <w:tmpl w:val="1A82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D77EA"/>
    <w:multiLevelType w:val="hybridMultilevel"/>
    <w:tmpl w:val="BAE2E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59091E"/>
    <w:multiLevelType w:val="hybridMultilevel"/>
    <w:tmpl w:val="E9480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915E43"/>
    <w:multiLevelType w:val="hybridMultilevel"/>
    <w:tmpl w:val="EA3A4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E5745D"/>
    <w:multiLevelType w:val="hybridMultilevel"/>
    <w:tmpl w:val="B26A270E"/>
    <w:lvl w:ilvl="0" w:tplc="0F18568C">
      <w:start w:val="1"/>
      <w:numFmt w:val="bullet"/>
      <w:pStyle w:val="DMBULLETSNATESNO2"/>
      <w:lvlText w:val=""/>
      <w:lvlJc w:val="left"/>
      <w:pPr>
        <w:tabs>
          <w:tab w:val="num" w:pos="1428"/>
        </w:tabs>
        <w:ind w:left="1428" w:hanging="360"/>
      </w:pPr>
      <w:rPr>
        <w:rFonts w:ascii="Symbol" w:hAnsi="Symbol" w:hint="default"/>
      </w:rPr>
    </w:lvl>
    <w:lvl w:ilvl="1" w:tplc="92A8CC94">
      <w:numFmt w:val="bullet"/>
      <w:lvlText w:val="-"/>
      <w:lvlJc w:val="left"/>
      <w:pPr>
        <w:tabs>
          <w:tab w:val="num" w:pos="2148"/>
        </w:tabs>
        <w:ind w:left="2148" w:hanging="360"/>
      </w:pPr>
      <w:rPr>
        <w:rFonts w:ascii="Times New Roman" w:eastAsia="Times New Roman" w:hAnsi="Times New Roman" w:cs="Times New Roman" w:hint="default"/>
      </w:rPr>
    </w:lvl>
    <w:lvl w:ilvl="2" w:tplc="F452AAC8">
      <w:start w:val="1"/>
      <w:numFmt w:val="bullet"/>
      <w:lvlText w:val=""/>
      <w:lvlJc w:val="left"/>
      <w:pPr>
        <w:tabs>
          <w:tab w:val="num" w:pos="2868"/>
        </w:tabs>
        <w:ind w:left="2868" w:hanging="360"/>
      </w:pPr>
      <w:rPr>
        <w:rFonts w:ascii="Wingdings" w:hAnsi="Wingdings" w:hint="default"/>
      </w:rPr>
    </w:lvl>
    <w:lvl w:ilvl="3" w:tplc="2B9E95FA">
      <w:start w:val="1"/>
      <w:numFmt w:val="bullet"/>
      <w:lvlText w:val=""/>
      <w:lvlJc w:val="left"/>
      <w:pPr>
        <w:tabs>
          <w:tab w:val="num" w:pos="3588"/>
        </w:tabs>
        <w:ind w:left="3588" w:hanging="360"/>
      </w:pPr>
      <w:rPr>
        <w:rFonts w:ascii="Symbol" w:hAnsi="Symbol" w:hint="default"/>
      </w:rPr>
    </w:lvl>
    <w:lvl w:ilvl="4" w:tplc="1CA0AD9E">
      <w:start w:val="1"/>
      <w:numFmt w:val="bullet"/>
      <w:lvlText w:val="o"/>
      <w:lvlJc w:val="left"/>
      <w:pPr>
        <w:tabs>
          <w:tab w:val="num" w:pos="4308"/>
        </w:tabs>
        <w:ind w:left="4308" w:hanging="360"/>
      </w:pPr>
      <w:rPr>
        <w:rFonts w:ascii="Courier New" w:hAnsi="Courier New" w:cs="Courier New" w:hint="default"/>
      </w:rPr>
    </w:lvl>
    <w:lvl w:ilvl="5" w:tplc="2474E440" w:tentative="1">
      <w:start w:val="1"/>
      <w:numFmt w:val="bullet"/>
      <w:lvlText w:val=""/>
      <w:lvlJc w:val="left"/>
      <w:pPr>
        <w:tabs>
          <w:tab w:val="num" w:pos="5028"/>
        </w:tabs>
        <w:ind w:left="5028" w:hanging="360"/>
      </w:pPr>
      <w:rPr>
        <w:rFonts w:ascii="Wingdings" w:hAnsi="Wingdings" w:hint="default"/>
      </w:rPr>
    </w:lvl>
    <w:lvl w:ilvl="6" w:tplc="01F442C2" w:tentative="1">
      <w:start w:val="1"/>
      <w:numFmt w:val="bullet"/>
      <w:lvlText w:val=""/>
      <w:lvlJc w:val="left"/>
      <w:pPr>
        <w:tabs>
          <w:tab w:val="num" w:pos="5748"/>
        </w:tabs>
        <w:ind w:left="5748" w:hanging="360"/>
      </w:pPr>
      <w:rPr>
        <w:rFonts w:ascii="Symbol" w:hAnsi="Symbol" w:hint="default"/>
      </w:rPr>
    </w:lvl>
    <w:lvl w:ilvl="7" w:tplc="7AD4B836" w:tentative="1">
      <w:start w:val="1"/>
      <w:numFmt w:val="bullet"/>
      <w:lvlText w:val="o"/>
      <w:lvlJc w:val="left"/>
      <w:pPr>
        <w:tabs>
          <w:tab w:val="num" w:pos="6468"/>
        </w:tabs>
        <w:ind w:left="6468" w:hanging="360"/>
      </w:pPr>
      <w:rPr>
        <w:rFonts w:ascii="Courier New" w:hAnsi="Courier New" w:cs="Courier New" w:hint="default"/>
      </w:rPr>
    </w:lvl>
    <w:lvl w:ilvl="8" w:tplc="6F28EDA2"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56C0737"/>
    <w:multiLevelType w:val="hybridMultilevel"/>
    <w:tmpl w:val="7AB63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F1291B"/>
    <w:multiLevelType w:val="hybridMultilevel"/>
    <w:tmpl w:val="6C4E50AE"/>
    <w:lvl w:ilvl="0" w:tplc="A508C2F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15:restartNumberingAfterBreak="0">
    <w:nsid w:val="59171ACD"/>
    <w:multiLevelType w:val="hybridMultilevel"/>
    <w:tmpl w:val="9E407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7057D9"/>
    <w:multiLevelType w:val="hybridMultilevel"/>
    <w:tmpl w:val="D632C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143452"/>
    <w:multiLevelType w:val="hybridMultilevel"/>
    <w:tmpl w:val="48A66656"/>
    <w:lvl w:ilvl="0" w:tplc="04050001">
      <w:start w:val="1"/>
      <w:numFmt w:val="bullet"/>
      <w:lvlText w:val=""/>
      <w:lvlJc w:val="left"/>
      <w:pPr>
        <w:ind w:left="72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25" w15:restartNumberingAfterBreak="0">
    <w:nsid w:val="6773648D"/>
    <w:multiLevelType w:val="multilevel"/>
    <w:tmpl w:val="BB286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845" w:hanging="576"/>
      </w:pPr>
      <w:rPr>
        <w:rFonts w:hint="default"/>
        <w:b/>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7" w15:restartNumberingAfterBreak="0">
    <w:nsid w:val="6F3A4720"/>
    <w:multiLevelType w:val="hybridMultilevel"/>
    <w:tmpl w:val="CA62C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330C5F"/>
    <w:multiLevelType w:val="hybridMultilevel"/>
    <w:tmpl w:val="A31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FF1125"/>
    <w:multiLevelType w:val="hybridMultilevel"/>
    <w:tmpl w:val="C2885968"/>
    <w:lvl w:ilvl="0" w:tplc="D8FCB682">
      <w:start w:val="2"/>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2BB4098"/>
    <w:multiLevelType w:val="multilevel"/>
    <w:tmpl w:val="6F48B760"/>
    <w:lvl w:ilvl="0">
      <w:start w:val="1"/>
      <w:numFmt w:val="decimal"/>
      <w:pStyle w:val="KapitolaP"/>
      <w:lvlText w:val="Příloha č. %1."/>
      <w:lvlJc w:val="left"/>
      <w:pPr>
        <w:ind w:left="432" w:hanging="432"/>
      </w:pPr>
      <w:rPr>
        <w:rFonts w:hint="default"/>
        <w:color w:val="A40000"/>
      </w:r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FD15DE"/>
    <w:multiLevelType w:val="hybridMultilevel"/>
    <w:tmpl w:val="8DFC7084"/>
    <w:lvl w:ilvl="0" w:tplc="F2B4A28C">
      <w:start w:val="1"/>
      <w:numFmt w:val="bullet"/>
      <w:pStyle w:val="Sezna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5A2745"/>
    <w:multiLevelType w:val="hybridMultilevel"/>
    <w:tmpl w:val="18AA7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4724C3"/>
    <w:multiLevelType w:val="hybridMultilevel"/>
    <w:tmpl w:val="251624D8"/>
    <w:lvl w:ilvl="0" w:tplc="D8FCB682">
      <w:start w:val="2"/>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9"/>
  </w:num>
  <w:num w:numId="10">
    <w:abstractNumId w:val="17"/>
  </w:num>
  <w:num w:numId="11">
    <w:abstractNumId w:val="24"/>
  </w:num>
  <w:num w:numId="12">
    <w:abstractNumId w:val="30"/>
  </w:num>
  <w:num w:numId="13">
    <w:abstractNumId w:val="31"/>
  </w:num>
  <w:num w:numId="14">
    <w:abstractNumId w:val="12"/>
  </w:num>
  <w:num w:numId="15">
    <w:abstractNumId w:val="23"/>
  </w:num>
  <w:num w:numId="16">
    <w:abstractNumId w:val="3"/>
  </w:num>
  <w:num w:numId="17">
    <w:abstractNumId w:val="8"/>
  </w:num>
  <w:num w:numId="18">
    <w:abstractNumId w:val="33"/>
  </w:num>
  <w:num w:numId="19">
    <w:abstractNumId w:val="29"/>
  </w:num>
  <w:num w:numId="20">
    <w:abstractNumId w:val="18"/>
  </w:num>
  <w:num w:numId="21">
    <w:abstractNumId w:val="16"/>
  </w:num>
  <w:num w:numId="22">
    <w:abstractNumId w:val="22"/>
  </w:num>
  <w:num w:numId="23">
    <w:abstractNumId w:val="15"/>
  </w:num>
  <w:num w:numId="24">
    <w:abstractNumId w:val="11"/>
  </w:num>
  <w:num w:numId="25">
    <w:abstractNumId w:val="28"/>
  </w:num>
  <w:num w:numId="26">
    <w:abstractNumId w:val="2"/>
  </w:num>
  <w:num w:numId="27">
    <w:abstractNumId w:val="21"/>
  </w:num>
  <w:num w:numId="28">
    <w:abstractNumId w:val="7"/>
  </w:num>
  <w:num w:numId="29">
    <w:abstractNumId w:val="13"/>
  </w:num>
  <w:num w:numId="30">
    <w:abstractNumId w:val="32"/>
  </w:num>
  <w:num w:numId="31">
    <w:abstractNumId w:val="6"/>
  </w:num>
  <w:num w:numId="32">
    <w:abstractNumId w:val="27"/>
  </w:num>
  <w:num w:numId="33">
    <w:abstractNumId w:val="1"/>
  </w:num>
  <w:num w:numId="34">
    <w:abstractNumId w:val="14"/>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E4"/>
    <w:rsid w:val="00000AFF"/>
    <w:rsid w:val="00000B4E"/>
    <w:rsid w:val="0000149D"/>
    <w:rsid w:val="00001619"/>
    <w:rsid w:val="00001CF3"/>
    <w:rsid w:val="000021B2"/>
    <w:rsid w:val="00002834"/>
    <w:rsid w:val="00002B7A"/>
    <w:rsid w:val="00003283"/>
    <w:rsid w:val="00003D25"/>
    <w:rsid w:val="00003D40"/>
    <w:rsid w:val="00004835"/>
    <w:rsid w:val="00004861"/>
    <w:rsid w:val="00004A24"/>
    <w:rsid w:val="00004F36"/>
    <w:rsid w:val="0000538D"/>
    <w:rsid w:val="0000552A"/>
    <w:rsid w:val="0000613E"/>
    <w:rsid w:val="000063BE"/>
    <w:rsid w:val="00006CAC"/>
    <w:rsid w:val="000072E2"/>
    <w:rsid w:val="0000748D"/>
    <w:rsid w:val="00007BDE"/>
    <w:rsid w:val="00007D28"/>
    <w:rsid w:val="000101A9"/>
    <w:rsid w:val="000101FE"/>
    <w:rsid w:val="00010ACB"/>
    <w:rsid w:val="00011035"/>
    <w:rsid w:val="0001171D"/>
    <w:rsid w:val="00011976"/>
    <w:rsid w:val="0001221E"/>
    <w:rsid w:val="00012340"/>
    <w:rsid w:val="00012860"/>
    <w:rsid w:val="000129B6"/>
    <w:rsid w:val="00012A3C"/>
    <w:rsid w:val="00012FD1"/>
    <w:rsid w:val="00013616"/>
    <w:rsid w:val="0001363D"/>
    <w:rsid w:val="00013719"/>
    <w:rsid w:val="00013967"/>
    <w:rsid w:val="00013E61"/>
    <w:rsid w:val="00014360"/>
    <w:rsid w:val="00014ABB"/>
    <w:rsid w:val="00014C63"/>
    <w:rsid w:val="00014C65"/>
    <w:rsid w:val="000151C9"/>
    <w:rsid w:val="00015248"/>
    <w:rsid w:val="000152D2"/>
    <w:rsid w:val="00015B6F"/>
    <w:rsid w:val="00016501"/>
    <w:rsid w:val="0001667C"/>
    <w:rsid w:val="000166E1"/>
    <w:rsid w:val="000167D8"/>
    <w:rsid w:val="000169FC"/>
    <w:rsid w:val="00017244"/>
    <w:rsid w:val="00017593"/>
    <w:rsid w:val="000179EF"/>
    <w:rsid w:val="00017A2D"/>
    <w:rsid w:val="00020591"/>
    <w:rsid w:val="000206FE"/>
    <w:rsid w:val="0002081D"/>
    <w:rsid w:val="000209B5"/>
    <w:rsid w:val="00020EB5"/>
    <w:rsid w:val="00021093"/>
    <w:rsid w:val="000214F6"/>
    <w:rsid w:val="000226A1"/>
    <w:rsid w:val="00022A4D"/>
    <w:rsid w:val="00022F68"/>
    <w:rsid w:val="000230DB"/>
    <w:rsid w:val="00023345"/>
    <w:rsid w:val="00023A84"/>
    <w:rsid w:val="00023D68"/>
    <w:rsid w:val="00023DB3"/>
    <w:rsid w:val="000241E5"/>
    <w:rsid w:val="0002432F"/>
    <w:rsid w:val="0002502B"/>
    <w:rsid w:val="000251C8"/>
    <w:rsid w:val="000253DB"/>
    <w:rsid w:val="000254E3"/>
    <w:rsid w:val="000256A1"/>
    <w:rsid w:val="00025716"/>
    <w:rsid w:val="00025CD5"/>
    <w:rsid w:val="00026190"/>
    <w:rsid w:val="000265DA"/>
    <w:rsid w:val="00026AC2"/>
    <w:rsid w:val="00026D1B"/>
    <w:rsid w:val="00026EDC"/>
    <w:rsid w:val="0002722D"/>
    <w:rsid w:val="000274DE"/>
    <w:rsid w:val="000276E8"/>
    <w:rsid w:val="000278CD"/>
    <w:rsid w:val="00027AEB"/>
    <w:rsid w:val="00027B23"/>
    <w:rsid w:val="000301ED"/>
    <w:rsid w:val="000302E2"/>
    <w:rsid w:val="000302F2"/>
    <w:rsid w:val="00030723"/>
    <w:rsid w:val="0003083B"/>
    <w:rsid w:val="000312AF"/>
    <w:rsid w:val="00031624"/>
    <w:rsid w:val="00031755"/>
    <w:rsid w:val="00031846"/>
    <w:rsid w:val="00032197"/>
    <w:rsid w:val="0003226F"/>
    <w:rsid w:val="000327CF"/>
    <w:rsid w:val="000327D4"/>
    <w:rsid w:val="00032CC1"/>
    <w:rsid w:val="00033330"/>
    <w:rsid w:val="00033BC3"/>
    <w:rsid w:val="00033CC1"/>
    <w:rsid w:val="0003425A"/>
    <w:rsid w:val="000343B5"/>
    <w:rsid w:val="000344AC"/>
    <w:rsid w:val="0003491C"/>
    <w:rsid w:val="0003518F"/>
    <w:rsid w:val="00035263"/>
    <w:rsid w:val="00035B34"/>
    <w:rsid w:val="000360D0"/>
    <w:rsid w:val="00036540"/>
    <w:rsid w:val="00036A80"/>
    <w:rsid w:val="00036EE3"/>
    <w:rsid w:val="0003700F"/>
    <w:rsid w:val="00037974"/>
    <w:rsid w:val="00037A9B"/>
    <w:rsid w:val="00037F22"/>
    <w:rsid w:val="00040112"/>
    <w:rsid w:val="000406AE"/>
    <w:rsid w:val="000409E1"/>
    <w:rsid w:val="00040E3B"/>
    <w:rsid w:val="00040F67"/>
    <w:rsid w:val="00041042"/>
    <w:rsid w:val="000422FB"/>
    <w:rsid w:val="000423B4"/>
    <w:rsid w:val="00042800"/>
    <w:rsid w:val="00042887"/>
    <w:rsid w:val="000429D0"/>
    <w:rsid w:val="000429EC"/>
    <w:rsid w:val="0004324B"/>
    <w:rsid w:val="0004339A"/>
    <w:rsid w:val="00043C0E"/>
    <w:rsid w:val="00043C68"/>
    <w:rsid w:val="00043D06"/>
    <w:rsid w:val="00044015"/>
    <w:rsid w:val="000444CA"/>
    <w:rsid w:val="00044953"/>
    <w:rsid w:val="00044ABD"/>
    <w:rsid w:val="00044B97"/>
    <w:rsid w:val="0004519B"/>
    <w:rsid w:val="00045224"/>
    <w:rsid w:val="0004546D"/>
    <w:rsid w:val="000455A8"/>
    <w:rsid w:val="000457AD"/>
    <w:rsid w:val="000459D1"/>
    <w:rsid w:val="00045D11"/>
    <w:rsid w:val="00046B18"/>
    <w:rsid w:val="00046B1B"/>
    <w:rsid w:val="00046C8A"/>
    <w:rsid w:val="000471BF"/>
    <w:rsid w:val="00047355"/>
    <w:rsid w:val="000477DB"/>
    <w:rsid w:val="00047AB8"/>
    <w:rsid w:val="00047BF7"/>
    <w:rsid w:val="0005014C"/>
    <w:rsid w:val="00050165"/>
    <w:rsid w:val="0005168F"/>
    <w:rsid w:val="00051949"/>
    <w:rsid w:val="000523E8"/>
    <w:rsid w:val="000528F3"/>
    <w:rsid w:val="00052A45"/>
    <w:rsid w:val="00052A67"/>
    <w:rsid w:val="000535E3"/>
    <w:rsid w:val="00053B67"/>
    <w:rsid w:val="00053BE3"/>
    <w:rsid w:val="000540B6"/>
    <w:rsid w:val="000540E3"/>
    <w:rsid w:val="00054137"/>
    <w:rsid w:val="0005435B"/>
    <w:rsid w:val="000547F9"/>
    <w:rsid w:val="000548AD"/>
    <w:rsid w:val="00054AB7"/>
    <w:rsid w:val="00054D52"/>
    <w:rsid w:val="0005520F"/>
    <w:rsid w:val="00055670"/>
    <w:rsid w:val="000563CE"/>
    <w:rsid w:val="00056633"/>
    <w:rsid w:val="00056693"/>
    <w:rsid w:val="0005677B"/>
    <w:rsid w:val="00056812"/>
    <w:rsid w:val="000577F1"/>
    <w:rsid w:val="00060181"/>
    <w:rsid w:val="000604D0"/>
    <w:rsid w:val="00061295"/>
    <w:rsid w:val="000613AE"/>
    <w:rsid w:val="000623CB"/>
    <w:rsid w:val="0006255A"/>
    <w:rsid w:val="00062C1A"/>
    <w:rsid w:val="00063D6D"/>
    <w:rsid w:val="00064091"/>
    <w:rsid w:val="0006450B"/>
    <w:rsid w:val="0006480D"/>
    <w:rsid w:val="0006493E"/>
    <w:rsid w:val="00064D2F"/>
    <w:rsid w:val="00064E62"/>
    <w:rsid w:val="00064FF6"/>
    <w:rsid w:val="000656B8"/>
    <w:rsid w:val="000657F2"/>
    <w:rsid w:val="00065A7C"/>
    <w:rsid w:val="00065AC1"/>
    <w:rsid w:val="00065E29"/>
    <w:rsid w:val="00066A36"/>
    <w:rsid w:val="00066A74"/>
    <w:rsid w:val="000670E1"/>
    <w:rsid w:val="00067588"/>
    <w:rsid w:val="000676AE"/>
    <w:rsid w:val="000676CE"/>
    <w:rsid w:val="00067C69"/>
    <w:rsid w:val="00067EE4"/>
    <w:rsid w:val="00070492"/>
    <w:rsid w:val="000706A5"/>
    <w:rsid w:val="000709A8"/>
    <w:rsid w:val="00070ADA"/>
    <w:rsid w:val="00070BB8"/>
    <w:rsid w:val="00070F08"/>
    <w:rsid w:val="00071E25"/>
    <w:rsid w:val="00071F7D"/>
    <w:rsid w:val="00072402"/>
    <w:rsid w:val="00073650"/>
    <w:rsid w:val="00073AB2"/>
    <w:rsid w:val="00074772"/>
    <w:rsid w:val="000748D3"/>
    <w:rsid w:val="00074940"/>
    <w:rsid w:val="00074B0E"/>
    <w:rsid w:val="00074CA3"/>
    <w:rsid w:val="00074DFA"/>
    <w:rsid w:val="00075308"/>
    <w:rsid w:val="000753D1"/>
    <w:rsid w:val="00075639"/>
    <w:rsid w:val="00075D82"/>
    <w:rsid w:val="00075E4B"/>
    <w:rsid w:val="0007668D"/>
    <w:rsid w:val="000769EA"/>
    <w:rsid w:val="00076A62"/>
    <w:rsid w:val="00076ED3"/>
    <w:rsid w:val="00076F39"/>
    <w:rsid w:val="000772B9"/>
    <w:rsid w:val="000772C4"/>
    <w:rsid w:val="00077BDF"/>
    <w:rsid w:val="00077DB0"/>
    <w:rsid w:val="00080462"/>
    <w:rsid w:val="00080755"/>
    <w:rsid w:val="00081000"/>
    <w:rsid w:val="000815D0"/>
    <w:rsid w:val="0008181E"/>
    <w:rsid w:val="00082125"/>
    <w:rsid w:val="000824B6"/>
    <w:rsid w:val="0008251B"/>
    <w:rsid w:val="00082AF0"/>
    <w:rsid w:val="000830FD"/>
    <w:rsid w:val="000832CA"/>
    <w:rsid w:val="0008348B"/>
    <w:rsid w:val="000840AE"/>
    <w:rsid w:val="000844D2"/>
    <w:rsid w:val="000848E6"/>
    <w:rsid w:val="00084BCB"/>
    <w:rsid w:val="00084E15"/>
    <w:rsid w:val="0008516D"/>
    <w:rsid w:val="000853F7"/>
    <w:rsid w:val="000854F7"/>
    <w:rsid w:val="000856E8"/>
    <w:rsid w:val="000857B6"/>
    <w:rsid w:val="000859DE"/>
    <w:rsid w:val="00085D2B"/>
    <w:rsid w:val="0008630F"/>
    <w:rsid w:val="00086FC8"/>
    <w:rsid w:val="0008739A"/>
    <w:rsid w:val="00087425"/>
    <w:rsid w:val="000874E0"/>
    <w:rsid w:val="00087531"/>
    <w:rsid w:val="0008771F"/>
    <w:rsid w:val="0009018D"/>
    <w:rsid w:val="00090567"/>
    <w:rsid w:val="00090769"/>
    <w:rsid w:val="00090865"/>
    <w:rsid w:val="000908F8"/>
    <w:rsid w:val="00091D7A"/>
    <w:rsid w:val="00091E73"/>
    <w:rsid w:val="000923B2"/>
    <w:rsid w:val="00092B2D"/>
    <w:rsid w:val="00092B4E"/>
    <w:rsid w:val="00092DBF"/>
    <w:rsid w:val="00093387"/>
    <w:rsid w:val="00093D46"/>
    <w:rsid w:val="00094292"/>
    <w:rsid w:val="0009461E"/>
    <w:rsid w:val="000947C3"/>
    <w:rsid w:val="0009483D"/>
    <w:rsid w:val="00094B89"/>
    <w:rsid w:val="00094C45"/>
    <w:rsid w:val="00095806"/>
    <w:rsid w:val="00096047"/>
    <w:rsid w:val="0009618B"/>
    <w:rsid w:val="0009638A"/>
    <w:rsid w:val="000964FC"/>
    <w:rsid w:val="00096706"/>
    <w:rsid w:val="00096C58"/>
    <w:rsid w:val="00096C91"/>
    <w:rsid w:val="00096E52"/>
    <w:rsid w:val="00096F91"/>
    <w:rsid w:val="00097262"/>
    <w:rsid w:val="000978C3"/>
    <w:rsid w:val="00097E06"/>
    <w:rsid w:val="000A01C3"/>
    <w:rsid w:val="000A0256"/>
    <w:rsid w:val="000A0700"/>
    <w:rsid w:val="000A0D6B"/>
    <w:rsid w:val="000A0EA9"/>
    <w:rsid w:val="000A1D24"/>
    <w:rsid w:val="000A1EF0"/>
    <w:rsid w:val="000A22F2"/>
    <w:rsid w:val="000A262A"/>
    <w:rsid w:val="000A2755"/>
    <w:rsid w:val="000A2B21"/>
    <w:rsid w:val="000A2EA1"/>
    <w:rsid w:val="000A3163"/>
    <w:rsid w:val="000A3408"/>
    <w:rsid w:val="000A36AA"/>
    <w:rsid w:val="000A4206"/>
    <w:rsid w:val="000A474D"/>
    <w:rsid w:val="000A489D"/>
    <w:rsid w:val="000A48F8"/>
    <w:rsid w:val="000A4C4A"/>
    <w:rsid w:val="000A548E"/>
    <w:rsid w:val="000A5D80"/>
    <w:rsid w:val="000A63C5"/>
    <w:rsid w:val="000A6577"/>
    <w:rsid w:val="000A65E4"/>
    <w:rsid w:val="000A69AF"/>
    <w:rsid w:val="000A69C7"/>
    <w:rsid w:val="000A6C13"/>
    <w:rsid w:val="000A6F34"/>
    <w:rsid w:val="000A6F52"/>
    <w:rsid w:val="000A6FF1"/>
    <w:rsid w:val="000A74A1"/>
    <w:rsid w:val="000A771C"/>
    <w:rsid w:val="000A77A9"/>
    <w:rsid w:val="000A782F"/>
    <w:rsid w:val="000A7B72"/>
    <w:rsid w:val="000B05F9"/>
    <w:rsid w:val="000B08A3"/>
    <w:rsid w:val="000B0D4F"/>
    <w:rsid w:val="000B12C8"/>
    <w:rsid w:val="000B1421"/>
    <w:rsid w:val="000B1465"/>
    <w:rsid w:val="000B1687"/>
    <w:rsid w:val="000B1A36"/>
    <w:rsid w:val="000B1B3C"/>
    <w:rsid w:val="000B1B54"/>
    <w:rsid w:val="000B1DFF"/>
    <w:rsid w:val="000B2484"/>
    <w:rsid w:val="000B2C49"/>
    <w:rsid w:val="000B2EC1"/>
    <w:rsid w:val="000B2F4C"/>
    <w:rsid w:val="000B399B"/>
    <w:rsid w:val="000B3DE1"/>
    <w:rsid w:val="000B42CA"/>
    <w:rsid w:val="000B4531"/>
    <w:rsid w:val="000B4CEF"/>
    <w:rsid w:val="000B4F1A"/>
    <w:rsid w:val="000B5115"/>
    <w:rsid w:val="000B516A"/>
    <w:rsid w:val="000B53BC"/>
    <w:rsid w:val="000B5591"/>
    <w:rsid w:val="000B5618"/>
    <w:rsid w:val="000B593B"/>
    <w:rsid w:val="000B5B9E"/>
    <w:rsid w:val="000B5FF7"/>
    <w:rsid w:val="000B6856"/>
    <w:rsid w:val="000B697E"/>
    <w:rsid w:val="000B6FC4"/>
    <w:rsid w:val="000B70A7"/>
    <w:rsid w:val="000B763C"/>
    <w:rsid w:val="000B76C6"/>
    <w:rsid w:val="000B7902"/>
    <w:rsid w:val="000B7A99"/>
    <w:rsid w:val="000B7DFF"/>
    <w:rsid w:val="000C0174"/>
    <w:rsid w:val="000C0370"/>
    <w:rsid w:val="000C0DB1"/>
    <w:rsid w:val="000C0E66"/>
    <w:rsid w:val="000C120C"/>
    <w:rsid w:val="000C1761"/>
    <w:rsid w:val="000C2131"/>
    <w:rsid w:val="000C2ED2"/>
    <w:rsid w:val="000C3467"/>
    <w:rsid w:val="000C36EA"/>
    <w:rsid w:val="000C3A61"/>
    <w:rsid w:val="000C3BBD"/>
    <w:rsid w:val="000C3C3C"/>
    <w:rsid w:val="000C4453"/>
    <w:rsid w:val="000C448C"/>
    <w:rsid w:val="000C4652"/>
    <w:rsid w:val="000C475A"/>
    <w:rsid w:val="000C47EF"/>
    <w:rsid w:val="000C4963"/>
    <w:rsid w:val="000C4EBA"/>
    <w:rsid w:val="000C5381"/>
    <w:rsid w:val="000C539B"/>
    <w:rsid w:val="000C5C23"/>
    <w:rsid w:val="000C5EC1"/>
    <w:rsid w:val="000C5FB9"/>
    <w:rsid w:val="000C61B4"/>
    <w:rsid w:val="000C65E4"/>
    <w:rsid w:val="000C74F4"/>
    <w:rsid w:val="000C756D"/>
    <w:rsid w:val="000C78B5"/>
    <w:rsid w:val="000C7993"/>
    <w:rsid w:val="000C7A1C"/>
    <w:rsid w:val="000C7F18"/>
    <w:rsid w:val="000D07A7"/>
    <w:rsid w:val="000D0C0A"/>
    <w:rsid w:val="000D107F"/>
    <w:rsid w:val="000D1292"/>
    <w:rsid w:val="000D1982"/>
    <w:rsid w:val="000D1B2F"/>
    <w:rsid w:val="000D1DE9"/>
    <w:rsid w:val="000D22FB"/>
    <w:rsid w:val="000D2311"/>
    <w:rsid w:val="000D24CC"/>
    <w:rsid w:val="000D25F4"/>
    <w:rsid w:val="000D2746"/>
    <w:rsid w:val="000D27BD"/>
    <w:rsid w:val="000D27F3"/>
    <w:rsid w:val="000D2DE1"/>
    <w:rsid w:val="000D2ECF"/>
    <w:rsid w:val="000D2FCA"/>
    <w:rsid w:val="000D31DF"/>
    <w:rsid w:val="000D3337"/>
    <w:rsid w:val="000D3463"/>
    <w:rsid w:val="000D37C0"/>
    <w:rsid w:val="000D3D3E"/>
    <w:rsid w:val="000D3FD4"/>
    <w:rsid w:val="000D4063"/>
    <w:rsid w:val="000D46C1"/>
    <w:rsid w:val="000D4A5B"/>
    <w:rsid w:val="000D4C83"/>
    <w:rsid w:val="000D4E0D"/>
    <w:rsid w:val="000D50E5"/>
    <w:rsid w:val="000D56AD"/>
    <w:rsid w:val="000D58B6"/>
    <w:rsid w:val="000D6C71"/>
    <w:rsid w:val="000D7037"/>
    <w:rsid w:val="000D74C6"/>
    <w:rsid w:val="000D75F7"/>
    <w:rsid w:val="000D7600"/>
    <w:rsid w:val="000D799F"/>
    <w:rsid w:val="000D7B94"/>
    <w:rsid w:val="000D7DB0"/>
    <w:rsid w:val="000D7FAF"/>
    <w:rsid w:val="000E03E6"/>
    <w:rsid w:val="000E05BF"/>
    <w:rsid w:val="000E0DF6"/>
    <w:rsid w:val="000E0EB8"/>
    <w:rsid w:val="000E101D"/>
    <w:rsid w:val="000E17AF"/>
    <w:rsid w:val="000E192F"/>
    <w:rsid w:val="000E1B8C"/>
    <w:rsid w:val="000E1D4E"/>
    <w:rsid w:val="000E24DA"/>
    <w:rsid w:val="000E29C3"/>
    <w:rsid w:val="000E2AD3"/>
    <w:rsid w:val="000E2D76"/>
    <w:rsid w:val="000E311C"/>
    <w:rsid w:val="000E317D"/>
    <w:rsid w:val="000E320E"/>
    <w:rsid w:val="000E3B0F"/>
    <w:rsid w:val="000E3B51"/>
    <w:rsid w:val="000E3C77"/>
    <w:rsid w:val="000E3C90"/>
    <w:rsid w:val="000E3FB1"/>
    <w:rsid w:val="000E4966"/>
    <w:rsid w:val="000E54E4"/>
    <w:rsid w:val="000E559C"/>
    <w:rsid w:val="000E5613"/>
    <w:rsid w:val="000E5F33"/>
    <w:rsid w:val="000E5F78"/>
    <w:rsid w:val="000E6244"/>
    <w:rsid w:val="000E63BD"/>
    <w:rsid w:val="000E6DDF"/>
    <w:rsid w:val="000E74F1"/>
    <w:rsid w:val="000E7B34"/>
    <w:rsid w:val="000E7BF2"/>
    <w:rsid w:val="000E7D78"/>
    <w:rsid w:val="000F015E"/>
    <w:rsid w:val="000F0231"/>
    <w:rsid w:val="000F0846"/>
    <w:rsid w:val="000F0BDA"/>
    <w:rsid w:val="000F1620"/>
    <w:rsid w:val="000F1C00"/>
    <w:rsid w:val="000F1FD2"/>
    <w:rsid w:val="000F201B"/>
    <w:rsid w:val="000F27A9"/>
    <w:rsid w:val="000F2948"/>
    <w:rsid w:val="000F2ED5"/>
    <w:rsid w:val="000F3445"/>
    <w:rsid w:val="000F34D6"/>
    <w:rsid w:val="000F3758"/>
    <w:rsid w:val="000F3C2E"/>
    <w:rsid w:val="000F3C82"/>
    <w:rsid w:val="000F3CB9"/>
    <w:rsid w:val="000F4692"/>
    <w:rsid w:val="000F48B8"/>
    <w:rsid w:val="000F49D0"/>
    <w:rsid w:val="000F4A00"/>
    <w:rsid w:val="000F4A33"/>
    <w:rsid w:val="000F4BA3"/>
    <w:rsid w:val="000F4E01"/>
    <w:rsid w:val="000F5099"/>
    <w:rsid w:val="000F544E"/>
    <w:rsid w:val="000F5A58"/>
    <w:rsid w:val="000F5B53"/>
    <w:rsid w:val="000F5CBF"/>
    <w:rsid w:val="000F5D2B"/>
    <w:rsid w:val="000F5D59"/>
    <w:rsid w:val="000F5DE8"/>
    <w:rsid w:val="000F5FD9"/>
    <w:rsid w:val="000F64E5"/>
    <w:rsid w:val="000F683C"/>
    <w:rsid w:val="000F69D5"/>
    <w:rsid w:val="000F72E7"/>
    <w:rsid w:val="000F77F7"/>
    <w:rsid w:val="000F7E90"/>
    <w:rsid w:val="001001A0"/>
    <w:rsid w:val="001002D5"/>
    <w:rsid w:val="00100CCF"/>
    <w:rsid w:val="00101407"/>
    <w:rsid w:val="00101923"/>
    <w:rsid w:val="00101A4B"/>
    <w:rsid w:val="00101F2B"/>
    <w:rsid w:val="00101F8C"/>
    <w:rsid w:val="0010254B"/>
    <w:rsid w:val="00102A67"/>
    <w:rsid w:val="00102D78"/>
    <w:rsid w:val="00103533"/>
    <w:rsid w:val="0010373D"/>
    <w:rsid w:val="00103AA7"/>
    <w:rsid w:val="00104307"/>
    <w:rsid w:val="00104CFA"/>
    <w:rsid w:val="001050B5"/>
    <w:rsid w:val="001050C0"/>
    <w:rsid w:val="00105172"/>
    <w:rsid w:val="00105368"/>
    <w:rsid w:val="001053FC"/>
    <w:rsid w:val="00105C5F"/>
    <w:rsid w:val="00106673"/>
    <w:rsid w:val="00106E0A"/>
    <w:rsid w:val="00107168"/>
    <w:rsid w:val="0010743A"/>
    <w:rsid w:val="001075EE"/>
    <w:rsid w:val="001077BB"/>
    <w:rsid w:val="0010795E"/>
    <w:rsid w:val="00107CF1"/>
    <w:rsid w:val="00110ED8"/>
    <w:rsid w:val="00111374"/>
    <w:rsid w:val="00111DE2"/>
    <w:rsid w:val="001120D9"/>
    <w:rsid w:val="001122BD"/>
    <w:rsid w:val="0011239F"/>
    <w:rsid w:val="0011249B"/>
    <w:rsid w:val="00112B46"/>
    <w:rsid w:val="00112C72"/>
    <w:rsid w:val="00112CF9"/>
    <w:rsid w:val="00112ED6"/>
    <w:rsid w:val="00113677"/>
    <w:rsid w:val="001136E7"/>
    <w:rsid w:val="001137B2"/>
    <w:rsid w:val="00113F08"/>
    <w:rsid w:val="0011459A"/>
    <w:rsid w:val="001147DF"/>
    <w:rsid w:val="00114C66"/>
    <w:rsid w:val="00114EB9"/>
    <w:rsid w:val="00115213"/>
    <w:rsid w:val="00115276"/>
    <w:rsid w:val="00115511"/>
    <w:rsid w:val="0011555B"/>
    <w:rsid w:val="00115BEA"/>
    <w:rsid w:val="001162AB"/>
    <w:rsid w:val="001167F0"/>
    <w:rsid w:val="00116A55"/>
    <w:rsid w:val="00116A78"/>
    <w:rsid w:val="00116CF2"/>
    <w:rsid w:val="00116D3E"/>
    <w:rsid w:val="0011735B"/>
    <w:rsid w:val="00117621"/>
    <w:rsid w:val="00117C40"/>
    <w:rsid w:val="001206AC"/>
    <w:rsid w:val="001207D1"/>
    <w:rsid w:val="00120B74"/>
    <w:rsid w:val="00120F9E"/>
    <w:rsid w:val="001212D4"/>
    <w:rsid w:val="001216E8"/>
    <w:rsid w:val="00121C79"/>
    <w:rsid w:val="001221CD"/>
    <w:rsid w:val="001229A3"/>
    <w:rsid w:val="00122AA6"/>
    <w:rsid w:val="00122BB9"/>
    <w:rsid w:val="00122E95"/>
    <w:rsid w:val="0012366C"/>
    <w:rsid w:val="00123804"/>
    <w:rsid w:val="00123993"/>
    <w:rsid w:val="00123CA7"/>
    <w:rsid w:val="00123D14"/>
    <w:rsid w:val="001241A6"/>
    <w:rsid w:val="0012461E"/>
    <w:rsid w:val="00124771"/>
    <w:rsid w:val="00125182"/>
    <w:rsid w:val="0012558D"/>
    <w:rsid w:val="0012580D"/>
    <w:rsid w:val="00125982"/>
    <w:rsid w:val="00125BCC"/>
    <w:rsid w:val="00126187"/>
    <w:rsid w:val="001261C0"/>
    <w:rsid w:val="0012730F"/>
    <w:rsid w:val="00130420"/>
    <w:rsid w:val="0013051F"/>
    <w:rsid w:val="001305BB"/>
    <w:rsid w:val="0013075C"/>
    <w:rsid w:val="001309C3"/>
    <w:rsid w:val="00130AF7"/>
    <w:rsid w:val="00130C6F"/>
    <w:rsid w:val="00130F32"/>
    <w:rsid w:val="001312BB"/>
    <w:rsid w:val="0013190E"/>
    <w:rsid w:val="00131B9D"/>
    <w:rsid w:val="00132556"/>
    <w:rsid w:val="001329E6"/>
    <w:rsid w:val="00132AB7"/>
    <w:rsid w:val="0013350F"/>
    <w:rsid w:val="00133C97"/>
    <w:rsid w:val="00133F0B"/>
    <w:rsid w:val="0013402E"/>
    <w:rsid w:val="0013417E"/>
    <w:rsid w:val="001342A9"/>
    <w:rsid w:val="00134627"/>
    <w:rsid w:val="00135176"/>
    <w:rsid w:val="001351B7"/>
    <w:rsid w:val="00135599"/>
    <w:rsid w:val="00135686"/>
    <w:rsid w:val="001363BD"/>
    <w:rsid w:val="001364E0"/>
    <w:rsid w:val="001366CF"/>
    <w:rsid w:val="00137452"/>
    <w:rsid w:val="00137B71"/>
    <w:rsid w:val="00137C93"/>
    <w:rsid w:val="00137E03"/>
    <w:rsid w:val="00140858"/>
    <w:rsid w:val="00140B50"/>
    <w:rsid w:val="00140B55"/>
    <w:rsid w:val="00140D5B"/>
    <w:rsid w:val="00141143"/>
    <w:rsid w:val="001419A8"/>
    <w:rsid w:val="00141AF4"/>
    <w:rsid w:val="00141DBD"/>
    <w:rsid w:val="00141F14"/>
    <w:rsid w:val="001426FB"/>
    <w:rsid w:val="00142B86"/>
    <w:rsid w:val="00142E68"/>
    <w:rsid w:val="0014305F"/>
    <w:rsid w:val="00143090"/>
    <w:rsid w:val="00143609"/>
    <w:rsid w:val="0014361A"/>
    <w:rsid w:val="00143B0A"/>
    <w:rsid w:val="00143F8C"/>
    <w:rsid w:val="001441E7"/>
    <w:rsid w:val="0014481A"/>
    <w:rsid w:val="00144C12"/>
    <w:rsid w:val="00144E41"/>
    <w:rsid w:val="00144E51"/>
    <w:rsid w:val="0014501F"/>
    <w:rsid w:val="0014539C"/>
    <w:rsid w:val="00145697"/>
    <w:rsid w:val="00145D7E"/>
    <w:rsid w:val="00146C2B"/>
    <w:rsid w:val="00146FF2"/>
    <w:rsid w:val="0014757E"/>
    <w:rsid w:val="00147697"/>
    <w:rsid w:val="00147F0C"/>
    <w:rsid w:val="0015061A"/>
    <w:rsid w:val="00150C46"/>
    <w:rsid w:val="00150F85"/>
    <w:rsid w:val="00151177"/>
    <w:rsid w:val="00151443"/>
    <w:rsid w:val="0015157A"/>
    <w:rsid w:val="001515CF"/>
    <w:rsid w:val="001527D6"/>
    <w:rsid w:val="00152AE8"/>
    <w:rsid w:val="00152B27"/>
    <w:rsid w:val="00152C04"/>
    <w:rsid w:val="0015316E"/>
    <w:rsid w:val="001534AD"/>
    <w:rsid w:val="00153CC1"/>
    <w:rsid w:val="00153CE2"/>
    <w:rsid w:val="00153DA0"/>
    <w:rsid w:val="0015453F"/>
    <w:rsid w:val="00154825"/>
    <w:rsid w:val="00154ACA"/>
    <w:rsid w:val="00154E35"/>
    <w:rsid w:val="00154F5E"/>
    <w:rsid w:val="001556FA"/>
    <w:rsid w:val="00155793"/>
    <w:rsid w:val="00155944"/>
    <w:rsid w:val="00155B50"/>
    <w:rsid w:val="00155DE9"/>
    <w:rsid w:val="0015660D"/>
    <w:rsid w:val="00156CD8"/>
    <w:rsid w:val="00156DA0"/>
    <w:rsid w:val="00156E16"/>
    <w:rsid w:val="001575A2"/>
    <w:rsid w:val="0015797B"/>
    <w:rsid w:val="00157AFE"/>
    <w:rsid w:val="001601E7"/>
    <w:rsid w:val="00160341"/>
    <w:rsid w:val="00160746"/>
    <w:rsid w:val="0016077C"/>
    <w:rsid w:val="00160BC3"/>
    <w:rsid w:val="00160F2B"/>
    <w:rsid w:val="00160FF6"/>
    <w:rsid w:val="001610D2"/>
    <w:rsid w:val="0016149A"/>
    <w:rsid w:val="00161AB1"/>
    <w:rsid w:val="00161C74"/>
    <w:rsid w:val="00161DE5"/>
    <w:rsid w:val="001620AA"/>
    <w:rsid w:val="0016218B"/>
    <w:rsid w:val="001625AF"/>
    <w:rsid w:val="00162B47"/>
    <w:rsid w:val="0016325F"/>
    <w:rsid w:val="00163269"/>
    <w:rsid w:val="001632D4"/>
    <w:rsid w:val="001633DA"/>
    <w:rsid w:val="001633E7"/>
    <w:rsid w:val="001634EA"/>
    <w:rsid w:val="0016394C"/>
    <w:rsid w:val="0016394F"/>
    <w:rsid w:val="00163BCD"/>
    <w:rsid w:val="0016403E"/>
    <w:rsid w:val="0016420E"/>
    <w:rsid w:val="00164505"/>
    <w:rsid w:val="001645EC"/>
    <w:rsid w:val="00164942"/>
    <w:rsid w:val="001649FF"/>
    <w:rsid w:val="0016598E"/>
    <w:rsid w:val="001659B0"/>
    <w:rsid w:val="00165AF1"/>
    <w:rsid w:val="001662B3"/>
    <w:rsid w:val="001666EF"/>
    <w:rsid w:val="001667AC"/>
    <w:rsid w:val="001668D4"/>
    <w:rsid w:val="00166CA4"/>
    <w:rsid w:val="00170398"/>
    <w:rsid w:val="00170895"/>
    <w:rsid w:val="001712C1"/>
    <w:rsid w:val="00171792"/>
    <w:rsid w:val="00171A2F"/>
    <w:rsid w:val="00171C6D"/>
    <w:rsid w:val="001721FE"/>
    <w:rsid w:val="00172219"/>
    <w:rsid w:val="00172A82"/>
    <w:rsid w:val="00172C9D"/>
    <w:rsid w:val="00173272"/>
    <w:rsid w:val="00173A54"/>
    <w:rsid w:val="00173C64"/>
    <w:rsid w:val="00173E4C"/>
    <w:rsid w:val="00174204"/>
    <w:rsid w:val="00174B06"/>
    <w:rsid w:val="00174B96"/>
    <w:rsid w:val="00174E04"/>
    <w:rsid w:val="0017574B"/>
    <w:rsid w:val="00175D30"/>
    <w:rsid w:val="00175E32"/>
    <w:rsid w:val="001762EF"/>
    <w:rsid w:val="00176917"/>
    <w:rsid w:val="001769FD"/>
    <w:rsid w:val="00176D32"/>
    <w:rsid w:val="00176D5A"/>
    <w:rsid w:val="0017704C"/>
    <w:rsid w:val="00177289"/>
    <w:rsid w:val="001774BD"/>
    <w:rsid w:val="00177997"/>
    <w:rsid w:val="00177AD2"/>
    <w:rsid w:val="00177E33"/>
    <w:rsid w:val="00177ED3"/>
    <w:rsid w:val="00180063"/>
    <w:rsid w:val="001800C8"/>
    <w:rsid w:val="001801CF"/>
    <w:rsid w:val="001806DB"/>
    <w:rsid w:val="00180C0A"/>
    <w:rsid w:val="00181035"/>
    <w:rsid w:val="001811C3"/>
    <w:rsid w:val="0018120C"/>
    <w:rsid w:val="00181420"/>
    <w:rsid w:val="001814C3"/>
    <w:rsid w:val="00181A51"/>
    <w:rsid w:val="00181AED"/>
    <w:rsid w:val="001822DF"/>
    <w:rsid w:val="00182628"/>
    <w:rsid w:val="001826C5"/>
    <w:rsid w:val="001829E5"/>
    <w:rsid w:val="001829E6"/>
    <w:rsid w:val="00182CFF"/>
    <w:rsid w:val="00182D77"/>
    <w:rsid w:val="00182E04"/>
    <w:rsid w:val="0018366A"/>
    <w:rsid w:val="00183856"/>
    <w:rsid w:val="001838CE"/>
    <w:rsid w:val="00183948"/>
    <w:rsid w:val="00183A86"/>
    <w:rsid w:val="001843B8"/>
    <w:rsid w:val="001845B0"/>
    <w:rsid w:val="00184919"/>
    <w:rsid w:val="00184C49"/>
    <w:rsid w:val="00184FE9"/>
    <w:rsid w:val="0018523F"/>
    <w:rsid w:val="00185582"/>
    <w:rsid w:val="00185D65"/>
    <w:rsid w:val="00185F30"/>
    <w:rsid w:val="001864C2"/>
    <w:rsid w:val="00186BF2"/>
    <w:rsid w:val="001872FD"/>
    <w:rsid w:val="00187911"/>
    <w:rsid w:val="00187BE4"/>
    <w:rsid w:val="0019018C"/>
    <w:rsid w:val="00190204"/>
    <w:rsid w:val="00190627"/>
    <w:rsid w:val="001907C6"/>
    <w:rsid w:val="00190A88"/>
    <w:rsid w:val="00190F8C"/>
    <w:rsid w:val="00191165"/>
    <w:rsid w:val="00191526"/>
    <w:rsid w:val="0019157F"/>
    <w:rsid w:val="0019161F"/>
    <w:rsid w:val="00191872"/>
    <w:rsid w:val="00191CA1"/>
    <w:rsid w:val="00191CE4"/>
    <w:rsid w:val="00192C32"/>
    <w:rsid w:val="00193549"/>
    <w:rsid w:val="00193731"/>
    <w:rsid w:val="001938AE"/>
    <w:rsid w:val="001939C4"/>
    <w:rsid w:val="00193AA2"/>
    <w:rsid w:val="00193B73"/>
    <w:rsid w:val="00193C11"/>
    <w:rsid w:val="00193D20"/>
    <w:rsid w:val="00194025"/>
    <w:rsid w:val="001945FF"/>
    <w:rsid w:val="00194F86"/>
    <w:rsid w:val="00194F97"/>
    <w:rsid w:val="001955FF"/>
    <w:rsid w:val="00195B79"/>
    <w:rsid w:val="00195C91"/>
    <w:rsid w:val="00195FB9"/>
    <w:rsid w:val="001960D4"/>
    <w:rsid w:val="001966C7"/>
    <w:rsid w:val="00196978"/>
    <w:rsid w:val="0019698E"/>
    <w:rsid w:val="00196B6C"/>
    <w:rsid w:val="0019707F"/>
    <w:rsid w:val="0019721B"/>
    <w:rsid w:val="001972A6"/>
    <w:rsid w:val="00197492"/>
    <w:rsid w:val="0019757A"/>
    <w:rsid w:val="00197611"/>
    <w:rsid w:val="00197B1A"/>
    <w:rsid w:val="00197F25"/>
    <w:rsid w:val="00197FA5"/>
    <w:rsid w:val="001A0429"/>
    <w:rsid w:val="001A0CCB"/>
    <w:rsid w:val="001A0E0B"/>
    <w:rsid w:val="001A1109"/>
    <w:rsid w:val="001A1307"/>
    <w:rsid w:val="001A1483"/>
    <w:rsid w:val="001A17BA"/>
    <w:rsid w:val="001A1ACD"/>
    <w:rsid w:val="001A2907"/>
    <w:rsid w:val="001A2A9F"/>
    <w:rsid w:val="001A3171"/>
    <w:rsid w:val="001A4558"/>
    <w:rsid w:val="001A4A66"/>
    <w:rsid w:val="001A4E87"/>
    <w:rsid w:val="001A5086"/>
    <w:rsid w:val="001A56DB"/>
    <w:rsid w:val="001A56EE"/>
    <w:rsid w:val="001A5767"/>
    <w:rsid w:val="001A63DF"/>
    <w:rsid w:val="001A6732"/>
    <w:rsid w:val="001A7A2C"/>
    <w:rsid w:val="001A7D15"/>
    <w:rsid w:val="001B02D0"/>
    <w:rsid w:val="001B0347"/>
    <w:rsid w:val="001B13BA"/>
    <w:rsid w:val="001B13CE"/>
    <w:rsid w:val="001B15A1"/>
    <w:rsid w:val="001B184A"/>
    <w:rsid w:val="001B18AA"/>
    <w:rsid w:val="001B194C"/>
    <w:rsid w:val="001B27D2"/>
    <w:rsid w:val="001B35B6"/>
    <w:rsid w:val="001B3957"/>
    <w:rsid w:val="001B3D99"/>
    <w:rsid w:val="001B3F57"/>
    <w:rsid w:val="001B41A1"/>
    <w:rsid w:val="001B4284"/>
    <w:rsid w:val="001B4457"/>
    <w:rsid w:val="001B496E"/>
    <w:rsid w:val="001B4F25"/>
    <w:rsid w:val="001B5659"/>
    <w:rsid w:val="001B6124"/>
    <w:rsid w:val="001B62D0"/>
    <w:rsid w:val="001B63DE"/>
    <w:rsid w:val="001B69C7"/>
    <w:rsid w:val="001B6AA2"/>
    <w:rsid w:val="001B6DC8"/>
    <w:rsid w:val="001B6FEE"/>
    <w:rsid w:val="001B72F6"/>
    <w:rsid w:val="001B7ADA"/>
    <w:rsid w:val="001B7B72"/>
    <w:rsid w:val="001C0009"/>
    <w:rsid w:val="001C0259"/>
    <w:rsid w:val="001C11A7"/>
    <w:rsid w:val="001C20F9"/>
    <w:rsid w:val="001C21AB"/>
    <w:rsid w:val="001C2204"/>
    <w:rsid w:val="001C2355"/>
    <w:rsid w:val="001C2575"/>
    <w:rsid w:val="001C27D4"/>
    <w:rsid w:val="001C33F5"/>
    <w:rsid w:val="001C3AC4"/>
    <w:rsid w:val="001C3DEB"/>
    <w:rsid w:val="001C3F19"/>
    <w:rsid w:val="001C49A3"/>
    <w:rsid w:val="001C50B3"/>
    <w:rsid w:val="001C536D"/>
    <w:rsid w:val="001C56BC"/>
    <w:rsid w:val="001C574B"/>
    <w:rsid w:val="001C592F"/>
    <w:rsid w:val="001C5A5B"/>
    <w:rsid w:val="001C5B66"/>
    <w:rsid w:val="001C5E1A"/>
    <w:rsid w:val="001C5E6F"/>
    <w:rsid w:val="001C63E2"/>
    <w:rsid w:val="001C6656"/>
    <w:rsid w:val="001C6BAD"/>
    <w:rsid w:val="001C6DA9"/>
    <w:rsid w:val="001C70AA"/>
    <w:rsid w:val="001C7236"/>
    <w:rsid w:val="001C7556"/>
    <w:rsid w:val="001C76F6"/>
    <w:rsid w:val="001C788C"/>
    <w:rsid w:val="001C7A91"/>
    <w:rsid w:val="001C7ADE"/>
    <w:rsid w:val="001D073C"/>
    <w:rsid w:val="001D0A5F"/>
    <w:rsid w:val="001D0A67"/>
    <w:rsid w:val="001D0DBF"/>
    <w:rsid w:val="001D1594"/>
    <w:rsid w:val="001D16B3"/>
    <w:rsid w:val="001D196B"/>
    <w:rsid w:val="001D306F"/>
    <w:rsid w:val="001D30B5"/>
    <w:rsid w:val="001D3F0E"/>
    <w:rsid w:val="001D4A40"/>
    <w:rsid w:val="001D4AE5"/>
    <w:rsid w:val="001D4CAD"/>
    <w:rsid w:val="001D4D4A"/>
    <w:rsid w:val="001D4EE6"/>
    <w:rsid w:val="001D5215"/>
    <w:rsid w:val="001D5402"/>
    <w:rsid w:val="001D5D72"/>
    <w:rsid w:val="001D5E4A"/>
    <w:rsid w:val="001D618C"/>
    <w:rsid w:val="001D6441"/>
    <w:rsid w:val="001D6516"/>
    <w:rsid w:val="001D6CC6"/>
    <w:rsid w:val="001D7479"/>
    <w:rsid w:val="001D749D"/>
    <w:rsid w:val="001D761C"/>
    <w:rsid w:val="001D77CF"/>
    <w:rsid w:val="001D7939"/>
    <w:rsid w:val="001D7A9C"/>
    <w:rsid w:val="001D7BDD"/>
    <w:rsid w:val="001D7C16"/>
    <w:rsid w:val="001E04FE"/>
    <w:rsid w:val="001E076C"/>
    <w:rsid w:val="001E0C42"/>
    <w:rsid w:val="001E0D03"/>
    <w:rsid w:val="001E1248"/>
    <w:rsid w:val="001E19B4"/>
    <w:rsid w:val="001E1BA8"/>
    <w:rsid w:val="001E1F38"/>
    <w:rsid w:val="001E2104"/>
    <w:rsid w:val="001E2316"/>
    <w:rsid w:val="001E2C1D"/>
    <w:rsid w:val="001E3970"/>
    <w:rsid w:val="001E3CE0"/>
    <w:rsid w:val="001E3EA5"/>
    <w:rsid w:val="001E406D"/>
    <w:rsid w:val="001E4164"/>
    <w:rsid w:val="001E4745"/>
    <w:rsid w:val="001E4E33"/>
    <w:rsid w:val="001E4EDD"/>
    <w:rsid w:val="001E4EFA"/>
    <w:rsid w:val="001E5530"/>
    <w:rsid w:val="001E5CAA"/>
    <w:rsid w:val="001E6936"/>
    <w:rsid w:val="001E6A0E"/>
    <w:rsid w:val="001E6A10"/>
    <w:rsid w:val="001E793E"/>
    <w:rsid w:val="001E7ABA"/>
    <w:rsid w:val="001F037F"/>
    <w:rsid w:val="001F0CCF"/>
    <w:rsid w:val="001F0DA2"/>
    <w:rsid w:val="001F0FD5"/>
    <w:rsid w:val="001F176C"/>
    <w:rsid w:val="001F1FF2"/>
    <w:rsid w:val="001F2014"/>
    <w:rsid w:val="001F22BF"/>
    <w:rsid w:val="001F2465"/>
    <w:rsid w:val="001F27DE"/>
    <w:rsid w:val="001F2867"/>
    <w:rsid w:val="001F28A8"/>
    <w:rsid w:val="001F2B69"/>
    <w:rsid w:val="001F3048"/>
    <w:rsid w:val="001F3319"/>
    <w:rsid w:val="001F402B"/>
    <w:rsid w:val="001F4A58"/>
    <w:rsid w:val="001F4DF0"/>
    <w:rsid w:val="001F54CC"/>
    <w:rsid w:val="001F57BC"/>
    <w:rsid w:val="001F5925"/>
    <w:rsid w:val="001F5C5A"/>
    <w:rsid w:val="001F627F"/>
    <w:rsid w:val="001F67E9"/>
    <w:rsid w:val="001F6A48"/>
    <w:rsid w:val="001F737D"/>
    <w:rsid w:val="001F760C"/>
    <w:rsid w:val="001F7897"/>
    <w:rsid w:val="001F7E6E"/>
    <w:rsid w:val="00200375"/>
    <w:rsid w:val="0020098D"/>
    <w:rsid w:val="00200CAC"/>
    <w:rsid w:val="002012C4"/>
    <w:rsid w:val="002013BD"/>
    <w:rsid w:val="002015D7"/>
    <w:rsid w:val="00201856"/>
    <w:rsid w:val="00202B10"/>
    <w:rsid w:val="00202F65"/>
    <w:rsid w:val="002036DF"/>
    <w:rsid w:val="00203F14"/>
    <w:rsid w:val="002041E6"/>
    <w:rsid w:val="002042C1"/>
    <w:rsid w:val="002042F0"/>
    <w:rsid w:val="002044A5"/>
    <w:rsid w:val="002048A8"/>
    <w:rsid w:val="00205124"/>
    <w:rsid w:val="00205850"/>
    <w:rsid w:val="00205BE2"/>
    <w:rsid w:val="00205C22"/>
    <w:rsid w:val="00205F2A"/>
    <w:rsid w:val="002060F0"/>
    <w:rsid w:val="002062BD"/>
    <w:rsid w:val="002064A1"/>
    <w:rsid w:val="00206690"/>
    <w:rsid w:val="00207141"/>
    <w:rsid w:val="00207611"/>
    <w:rsid w:val="00207A31"/>
    <w:rsid w:val="00207C25"/>
    <w:rsid w:val="00210099"/>
    <w:rsid w:val="002103C7"/>
    <w:rsid w:val="002118E1"/>
    <w:rsid w:val="00211BF0"/>
    <w:rsid w:val="00212109"/>
    <w:rsid w:val="0021219B"/>
    <w:rsid w:val="002126EC"/>
    <w:rsid w:val="00212EFB"/>
    <w:rsid w:val="00213658"/>
    <w:rsid w:val="00213661"/>
    <w:rsid w:val="00213683"/>
    <w:rsid w:val="00213725"/>
    <w:rsid w:val="00213A49"/>
    <w:rsid w:val="00213E6C"/>
    <w:rsid w:val="0021445B"/>
    <w:rsid w:val="00214542"/>
    <w:rsid w:val="002145A5"/>
    <w:rsid w:val="00214F4B"/>
    <w:rsid w:val="002151CB"/>
    <w:rsid w:val="0021540A"/>
    <w:rsid w:val="0021586B"/>
    <w:rsid w:val="00215945"/>
    <w:rsid w:val="00215A19"/>
    <w:rsid w:val="00215F75"/>
    <w:rsid w:val="00216159"/>
    <w:rsid w:val="0021620E"/>
    <w:rsid w:val="0021648E"/>
    <w:rsid w:val="002167B5"/>
    <w:rsid w:val="002168E1"/>
    <w:rsid w:val="00216AAC"/>
    <w:rsid w:val="002176BE"/>
    <w:rsid w:val="0021785C"/>
    <w:rsid w:val="00217ABB"/>
    <w:rsid w:val="00217F0E"/>
    <w:rsid w:val="00220321"/>
    <w:rsid w:val="002206D6"/>
    <w:rsid w:val="0022095E"/>
    <w:rsid w:val="00220B96"/>
    <w:rsid w:val="00220D36"/>
    <w:rsid w:val="00220DDE"/>
    <w:rsid w:val="00220F96"/>
    <w:rsid w:val="00221115"/>
    <w:rsid w:val="0022136A"/>
    <w:rsid w:val="00222016"/>
    <w:rsid w:val="002221CF"/>
    <w:rsid w:val="0022252E"/>
    <w:rsid w:val="00222599"/>
    <w:rsid w:val="00223190"/>
    <w:rsid w:val="002235AA"/>
    <w:rsid w:val="00223696"/>
    <w:rsid w:val="0022399C"/>
    <w:rsid w:val="002239BA"/>
    <w:rsid w:val="002244D1"/>
    <w:rsid w:val="00224835"/>
    <w:rsid w:val="00224A45"/>
    <w:rsid w:val="00225213"/>
    <w:rsid w:val="002252B4"/>
    <w:rsid w:val="0022540D"/>
    <w:rsid w:val="0022592D"/>
    <w:rsid w:val="00225C84"/>
    <w:rsid w:val="00226239"/>
    <w:rsid w:val="00226A9B"/>
    <w:rsid w:val="00226ABF"/>
    <w:rsid w:val="00227368"/>
    <w:rsid w:val="002273DD"/>
    <w:rsid w:val="002275C1"/>
    <w:rsid w:val="002275F3"/>
    <w:rsid w:val="00227ACD"/>
    <w:rsid w:val="00230172"/>
    <w:rsid w:val="0023099B"/>
    <w:rsid w:val="002309EA"/>
    <w:rsid w:val="00230B18"/>
    <w:rsid w:val="00230CC9"/>
    <w:rsid w:val="002318CF"/>
    <w:rsid w:val="00231ADF"/>
    <w:rsid w:val="00231D37"/>
    <w:rsid w:val="00231DB5"/>
    <w:rsid w:val="00231E3E"/>
    <w:rsid w:val="00231F5E"/>
    <w:rsid w:val="00231FDF"/>
    <w:rsid w:val="002321EF"/>
    <w:rsid w:val="002323FC"/>
    <w:rsid w:val="00232470"/>
    <w:rsid w:val="0023301F"/>
    <w:rsid w:val="0023346A"/>
    <w:rsid w:val="002336D5"/>
    <w:rsid w:val="00233A75"/>
    <w:rsid w:val="00233BFA"/>
    <w:rsid w:val="00233CAF"/>
    <w:rsid w:val="00233FC8"/>
    <w:rsid w:val="0023433A"/>
    <w:rsid w:val="00234988"/>
    <w:rsid w:val="00234B46"/>
    <w:rsid w:val="00235238"/>
    <w:rsid w:val="00235354"/>
    <w:rsid w:val="002354F7"/>
    <w:rsid w:val="0023579E"/>
    <w:rsid w:val="00235986"/>
    <w:rsid w:val="002359F0"/>
    <w:rsid w:val="002369FD"/>
    <w:rsid w:val="00236A28"/>
    <w:rsid w:val="002372DD"/>
    <w:rsid w:val="00237351"/>
    <w:rsid w:val="00237B9C"/>
    <w:rsid w:val="00237BD4"/>
    <w:rsid w:val="00237DC2"/>
    <w:rsid w:val="00237E92"/>
    <w:rsid w:val="0024024E"/>
    <w:rsid w:val="00240855"/>
    <w:rsid w:val="00240882"/>
    <w:rsid w:val="00240C62"/>
    <w:rsid w:val="0024169E"/>
    <w:rsid w:val="00241858"/>
    <w:rsid w:val="00241CA6"/>
    <w:rsid w:val="00242662"/>
    <w:rsid w:val="002426FB"/>
    <w:rsid w:val="00242979"/>
    <w:rsid w:val="00242987"/>
    <w:rsid w:val="00243012"/>
    <w:rsid w:val="0024313B"/>
    <w:rsid w:val="002431FA"/>
    <w:rsid w:val="002432E0"/>
    <w:rsid w:val="002435B5"/>
    <w:rsid w:val="00243950"/>
    <w:rsid w:val="00243A63"/>
    <w:rsid w:val="002441C9"/>
    <w:rsid w:val="00244584"/>
    <w:rsid w:val="00244967"/>
    <w:rsid w:val="00244ABE"/>
    <w:rsid w:val="0024514B"/>
    <w:rsid w:val="002451C0"/>
    <w:rsid w:val="00245302"/>
    <w:rsid w:val="00245B54"/>
    <w:rsid w:val="00245F85"/>
    <w:rsid w:val="00246125"/>
    <w:rsid w:val="0024633A"/>
    <w:rsid w:val="00246411"/>
    <w:rsid w:val="00246CFF"/>
    <w:rsid w:val="00246F63"/>
    <w:rsid w:val="00247035"/>
    <w:rsid w:val="0024748C"/>
    <w:rsid w:val="00247AF4"/>
    <w:rsid w:val="00247BC8"/>
    <w:rsid w:val="00247CC2"/>
    <w:rsid w:val="002509E2"/>
    <w:rsid w:val="00250BC0"/>
    <w:rsid w:val="00250D41"/>
    <w:rsid w:val="00251378"/>
    <w:rsid w:val="002515C0"/>
    <w:rsid w:val="00251761"/>
    <w:rsid w:val="00251B11"/>
    <w:rsid w:val="00251EDB"/>
    <w:rsid w:val="00252949"/>
    <w:rsid w:val="00252CD3"/>
    <w:rsid w:val="00253041"/>
    <w:rsid w:val="0025349C"/>
    <w:rsid w:val="00253E29"/>
    <w:rsid w:val="002540A7"/>
    <w:rsid w:val="00254219"/>
    <w:rsid w:val="002547BD"/>
    <w:rsid w:val="00255658"/>
    <w:rsid w:val="00255783"/>
    <w:rsid w:val="002557C2"/>
    <w:rsid w:val="00255B34"/>
    <w:rsid w:val="0025626F"/>
    <w:rsid w:val="002562DD"/>
    <w:rsid w:val="002563A6"/>
    <w:rsid w:val="00257089"/>
    <w:rsid w:val="002571FE"/>
    <w:rsid w:val="00257307"/>
    <w:rsid w:val="00257964"/>
    <w:rsid w:val="00260298"/>
    <w:rsid w:val="002604CD"/>
    <w:rsid w:val="00260601"/>
    <w:rsid w:val="00260B84"/>
    <w:rsid w:val="00260B8B"/>
    <w:rsid w:val="00260DCC"/>
    <w:rsid w:val="00260EEB"/>
    <w:rsid w:val="00261113"/>
    <w:rsid w:val="002611D9"/>
    <w:rsid w:val="0026126B"/>
    <w:rsid w:val="00262BC3"/>
    <w:rsid w:val="00263151"/>
    <w:rsid w:val="00263295"/>
    <w:rsid w:val="0026349A"/>
    <w:rsid w:val="002636EF"/>
    <w:rsid w:val="0026423C"/>
    <w:rsid w:val="0026452E"/>
    <w:rsid w:val="00264CF9"/>
    <w:rsid w:val="00264DFE"/>
    <w:rsid w:val="00265035"/>
    <w:rsid w:val="0026520B"/>
    <w:rsid w:val="002654A3"/>
    <w:rsid w:val="00265585"/>
    <w:rsid w:val="00266064"/>
    <w:rsid w:val="002668A2"/>
    <w:rsid w:val="00266B21"/>
    <w:rsid w:val="00266C47"/>
    <w:rsid w:val="002672CC"/>
    <w:rsid w:val="00267672"/>
    <w:rsid w:val="002700EE"/>
    <w:rsid w:val="00270E23"/>
    <w:rsid w:val="0027115F"/>
    <w:rsid w:val="00271232"/>
    <w:rsid w:val="00271251"/>
    <w:rsid w:val="002714FC"/>
    <w:rsid w:val="0027162D"/>
    <w:rsid w:val="00271A08"/>
    <w:rsid w:val="00271E4B"/>
    <w:rsid w:val="00272187"/>
    <w:rsid w:val="002723DC"/>
    <w:rsid w:val="0027272F"/>
    <w:rsid w:val="00272930"/>
    <w:rsid w:val="0027326D"/>
    <w:rsid w:val="002734A0"/>
    <w:rsid w:val="00273626"/>
    <w:rsid w:val="00273CFE"/>
    <w:rsid w:val="00273E3C"/>
    <w:rsid w:val="00273FD0"/>
    <w:rsid w:val="002742CE"/>
    <w:rsid w:val="00274ABF"/>
    <w:rsid w:val="00274D13"/>
    <w:rsid w:val="00274F9E"/>
    <w:rsid w:val="002757B7"/>
    <w:rsid w:val="002758DB"/>
    <w:rsid w:val="00275A99"/>
    <w:rsid w:val="00275AA3"/>
    <w:rsid w:val="00275ED5"/>
    <w:rsid w:val="00276E69"/>
    <w:rsid w:val="002771CB"/>
    <w:rsid w:val="002774C3"/>
    <w:rsid w:val="00277682"/>
    <w:rsid w:val="00277B63"/>
    <w:rsid w:val="00277BA9"/>
    <w:rsid w:val="00277C03"/>
    <w:rsid w:val="00277C29"/>
    <w:rsid w:val="00277E7A"/>
    <w:rsid w:val="00280ACE"/>
    <w:rsid w:val="00280CB2"/>
    <w:rsid w:val="00280F77"/>
    <w:rsid w:val="0028116E"/>
    <w:rsid w:val="002814D2"/>
    <w:rsid w:val="00281537"/>
    <w:rsid w:val="002817D5"/>
    <w:rsid w:val="00281C3E"/>
    <w:rsid w:val="00281F14"/>
    <w:rsid w:val="00282277"/>
    <w:rsid w:val="00282770"/>
    <w:rsid w:val="00282789"/>
    <w:rsid w:val="00282BC5"/>
    <w:rsid w:val="00282D0F"/>
    <w:rsid w:val="00283073"/>
    <w:rsid w:val="002833E1"/>
    <w:rsid w:val="002841B3"/>
    <w:rsid w:val="002851EC"/>
    <w:rsid w:val="00285A2C"/>
    <w:rsid w:val="00285D46"/>
    <w:rsid w:val="00286074"/>
    <w:rsid w:val="00286127"/>
    <w:rsid w:val="002866CD"/>
    <w:rsid w:val="00286B38"/>
    <w:rsid w:val="00287037"/>
    <w:rsid w:val="0028711F"/>
    <w:rsid w:val="00287912"/>
    <w:rsid w:val="00287917"/>
    <w:rsid w:val="00290F12"/>
    <w:rsid w:val="002910D6"/>
    <w:rsid w:val="00291170"/>
    <w:rsid w:val="002917E6"/>
    <w:rsid w:val="00291964"/>
    <w:rsid w:val="00292963"/>
    <w:rsid w:val="00293089"/>
    <w:rsid w:val="00293420"/>
    <w:rsid w:val="00293475"/>
    <w:rsid w:val="00293802"/>
    <w:rsid w:val="00293CB2"/>
    <w:rsid w:val="00294026"/>
    <w:rsid w:val="002942C4"/>
    <w:rsid w:val="0029456C"/>
    <w:rsid w:val="00294879"/>
    <w:rsid w:val="00294908"/>
    <w:rsid w:val="00294DD4"/>
    <w:rsid w:val="0029529B"/>
    <w:rsid w:val="002956EB"/>
    <w:rsid w:val="00295936"/>
    <w:rsid w:val="00295D96"/>
    <w:rsid w:val="00295DCA"/>
    <w:rsid w:val="00295EC2"/>
    <w:rsid w:val="00296488"/>
    <w:rsid w:val="00297104"/>
    <w:rsid w:val="002A020B"/>
    <w:rsid w:val="002A05D2"/>
    <w:rsid w:val="002A06B7"/>
    <w:rsid w:val="002A06F5"/>
    <w:rsid w:val="002A0772"/>
    <w:rsid w:val="002A0A9F"/>
    <w:rsid w:val="002A1394"/>
    <w:rsid w:val="002A1D61"/>
    <w:rsid w:val="002A1F56"/>
    <w:rsid w:val="002A22A0"/>
    <w:rsid w:val="002A28BB"/>
    <w:rsid w:val="002A3009"/>
    <w:rsid w:val="002A323B"/>
    <w:rsid w:val="002A37E1"/>
    <w:rsid w:val="002A3A34"/>
    <w:rsid w:val="002A3B67"/>
    <w:rsid w:val="002A3C37"/>
    <w:rsid w:val="002A3DED"/>
    <w:rsid w:val="002A3E95"/>
    <w:rsid w:val="002A48AE"/>
    <w:rsid w:val="002A4C41"/>
    <w:rsid w:val="002A50D3"/>
    <w:rsid w:val="002A54DA"/>
    <w:rsid w:val="002A5561"/>
    <w:rsid w:val="002A5606"/>
    <w:rsid w:val="002A5845"/>
    <w:rsid w:val="002A5C5C"/>
    <w:rsid w:val="002A5EFF"/>
    <w:rsid w:val="002A6131"/>
    <w:rsid w:val="002A6279"/>
    <w:rsid w:val="002A662C"/>
    <w:rsid w:val="002A67EF"/>
    <w:rsid w:val="002A696F"/>
    <w:rsid w:val="002A6FB4"/>
    <w:rsid w:val="002A7306"/>
    <w:rsid w:val="002A7437"/>
    <w:rsid w:val="002A7554"/>
    <w:rsid w:val="002A7741"/>
    <w:rsid w:val="002A787F"/>
    <w:rsid w:val="002A7C44"/>
    <w:rsid w:val="002A7E50"/>
    <w:rsid w:val="002A7F69"/>
    <w:rsid w:val="002B0211"/>
    <w:rsid w:val="002B0811"/>
    <w:rsid w:val="002B0FDB"/>
    <w:rsid w:val="002B1F9E"/>
    <w:rsid w:val="002B1FDF"/>
    <w:rsid w:val="002B224D"/>
    <w:rsid w:val="002B22B7"/>
    <w:rsid w:val="002B281B"/>
    <w:rsid w:val="002B2968"/>
    <w:rsid w:val="002B2B70"/>
    <w:rsid w:val="002B2F67"/>
    <w:rsid w:val="002B3377"/>
    <w:rsid w:val="002B3621"/>
    <w:rsid w:val="002B39C5"/>
    <w:rsid w:val="002B3A92"/>
    <w:rsid w:val="002B3DCC"/>
    <w:rsid w:val="002B3EE6"/>
    <w:rsid w:val="002B44F9"/>
    <w:rsid w:val="002B4A90"/>
    <w:rsid w:val="002B4AB5"/>
    <w:rsid w:val="002B4AD0"/>
    <w:rsid w:val="002B4E3C"/>
    <w:rsid w:val="002B5A03"/>
    <w:rsid w:val="002B5B37"/>
    <w:rsid w:val="002B6021"/>
    <w:rsid w:val="002B6352"/>
    <w:rsid w:val="002B63B3"/>
    <w:rsid w:val="002B6957"/>
    <w:rsid w:val="002B6E6E"/>
    <w:rsid w:val="002B74B3"/>
    <w:rsid w:val="002B74F3"/>
    <w:rsid w:val="002C0880"/>
    <w:rsid w:val="002C0F84"/>
    <w:rsid w:val="002C1393"/>
    <w:rsid w:val="002C156B"/>
    <w:rsid w:val="002C1A22"/>
    <w:rsid w:val="002C1B70"/>
    <w:rsid w:val="002C1BF1"/>
    <w:rsid w:val="002C1EDE"/>
    <w:rsid w:val="002C23A9"/>
    <w:rsid w:val="002C24A6"/>
    <w:rsid w:val="002C2618"/>
    <w:rsid w:val="002C286A"/>
    <w:rsid w:val="002C29A2"/>
    <w:rsid w:val="002C2AE4"/>
    <w:rsid w:val="002C2BBB"/>
    <w:rsid w:val="002C2BFE"/>
    <w:rsid w:val="002C2DED"/>
    <w:rsid w:val="002C2E1A"/>
    <w:rsid w:val="002C3149"/>
    <w:rsid w:val="002C3529"/>
    <w:rsid w:val="002C3596"/>
    <w:rsid w:val="002C375F"/>
    <w:rsid w:val="002C3A1C"/>
    <w:rsid w:val="002C3D5F"/>
    <w:rsid w:val="002C44C0"/>
    <w:rsid w:val="002C4B29"/>
    <w:rsid w:val="002C5495"/>
    <w:rsid w:val="002C57FD"/>
    <w:rsid w:val="002C5BCB"/>
    <w:rsid w:val="002C61FE"/>
    <w:rsid w:val="002C6276"/>
    <w:rsid w:val="002C63C2"/>
    <w:rsid w:val="002C654C"/>
    <w:rsid w:val="002C69C4"/>
    <w:rsid w:val="002C6A30"/>
    <w:rsid w:val="002C6F41"/>
    <w:rsid w:val="002C7249"/>
    <w:rsid w:val="002C73B2"/>
    <w:rsid w:val="002C772D"/>
    <w:rsid w:val="002C7931"/>
    <w:rsid w:val="002C79EE"/>
    <w:rsid w:val="002C79F0"/>
    <w:rsid w:val="002D0144"/>
    <w:rsid w:val="002D0192"/>
    <w:rsid w:val="002D01B3"/>
    <w:rsid w:val="002D10A2"/>
    <w:rsid w:val="002D13E3"/>
    <w:rsid w:val="002D146C"/>
    <w:rsid w:val="002D2054"/>
    <w:rsid w:val="002D2068"/>
    <w:rsid w:val="002D223A"/>
    <w:rsid w:val="002D2367"/>
    <w:rsid w:val="002D2623"/>
    <w:rsid w:val="002D271D"/>
    <w:rsid w:val="002D2996"/>
    <w:rsid w:val="002D2E74"/>
    <w:rsid w:val="002D3260"/>
    <w:rsid w:val="002D3E82"/>
    <w:rsid w:val="002D4295"/>
    <w:rsid w:val="002D4309"/>
    <w:rsid w:val="002D4888"/>
    <w:rsid w:val="002D49F2"/>
    <w:rsid w:val="002D5163"/>
    <w:rsid w:val="002D5261"/>
    <w:rsid w:val="002D53BC"/>
    <w:rsid w:val="002D5614"/>
    <w:rsid w:val="002D57FB"/>
    <w:rsid w:val="002D5A81"/>
    <w:rsid w:val="002D5E5F"/>
    <w:rsid w:val="002D7260"/>
    <w:rsid w:val="002D726F"/>
    <w:rsid w:val="002D7834"/>
    <w:rsid w:val="002D7878"/>
    <w:rsid w:val="002D7944"/>
    <w:rsid w:val="002D7A08"/>
    <w:rsid w:val="002D7A67"/>
    <w:rsid w:val="002D7F53"/>
    <w:rsid w:val="002D7FBF"/>
    <w:rsid w:val="002E00A9"/>
    <w:rsid w:val="002E00D0"/>
    <w:rsid w:val="002E0424"/>
    <w:rsid w:val="002E09C5"/>
    <w:rsid w:val="002E0C51"/>
    <w:rsid w:val="002E0CD6"/>
    <w:rsid w:val="002E0E98"/>
    <w:rsid w:val="002E1172"/>
    <w:rsid w:val="002E18D2"/>
    <w:rsid w:val="002E1978"/>
    <w:rsid w:val="002E1B21"/>
    <w:rsid w:val="002E1EE9"/>
    <w:rsid w:val="002E219C"/>
    <w:rsid w:val="002E2798"/>
    <w:rsid w:val="002E28EC"/>
    <w:rsid w:val="002E2C36"/>
    <w:rsid w:val="002E2EE3"/>
    <w:rsid w:val="002E3380"/>
    <w:rsid w:val="002E33AB"/>
    <w:rsid w:val="002E341A"/>
    <w:rsid w:val="002E3425"/>
    <w:rsid w:val="002E3A22"/>
    <w:rsid w:val="002E3A86"/>
    <w:rsid w:val="002E3B20"/>
    <w:rsid w:val="002E3C82"/>
    <w:rsid w:val="002E4123"/>
    <w:rsid w:val="002E4534"/>
    <w:rsid w:val="002E528E"/>
    <w:rsid w:val="002E5D59"/>
    <w:rsid w:val="002E620E"/>
    <w:rsid w:val="002E6B8C"/>
    <w:rsid w:val="002E76FE"/>
    <w:rsid w:val="002E7A67"/>
    <w:rsid w:val="002E7D7E"/>
    <w:rsid w:val="002F02E2"/>
    <w:rsid w:val="002F0360"/>
    <w:rsid w:val="002F07F6"/>
    <w:rsid w:val="002F0D98"/>
    <w:rsid w:val="002F164B"/>
    <w:rsid w:val="002F16A6"/>
    <w:rsid w:val="002F16E8"/>
    <w:rsid w:val="002F1F6F"/>
    <w:rsid w:val="002F2849"/>
    <w:rsid w:val="002F2B30"/>
    <w:rsid w:val="002F30DE"/>
    <w:rsid w:val="002F321D"/>
    <w:rsid w:val="002F3818"/>
    <w:rsid w:val="002F469C"/>
    <w:rsid w:val="002F4947"/>
    <w:rsid w:val="002F4A15"/>
    <w:rsid w:val="002F50AE"/>
    <w:rsid w:val="002F5305"/>
    <w:rsid w:val="002F6196"/>
    <w:rsid w:val="002F61AA"/>
    <w:rsid w:val="002F6294"/>
    <w:rsid w:val="002F62DA"/>
    <w:rsid w:val="002F631D"/>
    <w:rsid w:val="002F6367"/>
    <w:rsid w:val="002F6A84"/>
    <w:rsid w:val="002F6B7D"/>
    <w:rsid w:val="002F71F7"/>
    <w:rsid w:val="002F7218"/>
    <w:rsid w:val="002F76C8"/>
    <w:rsid w:val="002F784D"/>
    <w:rsid w:val="002F7C9F"/>
    <w:rsid w:val="002F7F27"/>
    <w:rsid w:val="003005ED"/>
    <w:rsid w:val="0030074A"/>
    <w:rsid w:val="0030099D"/>
    <w:rsid w:val="00300F69"/>
    <w:rsid w:val="00301387"/>
    <w:rsid w:val="003019CE"/>
    <w:rsid w:val="00301CE7"/>
    <w:rsid w:val="0030212E"/>
    <w:rsid w:val="003024D0"/>
    <w:rsid w:val="003024E1"/>
    <w:rsid w:val="003025D3"/>
    <w:rsid w:val="003026A4"/>
    <w:rsid w:val="003026D5"/>
    <w:rsid w:val="003028A3"/>
    <w:rsid w:val="00302E51"/>
    <w:rsid w:val="00302FEF"/>
    <w:rsid w:val="003033E7"/>
    <w:rsid w:val="00304B46"/>
    <w:rsid w:val="00304F38"/>
    <w:rsid w:val="00305274"/>
    <w:rsid w:val="00305321"/>
    <w:rsid w:val="00305CEC"/>
    <w:rsid w:val="00305E33"/>
    <w:rsid w:val="00306288"/>
    <w:rsid w:val="00306333"/>
    <w:rsid w:val="0030652B"/>
    <w:rsid w:val="00307085"/>
    <w:rsid w:val="003071BF"/>
    <w:rsid w:val="003072A2"/>
    <w:rsid w:val="00307A80"/>
    <w:rsid w:val="00307EAA"/>
    <w:rsid w:val="00310203"/>
    <w:rsid w:val="00310474"/>
    <w:rsid w:val="00310764"/>
    <w:rsid w:val="00310D7E"/>
    <w:rsid w:val="00310DE4"/>
    <w:rsid w:val="00310EA9"/>
    <w:rsid w:val="00310F1A"/>
    <w:rsid w:val="0031114A"/>
    <w:rsid w:val="003117CB"/>
    <w:rsid w:val="00311FA8"/>
    <w:rsid w:val="00311FBB"/>
    <w:rsid w:val="003125DF"/>
    <w:rsid w:val="00312741"/>
    <w:rsid w:val="003132C5"/>
    <w:rsid w:val="00313B09"/>
    <w:rsid w:val="00313B88"/>
    <w:rsid w:val="003142BE"/>
    <w:rsid w:val="00314AE4"/>
    <w:rsid w:val="00315151"/>
    <w:rsid w:val="00315313"/>
    <w:rsid w:val="00315430"/>
    <w:rsid w:val="00315657"/>
    <w:rsid w:val="003159C6"/>
    <w:rsid w:val="003159CA"/>
    <w:rsid w:val="00315CB3"/>
    <w:rsid w:val="00316283"/>
    <w:rsid w:val="003162EB"/>
    <w:rsid w:val="00316749"/>
    <w:rsid w:val="003168FF"/>
    <w:rsid w:val="00316A03"/>
    <w:rsid w:val="00316B61"/>
    <w:rsid w:val="00316C80"/>
    <w:rsid w:val="00317037"/>
    <w:rsid w:val="00317258"/>
    <w:rsid w:val="00317550"/>
    <w:rsid w:val="00317A4E"/>
    <w:rsid w:val="00317B3F"/>
    <w:rsid w:val="00317B4E"/>
    <w:rsid w:val="00317D0B"/>
    <w:rsid w:val="0032140C"/>
    <w:rsid w:val="003215B6"/>
    <w:rsid w:val="00321E18"/>
    <w:rsid w:val="003222AC"/>
    <w:rsid w:val="003224A9"/>
    <w:rsid w:val="00322676"/>
    <w:rsid w:val="00322825"/>
    <w:rsid w:val="00322D6A"/>
    <w:rsid w:val="0032365E"/>
    <w:rsid w:val="003236C5"/>
    <w:rsid w:val="00323800"/>
    <w:rsid w:val="00323900"/>
    <w:rsid w:val="00323B16"/>
    <w:rsid w:val="00323E44"/>
    <w:rsid w:val="00323EC8"/>
    <w:rsid w:val="00323F5B"/>
    <w:rsid w:val="0032445B"/>
    <w:rsid w:val="00324465"/>
    <w:rsid w:val="0032472A"/>
    <w:rsid w:val="0032530D"/>
    <w:rsid w:val="00325442"/>
    <w:rsid w:val="003256E1"/>
    <w:rsid w:val="00325736"/>
    <w:rsid w:val="00325CF2"/>
    <w:rsid w:val="00325DBF"/>
    <w:rsid w:val="00326639"/>
    <w:rsid w:val="00326B18"/>
    <w:rsid w:val="00326F99"/>
    <w:rsid w:val="0032710F"/>
    <w:rsid w:val="003275AE"/>
    <w:rsid w:val="00327BAA"/>
    <w:rsid w:val="003302C9"/>
    <w:rsid w:val="0033055C"/>
    <w:rsid w:val="0033055E"/>
    <w:rsid w:val="0033066D"/>
    <w:rsid w:val="00330927"/>
    <w:rsid w:val="00330ACD"/>
    <w:rsid w:val="00330B5A"/>
    <w:rsid w:val="00330F2E"/>
    <w:rsid w:val="003312AF"/>
    <w:rsid w:val="00331F68"/>
    <w:rsid w:val="0033214D"/>
    <w:rsid w:val="00332279"/>
    <w:rsid w:val="0033291B"/>
    <w:rsid w:val="00333D1B"/>
    <w:rsid w:val="00334ABF"/>
    <w:rsid w:val="00334B0E"/>
    <w:rsid w:val="00334D6A"/>
    <w:rsid w:val="003358BA"/>
    <w:rsid w:val="00335FCC"/>
    <w:rsid w:val="00336223"/>
    <w:rsid w:val="003362A3"/>
    <w:rsid w:val="0033689D"/>
    <w:rsid w:val="00337885"/>
    <w:rsid w:val="00337C9A"/>
    <w:rsid w:val="00337D65"/>
    <w:rsid w:val="00337EAC"/>
    <w:rsid w:val="0034018A"/>
    <w:rsid w:val="0034062F"/>
    <w:rsid w:val="00340841"/>
    <w:rsid w:val="00341343"/>
    <w:rsid w:val="00341C08"/>
    <w:rsid w:val="00341D39"/>
    <w:rsid w:val="003421E8"/>
    <w:rsid w:val="00342C4B"/>
    <w:rsid w:val="00342EB4"/>
    <w:rsid w:val="0034310B"/>
    <w:rsid w:val="00343183"/>
    <w:rsid w:val="003436D1"/>
    <w:rsid w:val="00343761"/>
    <w:rsid w:val="00343DA9"/>
    <w:rsid w:val="00343DC3"/>
    <w:rsid w:val="00343DEA"/>
    <w:rsid w:val="00343EF9"/>
    <w:rsid w:val="0034435E"/>
    <w:rsid w:val="00344D28"/>
    <w:rsid w:val="00345013"/>
    <w:rsid w:val="0034522A"/>
    <w:rsid w:val="003453E2"/>
    <w:rsid w:val="00345901"/>
    <w:rsid w:val="00345931"/>
    <w:rsid w:val="0034598A"/>
    <w:rsid w:val="00345B0A"/>
    <w:rsid w:val="00345CD6"/>
    <w:rsid w:val="00346677"/>
    <w:rsid w:val="003466B9"/>
    <w:rsid w:val="003470ED"/>
    <w:rsid w:val="003474B5"/>
    <w:rsid w:val="003475DF"/>
    <w:rsid w:val="00347692"/>
    <w:rsid w:val="00347824"/>
    <w:rsid w:val="00347DF0"/>
    <w:rsid w:val="00347E4E"/>
    <w:rsid w:val="003501D7"/>
    <w:rsid w:val="003504CD"/>
    <w:rsid w:val="0035050F"/>
    <w:rsid w:val="0035053B"/>
    <w:rsid w:val="00350A39"/>
    <w:rsid w:val="00350EE4"/>
    <w:rsid w:val="00351010"/>
    <w:rsid w:val="0035106C"/>
    <w:rsid w:val="00351170"/>
    <w:rsid w:val="00351E68"/>
    <w:rsid w:val="0035204A"/>
    <w:rsid w:val="003522AF"/>
    <w:rsid w:val="00352708"/>
    <w:rsid w:val="003528A3"/>
    <w:rsid w:val="00352962"/>
    <w:rsid w:val="00352AD0"/>
    <w:rsid w:val="003535D4"/>
    <w:rsid w:val="00353C9F"/>
    <w:rsid w:val="00353FFD"/>
    <w:rsid w:val="003544F2"/>
    <w:rsid w:val="003545A9"/>
    <w:rsid w:val="00355060"/>
    <w:rsid w:val="00355224"/>
    <w:rsid w:val="00355855"/>
    <w:rsid w:val="003558F6"/>
    <w:rsid w:val="0035637F"/>
    <w:rsid w:val="0035698C"/>
    <w:rsid w:val="00356A37"/>
    <w:rsid w:val="00356BA9"/>
    <w:rsid w:val="00356E69"/>
    <w:rsid w:val="00357723"/>
    <w:rsid w:val="003579C9"/>
    <w:rsid w:val="00360118"/>
    <w:rsid w:val="003601C9"/>
    <w:rsid w:val="00360391"/>
    <w:rsid w:val="003608FB"/>
    <w:rsid w:val="00360BF2"/>
    <w:rsid w:val="003617A4"/>
    <w:rsid w:val="003617ED"/>
    <w:rsid w:val="0036188D"/>
    <w:rsid w:val="0036193A"/>
    <w:rsid w:val="00361BDD"/>
    <w:rsid w:val="00361EE5"/>
    <w:rsid w:val="0036274A"/>
    <w:rsid w:val="003628EE"/>
    <w:rsid w:val="00362E78"/>
    <w:rsid w:val="00363289"/>
    <w:rsid w:val="00363617"/>
    <w:rsid w:val="003638BA"/>
    <w:rsid w:val="003638D8"/>
    <w:rsid w:val="00363A1B"/>
    <w:rsid w:val="00363BE0"/>
    <w:rsid w:val="00363D01"/>
    <w:rsid w:val="00364786"/>
    <w:rsid w:val="003649B9"/>
    <w:rsid w:val="00364EC5"/>
    <w:rsid w:val="00364F6B"/>
    <w:rsid w:val="003654DB"/>
    <w:rsid w:val="0036554C"/>
    <w:rsid w:val="003656D4"/>
    <w:rsid w:val="00365AE4"/>
    <w:rsid w:val="00365B3F"/>
    <w:rsid w:val="00365F14"/>
    <w:rsid w:val="003662A0"/>
    <w:rsid w:val="0036644F"/>
    <w:rsid w:val="00366EF2"/>
    <w:rsid w:val="003671BD"/>
    <w:rsid w:val="003673A7"/>
    <w:rsid w:val="0036759A"/>
    <w:rsid w:val="00367825"/>
    <w:rsid w:val="003679E3"/>
    <w:rsid w:val="00367A92"/>
    <w:rsid w:val="00367BF5"/>
    <w:rsid w:val="00367E56"/>
    <w:rsid w:val="00370371"/>
    <w:rsid w:val="00370797"/>
    <w:rsid w:val="0037086F"/>
    <w:rsid w:val="0037138D"/>
    <w:rsid w:val="0037160B"/>
    <w:rsid w:val="0037188D"/>
    <w:rsid w:val="00371E74"/>
    <w:rsid w:val="0037233C"/>
    <w:rsid w:val="00372625"/>
    <w:rsid w:val="0037287B"/>
    <w:rsid w:val="00372BD2"/>
    <w:rsid w:val="00372EBC"/>
    <w:rsid w:val="0037321A"/>
    <w:rsid w:val="0037386B"/>
    <w:rsid w:val="00374028"/>
    <w:rsid w:val="00374067"/>
    <w:rsid w:val="00374782"/>
    <w:rsid w:val="003750BA"/>
    <w:rsid w:val="003753FA"/>
    <w:rsid w:val="003767E8"/>
    <w:rsid w:val="003769E5"/>
    <w:rsid w:val="00376A4A"/>
    <w:rsid w:val="00376CB9"/>
    <w:rsid w:val="00376F61"/>
    <w:rsid w:val="0037722B"/>
    <w:rsid w:val="00377437"/>
    <w:rsid w:val="00381534"/>
    <w:rsid w:val="00381670"/>
    <w:rsid w:val="00381C5B"/>
    <w:rsid w:val="00382673"/>
    <w:rsid w:val="0038307B"/>
    <w:rsid w:val="00383354"/>
    <w:rsid w:val="003834DC"/>
    <w:rsid w:val="00383A61"/>
    <w:rsid w:val="00383E9B"/>
    <w:rsid w:val="00383FD6"/>
    <w:rsid w:val="00383FF4"/>
    <w:rsid w:val="0038534A"/>
    <w:rsid w:val="0038595C"/>
    <w:rsid w:val="00385A4A"/>
    <w:rsid w:val="00386520"/>
    <w:rsid w:val="00386805"/>
    <w:rsid w:val="00387292"/>
    <w:rsid w:val="003873B1"/>
    <w:rsid w:val="00387461"/>
    <w:rsid w:val="00387964"/>
    <w:rsid w:val="003879F1"/>
    <w:rsid w:val="00387E31"/>
    <w:rsid w:val="0039025F"/>
    <w:rsid w:val="0039026B"/>
    <w:rsid w:val="003904F6"/>
    <w:rsid w:val="003907EC"/>
    <w:rsid w:val="0039094A"/>
    <w:rsid w:val="00390A64"/>
    <w:rsid w:val="00391781"/>
    <w:rsid w:val="00391CCF"/>
    <w:rsid w:val="0039218E"/>
    <w:rsid w:val="003921DD"/>
    <w:rsid w:val="00392288"/>
    <w:rsid w:val="00392710"/>
    <w:rsid w:val="003935FC"/>
    <w:rsid w:val="00393A44"/>
    <w:rsid w:val="00393CA3"/>
    <w:rsid w:val="00393F60"/>
    <w:rsid w:val="003942CD"/>
    <w:rsid w:val="00394CB3"/>
    <w:rsid w:val="00394F20"/>
    <w:rsid w:val="00395034"/>
    <w:rsid w:val="003957C8"/>
    <w:rsid w:val="00395EEA"/>
    <w:rsid w:val="0039651C"/>
    <w:rsid w:val="00396556"/>
    <w:rsid w:val="00396D9B"/>
    <w:rsid w:val="00397162"/>
    <w:rsid w:val="003971C0"/>
    <w:rsid w:val="00397314"/>
    <w:rsid w:val="00397633"/>
    <w:rsid w:val="0039794A"/>
    <w:rsid w:val="003A0269"/>
    <w:rsid w:val="003A0980"/>
    <w:rsid w:val="003A0A18"/>
    <w:rsid w:val="003A0F57"/>
    <w:rsid w:val="003A0FC5"/>
    <w:rsid w:val="003A1111"/>
    <w:rsid w:val="003A17AC"/>
    <w:rsid w:val="003A17C1"/>
    <w:rsid w:val="003A18F1"/>
    <w:rsid w:val="003A1D9F"/>
    <w:rsid w:val="003A2019"/>
    <w:rsid w:val="003A2589"/>
    <w:rsid w:val="003A2A80"/>
    <w:rsid w:val="003A2AC4"/>
    <w:rsid w:val="003A32BD"/>
    <w:rsid w:val="003A35C6"/>
    <w:rsid w:val="003A3BDC"/>
    <w:rsid w:val="003A3E73"/>
    <w:rsid w:val="003A4018"/>
    <w:rsid w:val="003A4B20"/>
    <w:rsid w:val="003A4D23"/>
    <w:rsid w:val="003A4D86"/>
    <w:rsid w:val="003A5945"/>
    <w:rsid w:val="003A5C1E"/>
    <w:rsid w:val="003A5C64"/>
    <w:rsid w:val="003A64B5"/>
    <w:rsid w:val="003A65F9"/>
    <w:rsid w:val="003A6AE4"/>
    <w:rsid w:val="003A6AF5"/>
    <w:rsid w:val="003A6C3F"/>
    <w:rsid w:val="003A7D3B"/>
    <w:rsid w:val="003A7FF8"/>
    <w:rsid w:val="003B003E"/>
    <w:rsid w:val="003B0473"/>
    <w:rsid w:val="003B1235"/>
    <w:rsid w:val="003B1499"/>
    <w:rsid w:val="003B16D3"/>
    <w:rsid w:val="003B1C2C"/>
    <w:rsid w:val="003B1D60"/>
    <w:rsid w:val="003B255D"/>
    <w:rsid w:val="003B2715"/>
    <w:rsid w:val="003B299C"/>
    <w:rsid w:val="003B2A82"/>
    <w:rsid w:val="003B2D5E"/>
    <w:rsid w:val="003B318C"/>
    <w:rsid w:val="003B34EB"/>
    <w:rsid w:val="003B3B17"/>
    <w:rsid w:val="003B3CB7"/>
    <w:rsid w:val="003B41B6"/>
    <w:rsid w:val="003B44F1"/>
    <w:rsid w:val="003B4527"/>
    <w:rsid w:val="003B4690"/>
    <w:rsid w:val="003B49C2"/>
    <w:rsid w:val="003B4A04"/>
    <w:rsid w:val="003B4BDD"/>
    <w:rsid w:val="003B4C7F"/>
    <w:rsid w:val="003B4E68"/>
    <w:rsid w:val="003B4F64"/>
    <w:rsid w:val="003B5267"/>
    <w:rsid w:val="003B5646"/>
    <w:rsid w:val="003B56C4"/>
    <w:rsid w:val="003B5D74"/>
    <w:rsid w:val="003B5F12"/>
    <w:rsid w:val="003B61CE"/>
    <w:rsid w:val="003B633A"/>
    <w:rsid w:val="003B6A87"/>
    <w:rsid w:val="003B6F37"/>
    <w:rsid w:val="003B745E"/>
    <w:rsid w:val="003B75D8"/>
    <w:rsid w:val="003B77FD"/>
    <w:rsid w:val="003B7865"/>
    <w:rsid w:val="003B78D8"/>
    <w:rsid w:val="003B7C9B"/>
    <w:rsid w:val="003C012C"/>
    <w:rsid w:val="003C021E"/>
    <w:rsid w:val="003C038F"/>
    <w:rsid w:val="003C04E1"/>
    <w:rsid w:val="003C05F3"/>
    <w:rsid w:val="003C0825"/>
    <w:rsid w:val="003C0A1C"/>
    <w:rsid w:val="003C0B25"/>
    <w:rsid w:val="003C107B"/>
    <w:rsid w:val="003C13AF"/>
    <w:rsid w:val="003C19AE"/>
    <w:rsid w:val="003C1D77"/>
    <w:rsid w:val="003C20A4"/>
    <w:rsid w:val="003C2390"/>
    <w:rsid w:val="003C2534"/>
    <w:rsid w:val="003C276F"/>
    <w:rsid w:val="003C2855"/>
    <w:rsid w:val="003C2865"/>
    <w:rsid w:val="003C2B33"/>
    <w:rsid w:val="003C2EDC"/>
    <w:rsid w:val="003C2FE9"/>
    <w:rsid w:val="003C3712"/>
    <w:rsid w:val="003C379C"/>
    <w:rsid w:val="003C384A"/>
    <w:rsid w:val="003C3DF6"/>
    <w:rsid w:val="003C3E77"/>
    <w:rsid w:val="003C3F83"/>
    <w:rsid w:val="003C4525"/>
    <w:rsid w:val="003C465D"/>
    <w:rsid w:val="003C48F0"/>
    <w:rsid w:val="003C5370"/>
    <w:rsid w:val="003C54A4"/>
    <w:rsid w:val="003C649C"/>
    <w:rsid w:val="003C6639"/>
    <w:rsid w:val="003C7121"/>
    <w:rsid w:val="003C72C9"/>
    <w:rsid w:val="003C7360"/>
    <w:rsid w:val="003C79C4"/>
    <w:rsid w:val="003C7B0E"/>
    <w:rsid w:val="003C7FA7"/>
    <w:rsid w:val="003D0246"/>
    <w:rsid w:val="003D0904"/>
    <w:rsid w:val="003D0A5E"/>
    <w:rsid w:val="003D0AEE"/>
    <w:rsid w:val="003D0D11"/>
    <w:rsid w:val="003D0D6F"/>
    <w:rsid w:val="003D14AB"/>
    <w:rsid w:val="003D17EE"/>
    <w:rsid w:val="003D1E96"/>
    <w:rsid w:val="003D26D3"/>
    <w:rsid w:val="003D2769"/>
    <w:rsid w:val="003D2FAF"/>
    <w:rsid w:val="003D31F8"/>
    <w:rsid w:val="003D3277"/>
    <w:rsid w:val="003D348A"/>
    <w:rsid w:val="003D348B"/>
    <w:rsid w:val="003D3719"/>
    <w:rsid w:val="003D3844"/>
    <w:rsid w:val="003D38A6"/>
    <w:rsid w:val="003D4417"/>
    <w:rsid w:val="003D4422"/>
    <w:rsid w:val="003D4A30"/>
    <w:rsid w:val="003D5287"/>
    <w:rsid w:val="003D5302"/>
    <w:rsid w:val="003D5F78"/>
    <w:rsid w:val="003D6001"/>
    <w:rsid w:val="003D6448"/>
    <w:rsid w:val="003D6545"/>
    <w:rsid w:val="003D6D7A"/>
    <w:rsid w:val="003D7267"/>
    <w:rsid w:val="003D75D4"/>
    <w:rsid w:val="003D7652"/>
    <w:rsid w:val="003D7C21"/>
    <w:rsid w:val="003D7F2D"/>
    <w:rsid w:val="003E00A5"/>
    <w:rsid w:val="003E00F9"/>
    <w:rsid w:val="003E0120"/>
    <w:rsid w:val="003E012A"/>
    <w:rsid w:val="003E026A"/>
    <w:rsid w:val="003E05E1"/>
    <w:rsid w:val="003E0647"/>
    <w:rsid w:val="003E08B5"/>
    <w:rsid w:val="003E0A95"/>
    <w:rsid w:val="003E1823"/>
    <w:rsid w:val="003E1C2A"/>
    <w:rsid w:val="003E2587"/>
    <w:rsid w:val="003E33E2"/>
    <w:rsid w:val="003E3A83"/>
    <w:rsid w:val="003E42E2"/>
    <w:rsid w:val="003E5243"/>
    <w:rsid w:val="003E570E"/>
    <w:rsid w:val="003E5937"/>
    <w:rsid w:val="003E5982"/>
    <w:rsid w:val="003E5ED7"/>
    <w:rsid w:val="003E6512"/>
    <w:rsid w:val="003E6791"/>
    <w:rsid w:val="003E718E"/>
    <w:rsid w:val="003E7333"/>
    <w:rsid w:val="003E7BB4"/>
    <w:rsid w:val="003E7E4D"/>
    <w:rsid w:val="003E7E7D"/>
    <w:rsid w:val="003E7EBF"/>
    <w:rsid w:val="003F0326"/>
    <w:rsid w:val="003F04E2"/>
    <w:rsid w:val="003F113C"/>
    <w:rsid w:val="003F1351"/>
    <w:rsid w:val="003F1760"/>
    <w:rsid w:val="003F1788"/>
    <w:rsid w:val="003F17EF"/>
    <w:rsid w:val="003F1871"/>
    <w:rsid w:val="003F289D"/>
    <w:rsid w:val="003F2AE5"/>
    <w:rsid w:val="003F2BBD"/>
    <w:rsid w:val="003F2C05"/>
    <w:rsid w:val="003F2CBC"/>
    <w:rsid w:val="003F2D31"/>
    <w:rsid w:val="003F3283"/>
    <w:rsid w:val="003F36E5"/>
    <w:rsid w:val="003F38E4"/>
    <w:rsid w:val="003F39D7"/>
    <w:rsid w:val="003F3A8E"/>
    <w:rsid w:val="003F407D"/>
    <w:rsid w:val="003F4134"/>
    <w:rsid w:val="003F472F"/>
    <w:rsid w:val="003F485D"/>
    <w:rsid w:val="003F497C"/>
    <w:rsid w:val="003F49DF"/>
    <w:rsid w:val="003F4D3C"/>
    <w:rsid w:val="003F4E1E"/>
    <w:rsid w:val="003F4ECB"/>
    <w:rsid w:val="003F5ACE"/>
    <w:rsid w:val="003F60CE"/>
    <w:rsid w:val="003F632F"/>
    <w:rsid w:val="003F652A"/>
    <w:rsid w:val="003F6A85"/>
    <w:rsid w:val="003F6CF2"/>
    <w:rsid w:val="003F7067"/>
    <w:rsid w:val="003F7091"/>
    <w:rsid w:val="003F79A4"/>
    <w:rsid w:val="003F7CFF"/>
    <w:rsid w:val="003F7D23"/>
    <w:rsid w:val="00400120"/>
    <w:rsid w:val="004002B1"/>
    <w:rsid w:val="004003D6"/>
    <w:rsid w:val="00400851"/>
    <w:rsid w:val="004008F1"/>
    <w:rsid w:val="0040163D"/>
    <w:rsid w:val="00401C1D"/>
    <w:rsid w:val="0040265B"/>
    <w:rsid w:val="00402796"/>
    <w:rsid w:val="00402937"/>
    <w:rsid w:val="00402E57"/>
    <w:rsid w:val="00403468"/>
    <w:rsid w:val="00403489"/>
    <w:rsid w:val="00403732"/>
    <w:rsid w:val="00404239"/>
    <w:rsid w:val="0040448C"/>
    <w:rsid w:val="00404590"/>
    <w:rsid w:val="00404C8A"/>
    <w:rsid w:val="004057B3"/>
    <w:rsid w:val="00405F92"/>
    <w:rsid w:val="00406090"/>
    <w:rsid w:val="004064C5"/>
    <w:rsid w:val="004065AB"/>
    <w:rsid w:val="004069B4"/>
    <w:rsid w:val="004071F7"/>
    <w:rsid w:val="004079C6"/>
    <w:rsid w:val="00407D5B"/>
    <w:rsid w:val="004104B3"/>
    <w:rsid w:val="0041073A"/>
    <w:rsid w:val="004110B5"/>
    <w:rsid w:val="004111D5"/>
    <w:rsid w:val="004113A3"/>
    <w:rsid w:val="0041142C"/>
    <w:rsid w:val="004119A2"/>
    <w:rsid w:val="004122C8"/>
    <w:rsid w:val="004127DB"/>
    <w:rsid w:val="00413256"/>
    <w:rsid w:val="0041385A"/>
    <w:rsid w:val="00413875"/>
    <w:rsid w:val="004138BB"/>
    <w:rsid w:val="00414B06"/>
    <w:rsid w:val="00414C0A"/>
    <w:rsid w:val="004151D9"/>
    <w:rsid w:val="00416AC8"/>
    <w:rsid w:val="00416D19"/>
    <w:rsid w:val="00416DE3"/>
    <w:rsid w:val="00416F25"/>
    <w:rsid w:val="004172A2"/>
    <w:rsid w:val="0041740F"/>
    <w:rsid w:val="00417811"/>
    <w:rsid w:val="00417E8B"/>
    <w:rsid w:val="00420141"/>
    <w:rsid w:val="004203E0"/>
    <w:rsid w:val="0042064E"/>
    <w:rsid w:val="004206DE"/>
    <w:rsid w:val="004206F3"/>
    <w:rsid w:val="00420922"/>
    <w:rsid w:val="00420C9F"/>
    <w:rsid w:val="00420EEA"/>
    <w:rsid w:val="004211ED"/>
    <w:rsid w:val="00421509"/>
    <w:rsid w:val="004216FF"/>
    <w:rsid w:val="00421AD6"/>
    <w:rsid w:val="00422263"/>
    <w:rsid w:val="004228B0"/>
    <w:rsid w:val="00422FCF"/>
    <w:rsid w:val="00423371"/>
    <w:rsid w:val="0042341C"/>
    <w:rsid w:val="00423553"/>
    <w:rsid w:val="00423603"/>
    <w:rsid w:val="0042414E"/>
    <w:rsid w:val="00424341"/>
    <w:rsid w:val="00425008"/>
    <w:rsid w:val="00425180"/>
    <w:rsid w:val="004252B9"/>
    <w:rsid w:val="00425319"/>
    <w:rsid w:val="00425672"/>
    <w:rsid w:val="004273E6"/>
    <w:rsid w:val="00427677"/>
    <w:rsid w:val="004278C4"/>
    <w:rsid w:val="00427DCD"/>
    <w:rsid w:val="00427DEC"/>
    <w:rsid w:val="00427E81"/>
    <w:rsid w:val="0043082C"/>
    <w:rsid w:val="00430C92"/>
    <w:rsid w:val="00430D20"/>
    <w:rsid w:val="0043154B"/>
    <w:rsid w:val="00431A5C"/>
    <w:rsid w:val="00431AD0"/>
    <w:rsid w:val="00431B65"/>
    <w:rsid w:val="00431B74"/>
    <w:rsid w:val="004323DB"/>
    <w:rsid w:val="00432B2E"/>
    <w:rsid w:val="00432C90"/>
    <w:rsid w:val="00433194"/>
    <w:rsid w:val="00433406"/>
    <w:rsid w:val="0043357C"/>
    <w:rsid w:val="00433C7F"/>
    <w:rsid w:val="00433D64"/>
    <w:rsid w:val="0043404F"/>
    <w:rsid w:val="004341AB"/>
    <w:rsid w:val="004343AC"/>
    <w:rsid w:val="004343AF"/>
    <w:rsid w:val="00435246"/>
    <w:rsid w:val="004353CD"/>
    <w:rsid w:val="0043542E"/>
    <w:rsid w:val="00435455"/>
    <w:rsid w:val="00435CFB"/>
    <w:rsid w:val="00435E3F"/>
    <w:rsid w:val="00435E9A"/>
    <w:rsid w:val="00435E9E"/>
    <w:rsid w:val="00435EE0"/>
    <w:rsid w:val="00435F8C"/>
    <w:rsid w:val="0043621A"/>
    <w:rsid w:val="00436937"/>
    <w:rsid w:val="00436A46"/>
    <w:rsid w:val="004377DA"/>
    <w:rsid w:val="00437DEC"/>
    <w:rsid w:val="00440FA7"/>
    <w:rsid w:val="00440FD5"/>
    <w:rsid w:val="00440FD9"/>
    <w:rsid w:val="0044129E"/>
    <w:rsid w:val="004414E2"/>
    <w:rsid w:val="00441576"/>
    <w:rsid w:val="00441B49"/>
    <w:rsid w:val="00442B8B"/>
    <w:rsid w:val="00442DCC"/>
    <w:rsid w:val="00442EAD"/>
    <w:rsid w:val="00442F6C"/>
    <w:rsid w:val="00443192"/>
    <w:rsid w:val="004431E2"/>
    <w:rsid w:val="00443754"/>
    <w:rsid w:val="00443F9C"/>
    <w:rsid w:val="0044435E"/>
    <w:rsid w:val="00444372"/>
    <w:rsid w:val="004443B5"/>
    <w:rsid w:val="004444DA"/>
    <w:rsid w:val="004456A7"/>
    <w:rsid w:val="004462DC"/>
    <w:rsid w:val="004462F1"/>
    <w:rsid w:val="00446820"/>
    <w:rsid w:val="004468AA"/>
    <w:rsid w:val="00446BA2"/>
    <w:rsid w:val="00447234"/>
    <w:rsid w:val="00447677"/>
    <w:rsid w:val="00447824"/>
    <w:rsid w:val="00447E27"/>
    <w:rsid w:val="0045050A"/>
    <w:rsid w:val="00450842"/>
    <w:rsid w:val="004508D6"/>
    <w:rsid w:val="00450B9E"/>
    <w:rsid w:val="00450BF4"/>
    <w:rsid w:val="00450CA4"/>
    <w:rsid w:val="0045118A"/>
    <w:rsid w:val="0045126A"/>
    <w:rsid w:val="00451365"/>
    <w:rsid w:val="00451541"/>
    <w:rsid w:val="004515B7"/>
    <w:rsid w:val="00451661"/>
    <w:rsid w:val="00451711"/>
    <w:rsid w:val="004518A5"/>
    <w:rsid w:val="004521CC"/>
    <w:rsid w:val="00452568"/>
    <w:rsid w:val="00452AC7"/>
    <w:rsid w:val="00452D94"/>
    <w:rsid w:val="0045309D"/>
    <w:rsid w:val="0045346B"/>
    <w:rsid w:val="004543F3"/>
    <w:rsid w:val="004545F0"/>
    <w:rsid w:val="004547AA"/>
    <w:rsid w:val="004549BB"/>
    <w:rsid w:val="0045561B"/>
    <w:rsid w:val="004559AF"/>
    <w:rsid w:val="0045697A"/>
    <w:rsid w:val="00456C52"/>
    <w:rsid w:val="00456F79"/>
    <w:rsid w:val="00456FFA"/>
    <w:rsid w:val="0045769E"/>
    <w:rsid w:val="004576A6"/>
    <w:rsid w:val="00457726"/>
    <w:rsid w:val="0045791C"/>
    <w:rsid w:val="00457A5F"/>
    <w:rsid w:val="00457B5D"/>
    <w:rsid w:val="00457FEB"/>
    <w:rsid w:val="0046016C"/>
    <w:rsid w:val="0046018E"/>
    <w:rsid w:val="00460954"/>
    <w:rsid w:val="00460A30"/>
    <w:rsid w:val="00460D23"/>
    <w:rsid w:val="00460D60"/>
    <w:rsid w:val="00460F27"/>
    <w:rsid w:val="00461210"/>
    <w:rsid w:val="004618B8"/>
    <w:rsid w:val="00461FCA"/>
    <w:rsid w:val="00461FCB"/>
    <w:rsid w:val="004622B6"/>
    <w:rsid w:val="004622F1"/>
    <w:rsid w:val="004623E2"/>
    <w:rsid w:val="0046286B"/>
    <w:rsid w:val="00462933"/>
    <w:rsid w:val="00462B8F"/>
    <w:rsid w:val="00462F9B"/>
    <w:rsid w:val="004635D0"/>
    <w:rsid w:val="00463B86"/>
    <w:rsid w:val="004645D8"/>
    <w:rsid w:val="00464794"/>
    <w:rsid w:val="0046498F"/>
    <w:rsid w:val="00464C5A"/>
    <w:rsid w:val="00465275"/>
    <w:rsid w:val="004653D1"/>
    <w:rsid w:val="004656F4"/>
    <w:rsid w:val="0046588D"/>
    <w:rsid w:val="00465C1B"/>
    <w:rsid w:val="00465C85"/>
    <w:rsid w:val="00465D8E"/>
    <w:rsid w:val="00465E64"/>
    <w:rsid w:val="00465FA2"/>
    <w:rsid w:val="0046621B"/>
    <w:rsid w:val="00466457"/>
    <w:rsid w:val="0046656A"/>
    <w:rsid w:val="004667D6"/>
    <w:rsid w:val="004669BD"/>
    <w:rsid w:val="004669CB"/>
    <w:rsid w:val="00466C3A"/>
    <w:rsid w:val="00466CE0"/>
    <w:rsid w:val="00466F47"/>
    <w:rsid w:val="004671CB"/>
    <w:rsid w:val="00467A34"/>
    <w:rsid w:val="00467B28"/>
    <w:rsid w:val="00467C0D"/>
    <w:rsid w:val="00470690"/>
    <w:rsid w:val="004707B6"/>
    <w:rsid w:val="00470D5B"/>
    <w:rsid w:val="004711BA"/>
    <w:rsid w:val="0047141A"/>
    <w:rsid w:val="00471803"/>
    <w:rsid w:val="00471F07"/>
    <w:rsid w:val="004725B3"/>
    <w:rsid w:val="00472697"/>
    <w:rsid w:val="004729E7"/>
    <w:rsid w:val="00472DF7"/>
    <w:rsid w:val="004730AF"/>
    <w:rsid w:val="004732DB"/>
    <w:rsid w:val="00474551"/>
    <w:rsid w:val="00474A7E"/>
    <w:rsid w:val="00474B02"/>
    <w:rsid w:val="00474F60"/>
    <w:rsid w:val="00475138"/>
    <w:rsid w:val="004753D8"/>
    <w:rsid w:val="004755BA"/>
    <w:rsid w:val="00475816"/>
    <w:rsid w:val="00475C9D"/>
    <w:rsid w:val="00475E40"/>
    <w:rsid w:val="0047630E"/>
    <w:rsid w:val="00476977"/>
    <w:rsid w:val="00476CDA"/>
    <w:rsid w:val="00476EC8"/>
    <w:rsid w:val="00477964"/>
    <w:rsid w:val="004801F3"/>
    <w:rsid w:val="004805E5"/>
    <w:rsid w:val="0048145B"/>
    <w:rsid w:val="004816A8"/>
    <w:rsid w:val="00482578"/>
    <w:rsid w:val="00482585"/>
    <w:rsid w:val="00483176"/>
    <w:rsid w:val="0048403F"/>
    <w:rsid w:val="0048425B"/>
    <w:rsid w:val="00484613"/>
    <w:rsid w:val="00484C8F"/>
    <w:rsid w:val="00484C98"/>
    <w:rsid w:val="00485574"/>
    <w:rsid w:val="00485629"/>
    <w:rsid w:val="00485B8C"/>
    <w:rsid w:val="004861F9"/>
    <w:rsid w:val="0048641C"/>
    <w:rsid w:val="0048654C"/>
    <w:rsid w:val="00486655"/>
    <w:rsid w:val="00486986"/>
    <w:rsid w:val="00486DFB"/>
    <w:rsid w:val="00487400"/>
    <w:rsid w:val="0048749D"/>
    <w:rsid w:val="0048758C"/>
    <w:rsid w:val="004877A4"/>
    <w:rsid w:val="004878C9"/>
    <w:rsid w:val="004878D0"/>
    <w:rsid w:val="00487AE4"/>
    <w:rsid w:val="00487C11"/>
    <w:rsid w:val="00487F01"/>
    <w:rsid w:val="00490BF3"/>
    <w:rsid w:val="0049134F"/>
    <w:rsid w:val="00491DD4"/>
    <w:rsid w:val="00491E93"/>
    <w:rsid w:val="004922E1"/>
    <w:rsid w:val="00492807"/>
    <w:rsid w:val="00492F5A"/>
    <w:rsid w:val="0049370D"/>
    <w:rsid w:val="004938FF"/>
    <w:rsid w:val="00493FD2"/>
    <w:rsid w:val="00494871"/>
    <w:rsid w:val="00494C2E"/>
    <w:rsid w:val="00494CFD"/>
    <w:rsid w:val="00494F82"/>
    <w:rsid w:val="0049541B"/>
    <w:rsid w:val="0049552A"/>
    <w:rsid w:val="00495BB9"/>
    <w:rsid w:val="00495C38"/>
    <w:rsid w:val="00495C50"/>
    <w:rsid w:val="00495DE2"/>
    <w:rsid w:val="00495FF9"/>
    <w:rsid w:val="00496544"/>
    <w:rsid w:val="004966B6"/>
    <w:rsid w:val="00496991"/>
    <w:rsid w:val="00496B57"/>
    <w:rsid w:val="00496FEB"/>
    <w:rsid w:val="00497081"/>
    <w:rsid w:val="0049746A"/>
    <w:rsid w:val="00497475"/>
    <w:rsid w:val="00497ED6"/>
    <w:rsid w:val="004A0E43"/>
    <w:rsid w:val="004A1116"/>
    <w:rsid w:val="004A153E"/>
    <w:rsid w:val="004A1D31"/>
    <w:rsid w:val="004A1F3F"/>
    <w:rsid w:val="004A2118"/>
    <w:rsid w:val="004A230F"/>
    <w:rsid w:val="004A2961"/>
    <w:rsid w:val="004A29A1"/>
    <w:rsid w:val="004A2BB8"/>
    <w:rsid w:val="004A3123"/>
    <w:rsid w:val="004A3167"/>
    <w:rsid w:val="004A317F"/>
    <w:rsid w:val="004A43B7"/>
    <w:rsid w:val="004A43DF"/>
    <w:rsid w:val="004A482E"/>
    <w:rsid w:val="004A4D06"/>
    <w:rsid w:val="004A4D68"/>
    <w:rsid w:val="004A5113"/>
    <w:rsid w:val="004A52F4"/>
    <w:rsid w:val="004A54F3"/>
    <w:rsid w:val="004A5845"/>
    <w:rsid w:val="004A605E"/>
    <w:rsid w:val="004A61D4"/>
    <w:rsid w:val="004A63A3"/>
    <w:rsid w:val="004A6A2E"/>
    <w:rsid w:val="004A7028"/>
    <w:rsid w:val="004A702C"/>
    <w:rsid w:val="004A7120"/>
    <w:rsid w:val="004A75D4"/>
    <w:rsid w:val="004A786E"/>
    <w:rsid w:val="004A7BD6"/>
    <w:rsid w:val="004A7C1E"/>
    <w:rsid w:val="004B0084"/>
    <w:rsid w:val="004B08EE"/>
    <w:rsid w:val="004B1061"/>
    <w:rsid w:val="004B157D"/>
    <w:rsid w:val="004B15EA"/>
    <w:rsid w:val="004B1744"/>
    <w:rsid w:val="004B1A87"/>
    <w:rsid w:val="004B1DA7"/>
    <w:rsid w:val="004B2009"/>
    <w:rsid w:val="004B208F"/>
    <w:rsid w:val="004B2448"/>
    <w:rsid w:val="004B2E0B"/>
    <w:rsid w:val="004B2EF1"/>
    <w:rsid w:val="004B3027"/>
    <w:rsid w:val="004B3D00"/>
    <w:rsid w:val="004B3D93"/>
    <w:rsid w:val="004B467E"/>
    <w:rsid w:val="004B4AE6"/>
    <w:rsid w:val="004B4F1A"/>
    <w:rsid w:val="004B4FDD"/>
    <w:rsid w:val="004B5186"/>
    <w:rsid w:val="004B5A08"/>
    <w:rsid w:val="004B615C"/>
    <w:rsid w:val="004B616C"/>
    <w:rsid w:val="004B6949"/>
    <w:rsid w:val="004B6B02"/>
    <w:rsid w:val="004B6F26"/>
    <w:rsid w:val="004B7121"/>
    <w:rsid w:val="004B751D"/>
    <w:rsid w:val="004B77F6"/>
    <w:rsid w:val="004B78F6"/>
    <w:rsid w:val="004B7A08"/>
    <w:rsid w:val="004B7D56"/>
    <w:rsid w:val="004C0575"/>
    <w:rsid w:val="004C0B45"/>
    <w:rsid w:val="004C0BBE"/>
    <w:rsid w:val="004C0BE9"/>
    <w:rsid w:val="004C10ED"/>
    <w:rsid w:val="004C1719"/>
    <w:rsid w:val="004C1D56"/>
    <w:rsid w:val="004C1EC2"/>
    <w:rsid w:val="004C1F70"/>
    <w:rsid w:val="004C22C0"/>
    <w:rsid w:val="004C22E2"/>
    <w:rsid w:val="004C237C"/>
    <w:rsid w:val="004C23E4"/>
    <w:rsid w:val="004C257C"/>
    <w:rsid w:val="004C259A"/>
    <w:rsid w:val="004C3FC0"/>
    <w:rsid w:val="004C4386"/>
    <w:rsid w:val="004C4558"/>
    <w:rsid w:val="004C4D62"/>
    <w:rsid w:val="004C5183"/>
    <w:rsid w:val="004C5191"/>
    <w:rsid w:val="004C51C8"/>
    <w:rsid w:val="004C525A"/>
    <w:rsid w:val="004C5E39"/>
    <w:rsid w:val="004C5E7B"/>
    <w:rsid w:val="004C5E9F"/>
    <w:rsid w:val="004C6367"/>
    <w:rsid w:val="004C670B"/>
    <w:rsid w:val="004C6859"/>
    <w:rsid w:val="004C6A56"/>
    <w:rsid w:val="004C6CCE"/>
    <w:rsid w:val="004C6DEB"/>
    <w:rsid w:val="004C76D7"/>
    <w:rsid w:val="004C7805"/>
    <w:rsid w:val="004C78AC"/>
    <w:rsid w:val="004C7B3B"/>
    <w:rsid w:val="004C7DF3"/>
    <w:rsid w:val="004C7F08"/>
    <w:rsid w:val="004D03ED"/>
    <w:rsid w:val="004D078D"/>
    <w:rsid w:val="004D0CD7"/>
    <w:rsid w:val="004D0E66"/>
    <w:rsid w:val="004D10D2"/>
    <w:rsid w:val="004D1845"/>
    <w:rsid w:val="004D18BD"/>
    <w:rsid w:val="004D2067"/>
    <w:rsid w:val="004D26A6"/>
    <w:rsid w:val="004D2B36"/>
    <w:rsid w:val="004D2D11"/>
    <w:rsid w:val="004D3119"/>
    <w:rsid w:val="004D364E"/>
    <w:rsid w:val="004D3FD0"/>
    <w:rsid w:val="004D41B6"/>
    <w:rsid w:val="004D426F"/>
    <w:rsid w:val="004D49CE"/>
    <w:rsid w:val="004D4C37"/>
    <w:rsid w:val="004D513C"/>
    <w:rsid w:val="004D6D4E"/>
    <w:rsid w:val="004D77C2"/>
    <w:rsid w:val="004D78C6"/>
    <w:rsid w:val="004D7A19"/>
    <w:rsid w:val="004D7C08"/>
    <w:rsid w:val="004D7D97"/>
    <w:rsid w:val="004E0595"/>
    <w:rsid w:val="004E0740"/>
    <w:rsid w:val="004E07D9"/>
    <w:rsid w:val="004E0934"/>
    <w:rsid w:val="004E0E9E"/>
    <w:rsid w:val="004E15F1"/>
    <w:rsid w:val="004E2D8C"/>
    <w:rsid w:val="004E2E02"/>
    <w:rsid w:val="004E2E22"/>
    <w:rsid w:val="004E3A1F"/>
    <w:rsid w:val="004E451B"/>
    <w:rsid w:val="004E45F0"/>
    <w:rsid w:val="004E461D"/>
    <w:rsid w:val="004E4745"/>
    <w:rsid w:val="004E47C6"/>
    <w:rsid w:val="004E4888"/>
    <w:rsid w:val="004E48CC"/>
    <w:rsid w:val="004E4B15"/>
    <w:rsid w:val="004E4C96"/>
    <w:rsid w:val="004E4EF4"/>
    <w:rsid w:val="004E532D"/>
    <w:rsid w:val="004E618B"/>
    <w:rsid w:val="004E6A04"/>
    <w:rsid w:val="004E6DC5"/>
    <w:rsid w:val="004E6E0F"/>
    <w:rsid w:val="004E6E82"/>
    <w:rsid w:val="004E6ECF"/>
    <w:rsid w:val="004E7C31"/>
    <w:rsid w:val="004F037A"/>
    <w:rsid w:val="004F1880"/>
    <w:rsid w:val="004F1B8C"/>
    <w:rsid w:val="004F1D6C"/>
    <w:rsid w:val="004F2346"/>
    <w:rsid w:val="004F2BA5"/>
    <w:rsid w:val="004F2F7D"/>
    <w:rsid w:val="004F3744"/>
    <w:rsid w:val="004F37F1"/>
    <w:rsid w:val="004F3B81"/>
    <w:rsid w:val="004F3C35"/>
    <w:rsid w:val="004F3CB5"/>
    <w:rsid w:val="004F3D66"/>
    <w:rsid w:val="004F3E6D"/>
    <w:rsid w:val="004F41B0"/>
    <w:rsid w:val="004F424E"/>
    <w:rsid w:val="004F4530"/>
    <w:rsid w:val="004F4603"/>
    <w:rsid w:val="004F47AE"/>
    <w:rsid w:val="004F4A2F"/>
    <w:rsid w:val="004F4C2C"/>
    <w:rsid w:val="004F5017"/>
    <w:rsid w:val="004F5022"/>
    <w:rsid w:val="004F549D"/>
    <w:rsid w:val="004F59DE"/>
    <w:rsid w:val="004F5CEB"/>
    <w:rsid w:val="004F6183"/>
    <w:rsid w:val="004F6485"/>
    <w:rsid w:val="004F662C"/>
    <w:rsid w:val="004F675A"/>
    <w:rsid w:val="004F68FB"/>
    <w:rsid w:val="004F74CC"/>
    <w:rsid w:val="004F7717"/>
    <w:rsid w:val="004F7753"/>
    <w:rsid w:val="004F7869"/>
    <w:rsid w:val="004F7BEE"/>
    <w:rsid w:val="004F7CB7"/>
    <w:rsid w:val="00500165"/>
    <w:rsid w:val="00500D71"/>
    <w:rsid w:val="005014D0"/>
    <w:rsid w:val="005024DC"/>
    <w:rsid w:val="005026EC"/>
    <w:rsid w:val="0050270A"/>
    <w:rsid w:val="00503F68"/>
    <w:rsid w:val="005048CA"/>
    <w:rsid w:val="0050527A"/>
    <w:rsid w:val="00505A69"/>
    <w:rsid w:val="00505C9F"/>
    <w:rsid w:val="005060B1"/>
    <w:rsid w:val="00506A5B"/>
    <w:rsid w:val="00506DD7"/>
    <w:rsid w:val="00506F3D"/>
    <w:rsid w:val="00507401"/>
    <w:rsid w:val="005075DD"/>
    <w:rsid w:val="005076D4"/>
    <w:rsid w:val="00507876"/>
    <w:rsid w:val="00507AB0"/>
    <w:rsid w:val="00507FE5"/>
    <w:rsid w:val="0051057E"/>
    <w:rsid w:val="00510722"/>
    <w:rsid w:val="00511339"/>
    <w:rsid w:val="00511A5B"/>
    <w:rsid w:val="00511AD6"/>
    <w:rsid w:val="00512820"/>
    <w:rsid w:val="00512841"/>
    <w:rsid w:val="00512D20"/>
    <w:rsid w:val="0051322A"/>
    <w:rsid w:val="00513333"/>
    <w:rsid w:val="005133D0"/>
    <w:rsid w:val="0051356B"/>
    <w:rsid w:val="0051366C"/>
    <w:rsid w:val="0051377E"/>
    <w:rsid w:val="00513AE1"/>
    <w:rsid w:val="005142B0"/>
    <w:rsid w:val="0051434F"/>
    <w:rsid w:val="005146E3"/>
    <w:rsid w:val="00514753"/>
    <w:rsid w:val="00514940"/>
    <w:rsid w:val="0051526D"/>
    <w:rsid w:val="005158AC"/>
    <w:rsid w:val="00515CF5"/>
    <w:rsid w:val="00515F83"/>
    <w:rsid w:val="00516332"/>
    <w:rsid w:val="00516834"/>
    <w:rsid w:val="00516865"/>
    <w:rsid w:val="00516DBA"/>
    <w:rsid w:val="00517991"/>
    <w:rsid w:val="005209F6"/>
    <w:rsid w:val="00520C83"/>
    <w:rsid w:val="005210D0"/>
    <w:rsid w:val="0052151A"/>
    <w:rsid w:val="00521C36"/>
    <w:rsid w:val="00521E0E"/>
    <w:rsid w:val="005220FC"/>
    <w:rsid w:val="0052266D"/>
    <w:rsid w:val="005227DD"/>
    <w:rsid w:val="005227E8"/>
    <w:rsid w:val="00522A7B"/>
    <w:rsid w:val="00522D36"/>
    <w:rsid w:val="0052349A"/>
    <w:rsid w:val="0052398E"/>
    <w:rsid w:val="00523A05"/>
    <w:rsid w:val="00523FD1"/>
    <w:rsid w:val="00524274"/>
    <w:rsid w:val="00524B39"/>
    <w:rsid w:val="005259FA"/>
    <w:rsid w:val="00525F79"/>
    <w:rsid w:val="00526485"/>
    <w:rsid w:val="00526823"/>
    <w:rsid w:val="00526A43"/>
    <w:rsid w:val="00526B95"/>
    <w:rsid w:val="00526D9D"/>
    <w:rsid w:val="00526F95"/>
    <w:rsid w:val="00527226"/>
    <w:rsid w:val="005275AE"/>
    <w:rsid w:val="00527863"/>
    <w:rsid w:val="00527ADC"/>
    <w:rsid w:val="00527EC0"/>
    <w:rsid w:val="005305E8"/>
    <w:rsid w:val="00530C25"/>
    <w:rsid w:val="00530CDA"/>
    <w:rsid w:val="005310CA"/>
    <w:rsid w:val="005312FC"/>
    <w:rsid w:val="0053140D"/>
    <w:rsid w:val="00531550"/>
    <w:rsid w:val="005318C7"/>
    <w:rsid w:val="00531FCD"/>
    <w:rsid w:val="00532105"/>
    <w:rsid w:val="005325AA"/>
    <w:rsid w:val="0053276A"/>
    <w:rsid w:val="00532CDE"/>
    <w:rsid w:val="005333D0"/>
    <w:rsid w:val="005335C1"/>
    <w:rsid w:val="00533A04"/>
    <w:rsid w:val="005341AF"/>
    <w:rsid w:val="005342EE"/>
    <w:rsid w:val="0053430A"/>
    <w:rsid w:val="005344AB"/>
    <w:rsid w:val="005346AB"/>
    <w:rsid w:val="0053552E"/>
    <w:rsid w:val="0053567F"/>
    <w:rsid w:val="00535DCB"/>
    <w:rsid w:val="005366E5"/>
    <w:rsid w:val="00536760"/>
    <w:rsid w:val="00536A0C"/>
    <w:rsid w:val="00536CFE"/>
    <w:rsid w:val="00536E3D"/>
    <w:rsid w:val="00537313"/>
    <w:rsid w:val="00537768"/>
    <w:rsid w:val="00537995"/>
    <w:rsid w:val="00537A63"/>
    <w:rsid w:val="00537A65"/>
    <w:rsid w:val="00540DDB"/>
    <w:rsid w:val="00541161"/>
    <w:rsid w:val="005411AC"/>
    <w:rsid w:val="005411BA"/>
    <w:rsid w:val="005416CF"/>
    <w:rsid w:val="005420AD"/>
    <w:rsid w:val="0054219B"/>
    <w:rsid w:val="005426C7"/>
    <w:rsid w:val="005426DD"/>
    <w:rsid w:val="00543405"/>
    <w:rsid w:val="00543808"/>
    <w:rsid w:val="0054384F"/>
    <w:rsid w:val="00543D11"/>
    <w:rsid w:val="00543F98"/>
    <w:rsid w:val="00544070"/>
    <w:rsid w:val="0054448B"/>
    <w:rsid w:val="005447C2"/>
    <w:rsid w:val="0054484D"/>
    <w:rsid w:val="00544C97"/>
    <w:rsid w:val="00544D20"/>
    <w:rsid w:val="00545297"/>
    <w:rsid w:val="00545339"/>
    <w:rsid w:val="00545689"/>
    <w:rsid w:val="005457C5"/>
    <w:rsid w:val="00546171"/>
    <w:rsid w:val="005461D0"/>
    <w:rsid w:val="0054657D"/>
    <w:rsid w:val="00546715"/>
    <w:rsid w:val="00547156"/>
    <w:rsid w:val="00547204"/>
    <w:rsid w:val="005473C8"/>
    <w:rsid w:val="00547402"/>
    <w:rsid w:val="00547450"/>
    <w:rsid w:val="005479C3"/>
    <w:rsid w:val="00547B6D"/>
    <w:rsid w:val="00547CCD"/>
    <w:rsid w:val="00547F66"/>
    <w:rsid w:val="00550061"/>
    <w:rsid w:val="0055034D"/>
    <w:rsid w:val="005508C7"/>
    <w:rsid w:val="00550CA6"/>
    <w:rsid w:val="00550F79"/>
    <w:rsid w:val="00550F81"/>
    <w:rsid w:val="00551EB9"/>
    <w:rsid w:val="0055235E"/>
    <w:rsid w:val="0055257A"/>
    <w:rsid w:val="00552E67"/>
    <w:rsid w:val="0055306C"/>
    <w:rsid w:val="00553626"/>
    <w:rsid w:val="00553A35"/>
    <w:rsid w:val="00553C91"/>
    <w:rsid w:val="00554395"/>
    <w:rsid w:val="005544D3"/>
    <w:rsid w:val="00554708"/>
    <w:rsid w:val="00554C25"/>
    <w:rsid w:val="00554C36"/>
    <w:rsid w:val="00554EA3"/>
    <w:rsid w:val="0055505F"/>
    <w:rsid w:val="005556D3"/>
    <w:rsid w:val="0055577D"/>
    <w:rsid w:val="00555A30"/>
    <w:rsid w:val="00555B60"/>
    <w:rsid w:val="00555FD4"/>
    <w:rsid w:val="005564C0"/>
    <w:rsid w:val="00556529"/>
    <w:rsid w:val="005568F5"/>
    <w:rsid w:val="005569F4"/>
    <w:rsid w:val="00556D4B"/>
    <w:rsid w:val="00556D88"/>
    <w:rsid w:val="00556D99"/>
    <w:rsid w:val="00556FBB"/>
    <w:rsid w:val="005573E7"/>
    <w:rsid w:val="005573F8"/>
    <w:rsid w:val="00557BC8"/>
    <w:rsid w:val="005606AC"/>
    <w:rsid w:val="0056093F"/>
    <w:rsid w:val="005612B0"/>
    <w:rsid w:val="005616A1"/>
    <w:rsid w:val="005616B4"/>
    <w:rsid w:val="005621E4"/>
    <w:rsid w:val="00562636"/>
    <w:rsid w:val="00562913"/>
    <w:rsid w:val="005629B4"/>
    <w:rsid w:val="005629BF"/>
    <w:rsid w:val="00562C7F"/>
    <w:rsid w:val="005631D0"/>
    <w:rsid w:val="005636FC"/>
    <w:rsid w:val="00563765"/>
    <w:rsid w:val="00563C40"/>
    <w:rsid w:val="00563E17"/>
    <w:rsid w:val="00564052"/>
    <w:rsid w:val="0056408C"/>
    <w:rsid w:val="00564ED8"/>
    <w:rsid w:val="005652C6"/>
    <w:rsid w:val="00565B4C"/>
    <w:rsid w:val="00565C60"/>
    <w:rsid w:val="00565CE5"/>
    <w:rsid w:val="00565EA8"/>
    <w:rsid w:val="005660FE"/>
    <w:rsid w:val="005661F0"/>
    <w:rsid w:val="00566515"/>
    <w:rsid w:val="00566C02"/>
    <w:rsid w:val="00566CD0"/>
    <w:rsid w:val="005673E3"/>
    <w:rsid w:val="00567B17"/>
    <w:rsid w:val="0057019D"/>
    <w:rsid w:val="00570539"/>
    <w:rsid w:val="00570787"/>
    <w:rsid w:val="0057091A"/>
    <w:rsid w:val="00570947"/>
    <w:rsid w:val="00570D13"/>
    <w:rsid w:val="00570D20"/>
    <w:rsid w:val="00570E4B"/>
    <w:rsid w:val="0057126B"/>
    <w:rsid w:val="0057174A"/>
    <w:rsid w:val="00571938"/>
    <w:rsid w:val="00571BFC"/>
    <w:rsid w:val="00571E41"/>
    <w:rsid w:val="0057284A"/>
    <w:rsid w:val="00572A14"/>
    <w:rsid w:val="00572D1F"/>
    <w:rsid w:val="00572FD2"/>
    <w:rsid w:val="0057337C"/>
    <w:rsid w:val="00573588"/>
    <w:rsid w:val="00573781"/>
    <w:rsid w:val="00573B7E"/>
    <w:rsid w:val="00573D3D"/>
    <w:rsid w:val="00573EFB"/>
    <w:rsid w:val="00573F80"/>
    <w:rsid w:val="00574435"/>
    <w:rsid w:val="005747AF"/>
    <w:rsid w:val="00575287"/>
    <w:rsid w:val="00575578"/>
    <w:rsid w:val="00575E52"/>
    <w:rsid w:val="0057626C"/>
    <w:rsid w:val="00576431"/>
    <w:rsid w:val="00576931"/>
    <w:rsid w:val="00576AD5"/>
    <w:rsid w:val="00576E9F"/>
    <w:rsid w:val="00577117"/>
    <w:rsid w:val="00577BF5"/>
    <w:rsid w:val="00577E3D"/>
    <w:rsid w:val="005811DF"/>
    <w:rsid w:val="005813E2"/>
    <w:rsid w:val="00581649"/>
    <w:rsid w:val="00581A0F"/>
    <w:rsid w:val="005821D7"/>
    <w:rsid w:val="005821DC"/>
    <w:rsid w:val="005822E2"/>
    <w:rsid w:val="005823F3"/>
    <w:rsid w:val="0058254F"/>
    <w:rsid w:val="0058255A"/>
    <w:rsid w:val="00582B71"/>
    <w:rsid w:val="00583CCC"/>
    <w:rsid w:val="00584132"/>
    <w:rsid w:val="00584348"/>
    <w:rsid w:val="00584A23"/>
    <w:rsid w:val="0058523D"/>
    <w:rsid w:val="005855B3"/>
    <w:rsid w:val="0058575C"/>
    <w:rsid w:val="005857A0"/>
    <w:rsid w:val="00585976"/>
    <w:rsid w:val="0058627B"/>
    <w:rsid w:val="00586862"/>
    <w:rsid w:val="0058686E"/>
    <w:rsid w:val="00586BD0"/>
    <w:rsid w:val="005874FB"/>
    <w:rsid w:val="005875C4"/>
    <w:rsid w:val="00587906"/>
    <w:rsid w:val="00587D37"/>
    <w:rsid w:val="00590721"/>
    <w:rsid w:val="00590908"/>
    <w:rsid w:val="005913D8"/>
    <w:rsid w:val="00591BBB"/>
    <w:rsid w:val="00591DFF"/>
    <w:rsid w:val="00591E03"/>
    <w:rsid w:val="00592437"/>
    <w:rsid w:val="005927B2"/>
    <w:rsid w:val="00592AAA"/>
    <w:rsid w:val="0059348A"/>
    <w:rsid w:val="0059351C"/>
    <w:rsid w:val="00593836"/>
    <w:rsid w:val="00593875"/>
    <w:rsid w:val="00593D10"/>
    <w:rsid w:val="00593EA7"/>
    <w:rsid w:val="00594063"/>
    <w:rsid w:val="0059451E"/>
    <w:rsid w:val="0059457D"/>
    <w:rsid w:val="00594639"/>
    <w:rsid w:val="005949AC"/>
    <w:rsid w:val="00594B26"/>
    <w:rsid w:val="00594BE1"/>
    <w:rsid w:val="00594C74"/>
    <w:rsid w:val="00595620"/>
    <w:rsid w:val="0059563C"/>
    <w:rsid w:val="005956FC"/>
    <w:rsid w:val="00595754"/>
    <w:rsid w:val="00595818"/>
    <w:rsid w:val="00595AF0"/>
    <w:rsid w:val="00595C28"/>
    <w:rsid w:val="00595D39"/>
    <w:rsid w:val="0059635A"/>
    <w:rsid w:val="0059655C"/>
    <w:rsid w:val="00596D2C"/>
    <w:rsid w:val="00596EFE"/>
    <w:rsid w:val="00597150"/>
    <w:rsid w:val="00597302"/>
    <w:rsid w:val="00597AB7"/>
    <w:rsid w:val="00597C11"/>
    <w:rsid w:val="00597DF8"/>
    <w:rsid w:val="00597EAA"/>
    <w:rsid w:val="005A0637"/>
    <w:rsid w:val="005A0671"/>
    <w:rsid w:val="005A06B9"/>
    <w:rsid w:val="005A08E1"/>
    <w:rsid w:val="005A08F4"/>
    <w:rsid w:val="005A0D25"/>
    <w:rsid w:val="005A108A"/>
    <w:rsid w:val="005A11B6"/>
    <w:rsid w:val="005A152E"/>
    <w:rsid w:val="005A15CF"/>
    <w:rsid w:val="005A186E"/>
    <w:rsid w:val="005A1B6F"/>
    <w:rsid w:val="005A2B43"/>
    <w:rsid w:val="005A2D0D"/>
    <w:rsid w:val="005A306B"/>
    <w:rsid w:val="005A31E4"/>
    <w:rsid w:val="005A3234"/>
    <w:rsid w:val="005A347C"/>
    <w:rsid w:val="005A3546"/>
    <w:rsid w:val="005A364B"/>
    <w:rsid w:val="005A3938"/>
    <w:rsid w:val="005A3B07"/>
    <w:rsid w:val="005A448F"/>
    <w:rsid w:val="005A4741"/>
    <w:rsid w:val="005A4AC5"/>
    <w:rsid w:val="005A4C38"/>
    <w:rsid w:val="005A4EEA"/>
    <w:rsid w:val="005A5035"/>
    <w:rsid w:val="005A5867"/>
    <w:rsid w:val="005A5A94"/>
    <w:rsid w:val="005A5B9B"/>
    <w:rsid w:val="005A5C0F"/>
    <w:rsid w:val="005A6086"/>
    <w:rsid w:val="005A62C1"/>
    <w:rsid w:val="005A6960"/>
    <w:rsid w:val="005A6D5F"/>
    <w:rsid w:val="005A7869"/>
    <w:rsid w:val="005A7D4E"/>
    <w:rsid w:val="005B168B"/>
    <w:rsid w:val="005B1913"/>
    <w:rsid w:val="005B1D82"/>
    <w:rsid w:val="005B1DB6"/>
    <w:rsid w:val="005B242E"/>
    <w:rsid w:val="005B27A5"/>
    <w:rsid w:val="005B2974"/>
    <w:rsid w:val="005B2B69"/>
    <w:rsid w:val="005B2FB7"/>
    <w:rsid w:val="005B31EE"/>
    <w:rsid w:val="005B348E"/>
    <w:rsid w:val="005B3A03"/>
    <w:rsid w:val="005B3DF9"/>
    <w:rsid w:val="005B47EC"/>
    <w:rsid w:val="005B4C83"/>
    <w:rsid w:val="005B4CFB"/>
    <w:rsid w:val="005B5156"/>
    <w:rsid w:val="005B582B"/>
    <w:rsid w:val="005B59A7"/>
    <w:rsid w:val="005B5A6E"/>
    <w:rsid w:val="005B60E6"/>
    <w:rsid w:val="005B618B"/>
    <w:rsid w:val="005B6385"/>
    <w:rsid w:val="005B6577"/>
    <w:rsid w:val="005B6940"/>
    <w:rsid w:val="005B6C7C"/>
    <w:rsid w:val="005B6E45"/>
    <w:rsid w:val="005B6FBC"/>
    <w:rsid w:val="005B709C"/>
    <w:rsid w:val="005B71A6"/>
    <w:rsid w:val="005B7249"/>
    <w:rsid w:val="005B7B2C"/>
    <w:rsid w:val="005B7C1C"/>
    <w:rsid w:val="005B7FF1"/>
    <w:rsid w:val="005C02E5"/>
    <w:rsid w:val="005C08BA"/>
    <w:rsid w:val="005C099D"/>
    <w:rsid w:val="005C0F91"/>
    <w:rsid w:val="005C138D"/>
    <w:rsid w:val="005C265B"/>
    <w:rsid w:val="005C2896"/>
    <w:rsid w:val="005C2B16"/>
    <w:rsid w:val="005C2BC7"/>
    <w:rsid w:val="005C3972"/>
    <w:rsid w:val="005C39B2"/>
    <w:rsid w:val="005C41CA"/>
    <w:rsid w:val="005C4449"/>
    <w:rsid w:val="005C449B"/>
    <w:rsid w:val="005C47E3"/>
    <w:rsid w:val="005C4857"/>
    <w:rsid w:val="005C5175"/>
    <w:rsid w:val="005C5B76"/>
    <w:rsid w:val="005C5C06"/>
    <w:rsid w:val="005C5D63"/>
    <w:rsid w:val="005C5DD4"/>
    <w:rsid w:val="005C6367"/>
    <w:rsid w:val="005C672C"/>
    <w:rsid w:val="005C68DF"/>
    <w:rsid w:val="005C694D"/>
    <w:rsid w:val="005C6AF7"/>
    <w:rsid w:val="005C6B97"/>
    <w:rsid w:val="005C6F54"/>
    <w:rsid w:val="005C7032"/>
    <w:rsid w:val="005C7397"/>
    <w:rsid w:val="005C7566"/>
    <w:rsid w:val="005C7950"/>
    <w:rsid w:val="005C796C"/>
    <w:rsid w:val="005C7C84"/>
    <w:rsid w:val="005D0198"/>
    <w:rsid w:val="005D0A55"/>
    <w:rsid w:val="005D0F18"/>
    <w:rsid w:val="005D20E2"/>
    <w:rsid w:val="005D25C5"/>
    <w:rsid w:val="005D28C2"/>
    <w:rsid w:val="005D299C"/>
    <w:rsid w:val="005D2AF5"/>
    <w:rsid w:val="005D302F"/>
    <w:rsid w:val="005D3176"/>
    <w:rsid w:val="005D323F"/>
    <w:rsid w:val="005D3544"/>
    <w:rsid w:val="005D3DDE"/>
    <w:rsid w:val="005D3E1C"/>
    <w:rsid w:val="005D44E0"/>
    <w:rsid w:val="005D477A"/>
    <w:rsid w:val="005D490A"/>
    <w:rsid w:val="005D4999"/>
    <w:rsid w:val="005D535E"/>
    <w:rsid w:val="005D5BFA"/>
    <w:rsid w:val="005D6123"/>
    <w:rsid w:val="005D6313"/>
    <w:rsid w:val="005D69DC"/>
    <w:rsid w:val="005D6BFA"/>
    <w:rsid w:val="005D6C8B"/>
    <w:rsid w:val="005D7244"/>
    <w:rsid w:val="005D728A"/>
    <w:rsid w:val="005D770B"/>
    <w:rsid w:val="005D7832"/>
    <w:rsid w:val="005D7C01"/>
    <w:rsid w:val="005E08DC"/>
    <w:rsid w:val="005E0BD5"/>
    <w:rsid w:val="005E0D4E"/>
    <w:rsid w:val="005E0EAD"/>
    <w:rsid w:val="005E0F94"/>
    <w:rsid w:val="005E1340"/>
    <w:rsid w:val="005E1408"/>
    <w:rsid w:val="005E140F"/>
    <w:rsid w:val="005E1680"/>
    <w:rsid w:val="005E18A4"/>
    <w:rsid w:val="005E1C44"/>
    <w:rsid w:val="005E2B4B"/>
    <w:rsid w:val="005E2C31"/>
    <w:rsid w:val="005E2EAF"/>
    <w:rsid w:val="005E363A"/>
    <w:rsid w:val="005E3CED"/>
    <w:rsid w:val="005E408E"/>
    <w:rsid w:val="005E427B"/>
    <w:rsid w:val="005E480A"/>
    <w:rsid w:val="005E4892"/>
    <w:rsid w:val="005E4A4E"/>
    <w:rsid w:val="005E4C3A"/>
    <w:rsid w:val="005E5289"/>
    <w:rsid w:val="005E53BF"/>
    <w:rsid w:val="005E5771"/>
    <w:rsid w:val="005E57DF"/>
    <w:rsid w:val="005E5BE0"/>
    <w:rsid w:val="005E5F63"/>
    <w:rsid w:val="005E604E"/>
    <w:rsid w:val="005E629D"/>
    <w:rsid w:val="005E6531"/>
    <w:rsid w:val="005E66FB"/>
    <w:rsid w:val="005E71D1"/>
    <w:rsid w:val="005E7552"/>
    <w:rsid w:val="005E7557"/>
    <w:rsid w:val="005E76BB"/>
    <w:rsid w:val="005E7A19"/>
    <w:rsid w:val="005F105F"/>
    <w:rsid w:val="005F1688"/>
    <w:rsid w:val="005F185D"/>
    <w:rsid w:val="005F2251"/>
    <w:rsid w:val="005F27DC"/>
    <w:rsid w:val="005F2B67"/>
    <w:rsid w:val="005F2BD2"/>
    <w:rsid w:val="005F34AC"/>
    <w:rsid w:val="005F3692"/>
    <w:rsid w:val="005F39BF"/>
    <w:rsid w:val="005F3CC2"/>
    <w:rsid w:val="005F41B1"/>
    <w:rsid w:val="005F4C79"/>
    <w:rsid w:val="005F4DF5"/>
    <w:rsid w:val="005F51D3"/>
    <w:rsid w:val="005F5374"/>
    <w:rsid w:val="005F559E"/>
    <w:rsid w:val="005F5C3C"/>
    <w:rsid w:val="005F622D"/>
    <w:rsid w:val="005F6402"/>
    <w:rsid w:val="005F6AB7"/>
    <w:rsid w:val="005F7DAF"/>
    <w:rsid w:val="00600029"/>
    <w:rsid w:val="00600715"/>
    <w:rsid w:val="00600A42"/>
    <w:rsid w:val="00601004"/>
    <w:rsid w:val="00601406"/>
    <w:rsid w:val="00601690"/>
    <w:rsid w:val="006016DD"/>
    <w:rsid w:val="0060191E"/>
    <w:rsid w:val="00601EA1"/>
    <w:rsid w:val="00602178"/>
    <w:rsid w:val="006022A1"/>
    <w:rsid w:val="006024A1"/>
    <w:rsid w:val="006025CD"/>
    <w:rsid w:val="0060293A"/>
    <w:rsid w:val="00603055"/>
    <w:rsid w:val="006034B2"/>
    <w:rsid w:val="00603519"/>
    <w:rsid w:val="006039AA"/>
    <w:rsid w:val="00603AEC"/>
    <w:rsid w:val="00604097"/>
    <w:rsid w:val="0060436A"/>
    <w:rsid w:val="006045D3"/>
    <w:rsid w:val="006049CC"/>
    <w:rsid w:val="00604E97"/>
    <w:rsid w:val="006055B2"/>
    <w:rsid w:val="00605673"/>
    <w:rsid w:val="00605DFF"/>
    <w:rsid w:val="00605F1C"/>
    <w:rsid w:val="00606046"/>
    <w:rsid w:val="006062D5"/>
    <w:rsid w:val="00606E7D"/>
    <w:rsid w:val="006070FC"/>
    <w:rsid w:val="006079D5"/>
    <w:rsid w:val="00607BD8"/>
    <w:rsid w:val="00607C74"/>
    <w:rsid w:val="00607FA7"/>
    <w:rsid w:val="006105AF"/>
    <w:rsid w:val="00610610"/>
    <w:rsid w:val="00610E19"/>
    <w:rsid w:val="00611330"/>
    <w:rsid w:val="00611436"/>
    <w:rsid w:val="00612201"/>
    <w:rsid w:val="00612596"/>
    <w:rsid w:val="006127D3"/>
    <w:rsid w:val="00612E38"/>
    <w:rsid w:val="00612F76"/>
    <w:rsid w:val="0061357D"/>
    <w:rsid w:val="00613A03"/>
    <w:rsid w:val="00614055"/>
    <w:rsid w:val="006140AB"/>
    <w:rsid w:val="006143B6"/>
    <w:rsid w:val="00614C5D"/>
    <w:rsid w:val="00615021"/>
    <w:rsid w:val="00615043"/>
    <w:rsid w:val="0061519F"/>
    <w:rsid w:val="00615254"/>
    <w:rsid w:val="00616107"/>
    <w:rsid w:val="00616724"/>
    <w:rsid w:val="00616BFD"/>
    <w:rsid w:val="00616C3F"/>
    <w:rsid w:val="00616D5E"/>
    <w:rsid w:val="00616EEF"/>
    <w:rsid w:val="00617109"/>
    <w:rsid w:val="0061728B"/>
    <w:rsid w:val="00617D15"/>
    <w:rsid w:val="00617F64"/>
    <w:rsid w:val="0062009F"/>
    <w:rsid w:val="0062038F"/>
    <w:rsid w:val="00620658"/>
    <w:rsid w:val="006206A4"/>
    <w:rsid w:val="0062077B"/>
    <w:rsid w:val="00620E93"/>
    <w:rsid w:val="00620FD4"/>
    <w:rsid w:val="00621199"/>
    <w:rsid w:val="00621546"/>
    <w:rsid w:val="00621BF6"/>
    <w:rsid w:val="00621E97"/>
    <w:rsid w:val="00622146"/>
    <w:rsid w:val="00622766"/>
    <w:rsid w:val="006227EB"/>
    <w:rsid w:val="00622954"/>
    <w:rsid w:val="00622AFE"/>
    <w:rsid w:val="006237CA"/>
    <w:rsid w:val="00623E78"/>
    <w:rsid w:val="00623F7F"/>
    <w:rsid w:val="00623FF0"/>
    <w:rsid w:val="00624649"/>
    <w:rsid w:val="006246D8"/>
    <w:rsid w:val="006249B3"/>
    <w:rsid w:val="00624AB3"/>
    <w:rsid w:val="00624BD2"/>
    <w:rsid w:val="00624CB1"/>
    <w:rsid w:val="00625416"/>
    <w:rsid w:val="0062543B"/>
    <w:rsid w:val="00625476"/>
    <w:rsid w:val="006255DB"/>
    <w:rsid w:val="0062561D"/>
    <w:rsid w:val="00625737"/>
    <w:rsid w:val="006257E7"/>
    <w:rsid w:val="00625AFC"/>
    <w:rsid w:val="00625D86"/>
    <w:rsid w:val="0062613A"/>
    <w:rsid w:val="006263DE"/>
    <w:rsid w:val="00627156"/>
    <w:rsid w:val="00627737"/>
    <w:rsid w:val="00627CA1"/>
    <w:rsid w:val="006305B8"/>
    <w:rsid w:val="00630708"/>
    <w:rsid w:val="00630774"/>
    <w:rsid w:val="00630F3C"/>
    <w:rsid w:val="006312D0"/>
    <w:rsid w:val="00631AB8"/>
    <w:rsid w:val="00631B9E"/>
    <w:rsid w:val="0063228F"/>
    <w:rsid w:val="00632A09"/>
    <w:rsid w:val="006334A5"/>
    <w:rsid w:val="00633568"/>
    <w:rsid w:val="006338E3"/>
    <w:rsid w:val="00633DE3"/>
    <w:rsid w:val="00634955"/>
    <w:rsid w:val="006349AD"/>
    <w:rsid w:val="00634B92"/>
    <w:rsid w:val="00634EAB"/>
    <w:rsid w:val="00634EDD"/>
    <w:rsid w:val="006350C6"/>
    <w:rsid w:val="006351C5"/>
    <w:rsid w:val="00635607"/>
    <w:rsid w:val="0063566F"/>
    <w:rsid w:val="006356BC"/>
    <w:rsid w:val="0063591D"/>
    <w:rsid w:val="006360D2"/>
    <w:rsid w:val="00636198"/>
    <w:rsid w:val="00636999"/>
    <w:rsid w:val="00636E19"/>
    <w:rsid w:val="00636F6F"/>
    <w:rsid w:val="006371D7"/>
    <w:rsid w:val="00637DB0"/>
    <w:rsid w:val="006400AF"/>
    <w:rsid w:val="006400FB"/>
    <w:rsid w:val="006403BB"/>
    <w:rsid w:val="00640ADC"/>
    <w:rsid w:val="00640DE8"/>
    <w:rsid w:val="00640F61"/>
    <w:rsid w:val="0064143D"/>
    <w:rsid w:val="00641444"/>
    <w:rsid w:val="00641621"/>
    <w:rsid w:val="0064191F"/>
    <w:rsid w:val="00641A66"/>
    <w:rsid w:val="00641B3C"/>
    <w:rsid w:val="00641B51"/>
    <w:rsid w:val="00641B63"/>
    <w:rsid w:val="00641D69"/>
    <w:rsid w:val="00642454"/>
    <w:rsid w:val="00642A18"/>
    <w:rsid w:val="00643982"/>
    <w:rsid w:val="00643DA1"/>
    <w:rsid w:val="006444C0"/>
    <w:rsid w:val="006445E9"/>
    <w:rsid w:val="00644B8F"/>
    <w:rsid w:val="00644C03"/>
    <w:rsid w:val="0064525A"/>
    <w:rsid w:val="00645471"/>
    <w:rsid w:val="006454DC"/>
    <w:rsid w:val="00645AC6"/>
    <w:rsid w:val="00645BB2"/>
    <w:rsid w:val="00645E61"/>
    <w:rsid w:val="00646132"/>
    <w:rsid w:val="00646413"/>
    <w:rsid w:val="00646935"/>
    <w:rsid w:val="00646AF9"/>
    <w:rsid w:val="00646B6C"/>
    <w:rsid w:val="00646FC4"/>
    <w:rsid w:val="00647652"/>
    <w:rsid w:val="00647BD0"/>
    <w:rsid w:val="00647E65"/>
    <w:rsid w:val="00647E78"/>
    <w:rsid w:val="006501F0"/>
    <w:rsid w:val="006504DC"/>
    <w:rsid w:val="00651215"/>
    <w:rsid w:val="006514BB"/>
    <w:rsid w:val="00651E2C"/>
    <w:rsid w:val="00651F14"/>
    <w:rsid w:val="006523FB"/>
    <w:rsid w:val="00652549"/>
    <w:rsid w:val="00652843"/>
    <w:rsid w:val="006529FA"/>
    <w:rsid w:val="00653453"/>
    <w:rsid w:val="006539C9"/>
    <w:rsid w:val="00653A35"/>
    <w:rsid w:val="0065418F"/>
    <w:rsid w:val="0065512C"/>
    <w:rsid w:val="0065519B"/>
    <w:rsid w:val="0065528A"/>
    <w:rsid w:val="0065555A"/>
    <w:rsid w:val="0065582C"/>
    <w:rsid w:val="006558AF"/>
    <w:rsid w:val="0065593E"/>
    <w:rsid w:val="00655E00"/>
    <w:rsid w:val="0065651A"/>
    <w:rsid w:val="00656618"/>
    <w:rsid w:val="00656853"/>
    <w:rsid w:val="00656BB5"/>
    <w:rsid w:val="00656D46"/>
    <w:rsid w:val="0065705A"/>
    <w:rsid w:val="00660088"/>
    <w:rsid w:val="0066045F"/>
    <w:rsid w:val="0066051B"/>
    <w:rsid w:val="006608BD"/>
    <w:rsid w:val="00660F5C"/>
    <w:rsid w:val="00660F97"/>
    <w:rsid w:val="0066113E"/>
    <w:rsid w:val="0066199F"/>
    <w:rsid w:val="00661FD8"/>
    <w:rsid w:val="00662399"/>
    <w:rsid w:val="00662573"/>
    <w:rsid w:val="00662A16"/>
    <w:rsid w:val="00662B38"/>
    <w:rsid w:val="006636D8"/>
    <w:rsid w:val="00663A2B"/>
    <w:rsid w:val="00663BC9"/>
    <w:rsid w:val="00663C27"/>
    <w:rsid w:val="00663C7C"/>
    <w:rsid w:val="00664161"/>
    <w:rsid w:val="006646DA"/>
    <w:rsid w:val="0066482B"/>
    <w:rsid w:val="0066537C"/>
    <w:rsid w:val="0066548B"/>
    <w:rsid w:val="00665837"/>
    <w:rsid w:val="00665937"/>
    <w:rsid w:val="00665C49"/>
    <w:rsid w:val="00666D4E"/>
    <w:rsid w:val="00667195"/>
    <w:rsid w:val="00667312"/>
    <w:rsid w:val="006674D8"/>
    <w:rsid w:val="006702CE"/>
    <w:rsid w:val="00670B36"/>
    <w:rsid w:val="00670E4B"/>
    <w:rsid w:val="0067137B"/>
    <w:rsid w:val="0067139E"/>
    <w:rsid w:val="006714C1"/>
    <w:rsid w:val="0067162B"/>
    <w:rsid w:val="006716DE"/>
    <w:rsid w:val="00671F17"/>
    <w:rsid w:val="00671FF7"/>
    <w:rsid w:val="006720AE"/>
    <w:rsid w:val="0067253B"/>
    <w:rsid w:val="0067277B"/>
    <w:rsid w:val="00672A22"/>
    <w:rsid w:val="00672D24"/>
    <w:rsid w:val="00672FE5"/>
    <w:rsid w:val="00673394"/>
    <w:rsid w:val="00673453"/>
    <w:rsid w:val="00673C29"/>
    <w:rsid w:val="0067496E"/>
    <w:rsid w:val="00674A88"/>
    <w:rsid w:val="0067512D"/>
    <w:rsid w:val="006751D1"/>
    <w:rsid w:val="00675D4F"/>
    <w:rsid w:val="00675DB5"/>
    <w:rsid w:val="00675F00"/>
    <w:rsid w:val="00675FBD"/>
    <w:rsid w:val="00675FCC"/>
    <w:rsid w:val="00676515"/>
    <w:rsid w:val="006767BC"/>
    <w:rsid w:val="00676F95"/>
    <w:rsid w:val="00677574"/>
    <w:rsid w:val="006776DB"/>
    <w:rsid w:val="006802E7"/>
    <w:rsid w:val="006803FC"/>
    <w:rsid w:val="006804C9"/>
    <w:rsid w:val="00680504"/>
    <w:rsid w:val="00680EA6"/>
    <w:rsid w:val="006814A8"/>
    <w:rsid w:val="00682C53"/>
    <w:rsid w:val="00682E6E"/>
    <w:rsid w:val="0068304F"/>
    <w:rsid w:val="00683852"/>
    <w:rsid w:val="006838C7"/>
    <w:rsid w:val="00683908"/>
    <w:rsid w:val="006840A4"/>
    <w:rsid w:val="0068425B"/>
    <w:rsid w:val="00684383"/>
    <w:rsid w:val="0068476F"/>
    <w:rsid w:val="00684826"/>
    <w:rsid w:val="00684EF1"/>
    <w:rsid w:val="006853AD"/>
    <w:rsid w:val="006855FA"/>
    <w:rsid w:val="006859E6"/>
    <w:rsid w:val="00686089"/>
    <w:rsid w:val="0068639E"/>
    <w:rsid w:val="006869E6"/>
    <w:rsid w:val="00686AFB"/>
    <w:rsid w:val="00686B5E"/>
    <w:rsid w:val="006874E2"/>
    <w:rsid w:val="00687828"/>
    <w:rsid w:val="00687958"/>
    <w:rsid w:val="00687DE8"/>
    <w:rsid w:val="0069001D"/>
    <w:rsid w:val="00690041"/>
    <w:rsid w:val="006900B4"/>
    <w:rsid w:val="006903DB"/>
    <w:rsid w:val="00690956"/>
    <w:rsid w:val="00690FFA"/>
    <w:rsid w:val="006910F0"/>
    <w:rsid w:val="006912B3"/>
    <w:rsid w:val="006912DE"/>
    <w:rsid w:val="00691309"/>
    <w:rsid w:val="00691703"/>
    <w:rsid w:val="00691892"/>
    <w:rsid w:val="006919FA"/>
    <w:rsid w:val="006924DA"/>
    <w:rsid w:val="006926C1"/>
    <w:rsid w:val="00692905"/>
    <w:rsid w:val="00693024"/>
    <w:rsid w:val="00693751"/>
    <w:rsid w:val="006937E4"/>
    <w:rsid w:val="00693935"/>
    <w:rsid w:val="006939C2"/>
    <w:rsid w:val="00693AB7"/>
    <w:rsid w:val="006940F4"/>
    <w:rsid w:val="0069419B"/>
    <w:rsid w:val="006946AA"/>
    <w:rsid w:val="00694C8F"/>
    <w:rsid w:val="006955FD"/>
    <w:rsid w:val="00695612"/>
    <w:rsid w:val="006957F7"/>
    <w:rsid w:val="00695A32"/>
    <w:rsid w:val="00695C35"/>
    <w:rsid w:val="00696152"/>
    <w:rsid w:val="0069642B"/>
    <w:rsid w:val="00696E8F"/>
    <w:rsid w:val="00697EA1"/>
    <w:rsid w:val="006A0263"/>
    <w:rsid w:val="006A0399"/>
    <w:rsid w:val="006A03EA"/>
    <w:rsid w:val="006A071B"/>
    <w:rsid w:val="006A0C10"/>
    <w:rsid w:val="006A0E25"/>
    <w:rsid w:val="006A11DA"/>
    <w:rsid w:val="006A11E4"/>
    <w:rsid w:val="006A181B"/>
    <w:rsid w:val="006A1898"/>
    <w:rsid w:val="006A1A15"/>
    <w:rsid w:val="006A3052"/>
    <w:rsid w:val="006A3155"/>
    <w:rsid w:val="006A31AD"/>
    <w:rsid w:val="006A35B0"/>
    <w:rsid w:val="006A3838"/>
    <w:rsid w:val="006A3F03"/>
    <w:rsid w:val="006A44E9"/>
    <w:rsid w:val="006A4A72"/>
    <w:rsid w:val="006A4BA0"/>
    <w:rsid w:val="006A4E76"/>
    <w:rsid w:val="006A53C0"/>
    <w:rsid w:val="006A5615"/>
    <w:rsid w:val="006A5826"/>
    <w:rsid w:val="006A5B61"/>
    <w:rsid w:val="006A5DD5"/>
    <w:rsid w:val="006A691A"/>
    <w:rsid w:val="006A6CE8"/>
    <w:rsid w:val="006A6E57"/>
    <w:rsid w:val="006A7013"/>
    <w:rsid w:val="006A7744"/>
    <w:rsid w:val="006A7B7F"/>
    <w:rsid w:val="006A7CC3"/>
    <w:rsid w:val="006B0532"/>
    <w:rsid w:val="006B08C4"/>
    <w:rsid w:val="006B0D22"/>
    <w:rsid w:val="006B1670"/>
    <w:rsid w:val="006B1713"/>
    <w:rsid w:val="006B1E10"/>
    <w:rsid w:val="006B2029"/>
    <w:rsid w:val="006B2DDD"/>
    <w:rsid w:val="006B2FC5"/>
    <w:rsid w:val="006B3815"/>
    <w:rsid w:val="006B3F32"/>
    <w:rsid w:val="006B40C3"/>
    <w:rsid w:val="006B42DB"/>
    <w:rsid w:val="006B4406"/>
    <w:rsid w:val="006B457A"/>
    <w:rsid w:val="006B462E"/>
    <w:rsid w:val="006B4B03"/>
    <w:rsid w:val="006B4B34"/>
    <w:rsid w:val="006B4D19"/>
    <w:rsid w:val="006B4DFD"/>
    <w:rsid w:val="006B502E"/>
    <w:rsid w:val="006B5E4C"/>
    <w:rsid w:val="006B606D"/>
    <w:rsid w:val="006B647F"/>
    <w:rsid w:val="006B6791"/>
    <w:rsid w:val="006B6D4A"/>
    <w:rsid w:val="006B6D5D"/>
    <w:rsid w:val="006B7466"/>
    <w:rsid w:val="006B75C5"/>
    <w:rsid w:val="006B7752"/>
    <w:rsid w:val="006B796E"/>
    <w:rsid w:val="006B7D85"/>
    <w:rsid w:val="006C04C3"/>
    <w:rsid w:val="006C0A16"/>
    <w:rsid w:val="006C0AEA"/>
    <w:rsid w:val="006C0BB8"/>
    <w:rsid w:val="006C1682"/>
    <w:rsid w:val="006C169C"/>
    <w:rsid w:val="006C1782"/>
    <w:rsid w:val="006C1875"/>
    <w:rsid w:val="006C1A91"/>
    <w:rsid w:val="006C1DC3"/>
    <w:rsid w:val="006C2303"/>
    <w:rsid w:val="006C2513"/>
    <w:rsid w:val="006C2596"/>
    <w:rsid w:val="006C299E"/>
    <w:rsid w:val="006C2AB5"/>
    <w:rsid w:val="006C2D49"/>
    <w:rsid w:val="006C2E02"/>
    <w:rsid w:val="006C2F6D"/>
    <w:rsid w:val="006C3607"/>
    <w:rsid w:val="006C36CB"/>
    <w:rsid w:val="006C43C3"/>
    <w:rsid w:val="006C46BA"/>
    <w:rsid w:val="006C4827"/>
    <w:rsid w:val="006C5102"/>
    <w:rsid w:val="006C5814"/>
    <w:rsid w:val="006C5A24"/>
    <w:rsid w:val="006C5BF2"/>
    <w:rsid w:val="006C5D1D"/>
    <w:rsid w:val="006C5DCE"/>
    <w:rsid w:val="006C6371"/>
    <w:rsid w:val="006C68AC"/>
    <w:rsid w:val="006C6A8D"/>
    <w:rsid w:val="006C6A9F"/>
    <w:rsid w:val="006C6ED7"/>
    <w:rsid w:val="006C7122"/>
    <w:rsid w:val="006C7DFE"/>
    <w:rsid w:val="006D0775"/>
    <w:rsid w:val="006D0F28"/>
    <w:rsid w:val="006D175B"/>
    <w:rsid w:val="006D20EC"/>
    <w:rsid w:val="006D2A25"/>
    <w:rsid w:val="006D30D9"/>
    <w:rsid w:val="006D3219"/>
    <w:rsid w:val="006D35F7"/>
    <w:rsid w:val="006D36CF"/>
    <w:rsid w:val="006D3737"/>
    <w:rsid w:val="006D3842"/>
    <w:rsid w:val="006D3D7E"/>
    <w:rsid w:val="006D3ECC"/>
    <w:rsid w:val="006D3F04"/>
    <w:rsid w:val="006D42DA"/>
    <w:rsid w:val="006D4518"/>
    <w:rsid w:val="006D46ED"/>
    <w:rsid w:val="006D47A5"/>
    <w:rsid w:val="006D4863"/>
    <w:rsid w:val="006D4C30"/>
    <w:rsid w:val="006D5132"/>
    <w:rsid w:val="006D52DF"/>
    <w:rsid w:val="006D553B"/>
    <w:rsid w:val="006D5758"/>
    <w:rsid w:val="006D598B"/>
    <w:rsid w:val="006D5D65"/>
    <w:rsid w:val="006D5E0C"/>
    <w:rsid w:val="006D605E"/>
    <w:rsid w:val="006D6DF8"/>
    <w:rsid w:val="006D715B"/>
    <w:rsid w:val="006D77A1"/>
    <w:rsid w:val="006D789F"/>
    <w:rsid w:val="006D7902"/>
    <w:rsid w:val="006D7B48"/>
    <w:rsid w:val="006D7D00"/>
    <w:rsid w:val="006D7DA0"/>
    <w:rsid w:val="006E0041"/>
    <w:rsid w:val="006E049B"/>
    <w:rsid w:val="006E053D"/>
    <w:rsid w:val="006E0737"/>
    <w:rsid w:val="006E0849"/>
    <w:rsid w:val="006E0CAF"/>
    <w:rsid w:val="006E0DC3"/>
    <w:rsid w:val="006E0F83"/>
    <w:rsid w:val="006E0FC7"/>
    <w:rsid w:val="006E10CF"/>
    <w:rsid w:val="006E10E4"/>
    <w:rsid w:val="006E1118"/>
    <w:rsid w:val="006E17B6"/>
    <w:rsid w:val="006E1907"/>
    <w:rsid w:val="006E19D6"/>
    <w:rsid w:val="006E1BC9"/>
    <w:rsid w:val="006E1C4E"/>
    <w:rsid w:val="006E1F8D"/>
    <w:rsid w:val="006E255B"/>
    <w:rsid w:val="006E2DC1"/>
    <w:rsid w:val="006E307C"/>
    <w:rsid w:val="006E33E2"/>
    <w:rsid w:val="006E3CFE"/>
    <w:rsid w:val="006E3D13"/>
    <w:rsid w:val="006E41FB"/>
    <w:rsid w:val="006E4C9C"/>
    <w:rsid w:val="006E570F"/>
    <w:rsid w:val="006E638B"/>
    <w:rsid w:val="006E65E3"/>
    <w:rsid w:val="006E67E3"/>
    <w:rsid w:val="006E694C"/>
    <w:rsid w:val="006E6A42"/>
    <w:rsid w:val="006E6ED0"/>
    <w:rsid w:val="006E71CE"/>
    <w:rsid w:val="006E7245"/>
    <w:rsid w:val="006E753C"/>
    <w:rsid w:val="006E7D2A"/>
    <w:rsid w:val="006F095C"/>
    <w:rsid w:val="006F1653"/>
    <w:rsid w:val="006F1833"/>
    <w:rsid w:val="006F19E9"/>
    <w:rsid w:val="006F23EB"/>
    <w:rsid w:val="006F2852"/>
    <w:rsid w:val="006F2D39"/>
    <w:rsid w:val="006F2F28"/>
    <w:rsid w:val="006F3972"/>
    <w:rsid w:val="006F3BDD"/>
    <w:rsid w:val="006F3D4E"/>
    <w:rsid w:val="006F3DE9"/>
    <w:rsid w:val="006F41CC"/>
    <w:rsid w:val="006F4230"/>
    <w:rsid w:val="006F42F1"/>
    <w:rsid w:val="006F4319"/>
    <w:rsid w:val="006F460B"/>
    <w:rsid w:val="006F4722"/>
    <w:rsid w:val="006F49D9"/>
    <w:rsid w:val="006F5BAD"/>
    <w:rsid w:val="006F6488"/>
    <w:rsid w:val="006F654A"/>
    <w:rsid w:val="006F68A6"/>
    <w:rsid w:val="006F6A47"/>
    <w:rsid w:val="006F754E"/>
    <w:rsid w:val="006F7921"/>
    <w:rsid w:val="006F7AD8"/>
    <w:rsid w:val="006F7E16"/>
    <w:rsid w:val="0070038B"/>
    <w:rsid w:val="007005BD"/>
    <w:rsid w:val="00700891"/>
    <w:rsid w:val="007015F1"/>
    <w:rsid w:val="00702175"/>
    <w:rsid w:val="00702386"/>
    <w:rsid w:val="007024D6"/>
    <w:rsid w:val="007029FE"/>
    <w:rsid w:val="00702DB7"/>
    <w:rsid w:val="00702E71"/>
    <w:rsid w:val="00702E9D"/>
    <w:rsid w:val="00703E92"/>
    <w:rsid w:val="00703F3E"/>
    <w:rsid w:val="007041DA"/>
    <w:rsid w:val="00704229"/>
    <w:rsid w:val="0070426E"/>
    <w:rsid w:val="00704E5C"/>
    <w:rsid w:val="00704FEA"/>
    <w:rsid w:val="0070585D"/>
    <w:rsid w:val="0070597A"/>
    <w:rsid w:val="00705ED8"/>
    <w:rsid w:val="00705FDA"/>
    <w:rsid w:val="00706168"/>
    <w:rsid w:val="0070633F"/>
    <w:rsid w:val="007069F4"/>
    <w:rsid w:val="00706BDD"/>
    <w:rsid w:val="00706C21"/>
    <w:rsid w:val="00707104"/>
    <w:rsid w:val="007075D1"/>
    <w:rsid w:val="00707B59"/>
    <w:rsid w:val="0071006D"/>
    <w:rsid w:val="007100F6"/>
    <w:rsid w:val="0071026D"/>
    <w:rsid w:val="00710C6D"/>
    <w:rsid w:val="00710E51"/>
    <w:rsid w:val="00711295"/>
    <w:rsid w:val="007113CF"/>
    <w:rsid w:val="0071202B"/>
    <w:rsid w:val="007121B8"/>
    <w:rsid w:val="00712C7E"/>
    <w:rsid w:val="00712F43"/>
    <w:rsid w:val="007130FE"/>
    <w:rsid w:val="00713720"/>
    <w:rsid w:val="007139A5"/>
    <w:rsid w:val="00714573"/>
    <w:rsid w:val="007146AD"/>
    <w:rsid w:val="007156B5"/>
    <w:rsid w:val="00715B01"/>
    <w:rsid w:val="00715F64"/>
    <w:rsid w:val="007161B4"/>
    <w:rsid w:val="007163F7"/>
    <w:rsid w:val="00716855"/>
    <w:rsid w:val="0071688A"/>
    <w:rsid w:val="007170D8"/>
    <w:rsid w:val="0071722A"/>
    <w:rsid w:val="00717598"/>
    <w:rsid w:val="007177A5"/>
    <w:rsid w:val="00717A8A"/>
    <w:rsid w:val="00717CDA"/>
    <w:rsid w:val="00717E1A"/>
    <w:rsid w:val="00720238"/>
    <w:rsid w:val="0072088D"/>
    <w:rsid w:val="007209F5"/>
    <w:rsid w:val="007209FD"/>
    <w:rsid w:val="00720A76"/>
    <w:rsid w:val="00720F6C"/>
    <w:rsid w:val="00720F8D"/>
    <w:rsid w:val="00721235"/>
    <w:rsid w:val="007212B1"/>
    <w:rsid w:val="00721335"/>
    <w:rsid w:val="007218B6"/>
    <w:rsid w:val="00721BC5"/>
    <w:rsid w:val="00722419"/>
    <w:rsid w:val="007227F8"/>
    <w:rsid w:val="007229DF"/>
    <w:rsid w:val="00722A9F"/>
    <w:rsid w:val="00722B4D"/>
    <w:rsid w:val="00722D32"/>
    <w:rsid w:val="00723838"/>
    <w:rsid w:val="007238A1"/>
    <w:rsid w:val="00723D08"/>
    <w:rsid w:val="00724526"/>
    <w:rsid w:val="0072454F"/>
    <w:rsid w:val="0072489D"/>
    <w:rsid w:val="00724AFE"/>
    <w:rsid w:val="00724C96"/>
    <w:rsid w:val="007251A7"/>
    <w:rsid w:val="00725290"/>
    <w:rsid w:val="00725881"/>
    <w:rsid w:val="00725C1E"/>
    <w:rsid w:val="00725C8B"/>
    <w:rsid w:val="00725ECD"/>
    <w:rsid w:val="00725FD9"/>
    <w:rsid w:val="0072636B"/>
    <w:rsid w:val="00726C1C"/>
    <w:rsid w:val="00726CCD"/>
    <w:rsid w:val="00726E19"/>
    <w:rsid w:val="007302CE"/>
    <w:rsid w:val="00730587"/>
    <w:rsid w:val="0073079E"/>
    <w:rsid w:val="00730D41"/>
    <w:rsid w:val="00730E14"/>
    <w:rsid w:val="00730F79"/>
    <w:rsid w:val="007312D0"/>
    <w:rsid w:val="00731630"/>
    <w:rsid w:val="00731FA6"/>
    <w:rsid w:val="00732170"/>
    <w:rsid w:val="007327DF"/>
    <w:rsid w:val="00732BC4"/>
    <w:rsid w:val="00732CE0"/>
    <w:rsid w:val="00733162"/>
    <w:rsid w:val="0073462E"/>
    <w:rsid w:val="0073466C"/>
    <w:rsid w:val="007347BA"/>
    <w:rsid w:val="00734A70"/>
    <w:rsid w:val="00734A98"/>
    <w:rsid w:val="00734B28"/>
    <w:rsid w:val="00734B8A"/>
    <w:rsid w:val="0073552B"/>
    <w:rsid w:val="00735623"/>
    <w:rsid w:val="00735922"/>
    <w:rsid w:val="00735F82"/>
    <w:rsid w:val="0073616F"/>
    <w:rsid w:val="00737060"/>
    <w:rsid w:val="0073793C"/>
    <w:rsid w:val="00737DBB"/>
    <w:rsid w:val="00737EA9"/>
    <w:rsid w:val="007400E8"/>
    <w:rsid w:val="007405B8"/>
    <w:rsid w:val="00740830"/>
    <w:rsid w:val="00740E8F"/>
    <w:rsid w:val="00740F2D"/>
    <w:rsid w:val="007416B6"/>
    <w:rsid w:val="00741E24"/>
    <w:rsid w:val="00741EAA"/>
    <w:rsid w:val="00741EFF"/>
    <w:rsid w:val="00742049"/>
    <w:rsid w:val="0074276B"/>
    <w:rsid w:val="00742AFE"/>
    <w:rsid w:val="00742CBA"/>
    <w:rsid w:val="00742DD1"/>
    <w:rsid w:val="00742DE6"/>
    <w:rsid w:val="00742E0B"/>
    <w:rsid w:val="00742EDB"/>
    <w:rsid w:val="00743654"/>
    <w:rsid w:val="00743CA4"/>
    <w:rsid w:val="00744209"/>
    <w:rsid w:val="00744A25"/>
    <w:rsid w:val="00744E32"/>
    <w:rsid w:val="007453A6"/>
    <w:rsid w:val="007455A0"/>
    <w:rsid w:val="00745646"/>
    <w:rsid w:val="007459DE"/>
    <w:rsid w:val="00745B9D"/>
    <w:rsid w:val="00745D43"/>
    <w:rsid w:val="00746030"/>
    <w:rsid w:val="0074613B"/>
    <w:rsid w:val="0074618A"/>
    <w:rsid w:val="00746478"/>
    <w:rsid w:val="007465A9"/>
    <w:rsid w:val="00746603"/>
    <w:rsid w:val="00746842"/>
    <w:rsid w:val="007476EE"/>
    <w:rsid w:val="007477BE"/>
    <w:rsid w:val="00747AC4"/>
    <w:rsid w:val="00747BF4"/>
    <w:rsid w:val="00747D5E"/>
    <w:rsid w:val="00750013"/>
    <w:rsid w:val="00750649"/>
    <w:rsid w:val="00750D55"/>
    <w:rsid w:val="0075105F"/>
    <w:rsid w:val="00751883"/>
    <w:rsid w:val="007521FA"/>
    <w:rsid w:val="0075228C"/>
    <w:rsid w:val="007525EC"/>
    <w:rsid w:val="0075298F"/>
    <w:rsid w:val="00752D9D"/>
    <w:rsid w:val="00753AE7"/>
    <w:rsid w:val="00754B63"/>
    <w:rsid w:val="00754C7C"/>
    <w:rsid w:val="0075546B"/>
    <w:rsid w:val="00755DEA"/>
    <w:rsid w:val="00755EE0"/>
    <w:rsid w:val="007560FC"/>
    <w:rsid w:val="007564FB"/>
    <w:rsid w:val="00757633"/>
    <w:rsid w:val="00757877"/>
    <w:rsid w:val="00757DA4"/>
    <w:rsid w:val="0076008B"/>
    <w:rsid w:val="0076011F"/>
    <w:rsid w:val="007603E6"/>
    <w:rsid w:val="00760C5C"/>
    <w:rsid w:val="00760E6F"/>
    <w:rsid w:val="00760F0E"/>
    <w:rsid w:val="007611D2"/>
    <w:rsid w:val="0076130A"/>
    <w:rsid w:val="007613C5"/>
    <w:rsid w:val="007614B8"/>
    <w:rsid w:val="007614D4"/>
    <w:rsid w:val="0076175C"/>
    <w:rsid w:val="0076208D"/>
    <w:rsid w:val="007621AA"/>
    <w:rsid w:val="00762CF7"/>
    <w:rsid w:val="007635DD"/>
    <w:rsid w:val="00763850"/>
    <w:rsid w:val="007638A3"/>
    <w:rsid w:val="007638DD"/>
    <w:rsid w:val="00763AD4"/>
    <w:rsid w:val="007645C9"/>
    <w:rsid w:val="0076494A"/>
    <w:rsid w:val="00764C0F"/>
    <w:rsid w:val="00764DF6"/>
    <w:rsid w:val="00764EC9"/>
    <w:rsid w:val="00765541"/>
    <w:rsid w:val="00765553"/>
    <w:rsid w:val="00765901"/>
    <w:rsid w:val="00765A64"/>
    <w:rsid w:val="00765C5B"/>
    <w:rsid w:val="00765D50"/>
    <w:rsid w:val="00765E8A"/>
    <w:rsid w:val="007660DE"/>
    <w:rsid w:val="00766734"/>
    <w:rsid w:val="00766A14"/>
    <w:rsid w:val="00766A51"/>
    <w:rsid w:val="00766A8F"/>
    <w:rsid w:val="007672B0"/>
    <w:rsid w:val="00767938"/>
    <w:rsid w:val="00767956"/>
    <w:rsid w:val="00767B31"/>
    <w:rsid w:val="00767BFB"/>
    <w:rsid w:val="00767D4F"/>
    <w:rsid w:val="00770437"/>
    <w:rsid w:val="00770681"/>
    <w:rsid w:val="00770D6E"/>
    <w:rsid w:val="00770F96"/>
    <w:rsid w:val="007712E7"/>
    <w:rsid w:val="007713CD"/>
    <w:rsid w:val="0077169B"/>
    <w:rsid w:val="00771FF1"/>
    <w:rsid w:val="00772356"/>
    <w:rsid w:val="00772E23"/>
    <w:rsid w:val="0077328C"/>
    <w:rsid w:val="007738F9"/>
    <w:rsid w:val="00773BA1"/>
    <w:rsid w:val="007742E7"/>
    <w:rsid w:val="0077459B"/>
    <w:rsid w:val="00774910"/>
    <w:rsid w:val="00774BD7"/>
    <w:rsid w:val="00774F0D"/>
    <w:rsid w:val="00774FAB"/>
    <w:rsid w:val="00774FDF"/>
    <w:rsid w:val="0077531C"/>
    <w:rsid w:val="00775607"/>
    <w:rsid w:val="00776C21"/>
    <w:rsid w:val="007772B8"/>
    <w:rsid w:val="00777BC2"/>
    <w:rsid w:val="00780115"/>
    <w:rsid w:val="00780169"/>
    <w:rsid w:val="007802E3"/>
    <w:rsid w:val="007803C6"/>
    <w:rsid w:val="007807B2"/>
    <w:rsid w:val="007808CB"/>
    <w:rsid w:val="00780A5B"/>
    <w:rsid w:val="00780A89"/>
    <w:rsid w:val="00780B5A"/>
    <w:rsid w:val="00781644"/>
    <w:rsid w:val="00781927"/>
    <w:rsid w:val="00781BBE"/>
    <w:rsid w:val="00781ED9"/>
    <w:rsid w:val="00782003"/>
    <w:rsid w:val="00782171"/>
    <w:rsid w:val="0078248E"/>
    <w:rsid w:val="007826B7"/>
    <w:rsid w:val="00782777"/>
    <w:rsid w:val="00782C53"/>
    <w:rsid w:val="0078335B"/>
    <w:rsid w:val="00783885"/>
    <w:rsid w:val="007839DF"/>
    <w:rsid w:val="00783B24"/>
    <w:rsid w:val="00783C4C"/>
    <w:rsid w:val="00784714"/>
    <w:rsid w:val="0078526E"/>
    <w:rsid w:val="007852E3"/>
    <w:rsid w:val="00785AE0"/>
    <w:rsid w:val="00785E49"/>
    <w:rsid w:val="00786577"/>
    <w:rsid w:val="0078672B"/>
    <w:rsid w:val="0078684E"/>
    <w:rsid w:val="0078692A"/>
    <w:rsid w:val="00786E15"/>
    <w:rsid w:val="00786F41"/>
    <w:rsid w:val="0078760F"/>
    <w:rsid w:val="00790351"/>
    <w:rsid w:val="007906FD"/>
    <w:rsid w:val="00790D2F"/>
    <w:rsid w:val="00791528"/>
    <w:rsid w:val="007915DC"/>
    <w:rsid w:val="0079198E"/>
    <w:rsid w:val="00791AAA"/>
    <w:rsid w:val="007922FC"/>
    <w:rsid w:val="007928FE"/>
    <w:rsid w:val="0079306C"/>
    <w:rsid w:val="0079334C"/>
    <w:rsid w:val="0079360F"/>
    <w:rsid w:val="00793EFC"/>
    <w:rsid w:val="0079415F"/>
    <w:rsid w:val="0079433B"/>
    <w:rsid w:val="00794DCA"/>
    <w:rsid w:val="00794E83"/>
    <w:rsid w:val="0079515F"/>
    <w:rsid w:val="00795560"/>
    <w:rsid w:val="00795E26"/>
    <w:rsid w:val="0079610B"/>
    <w:rsid w:val="0079686A"/>
    <w:rsid w:val="007972E7"/>
    <w:rsid w:val="00797781"/>
    <w:rsid w:val="0079782E"/>
    <w:rsid w:val="00797A49"/>
    <w:rsid w:val="00797AEA"/>
    <w:rsid w:val="00797D20"/>
    <w:rsid w:val="00797F5F"/>
    <w:rsid w:val="00797F75"/>
    <w:rsid w:val="007A012A"/>
    <w:rsid w:val="007A0292"/>
    <w:rsid w:val="007A04EE"/>
    <w:rsid w:val="007A058D"/>
    <w:rsid w:val="007A0FF9"/>
    <w:rsid w:val="007A1511"/>
    <w:rsid w:val="007A1515"/>
    <w:rsid w:val="007A2520"/>
    <w:rsid w:val="007A2A85"/>
    <w:rsid w:val="007A2BCF"/>
    <w:rsid w:val="007A2E46"/>
    <w:rsid w:val="007A396C"/>
    <w:rsid w:val="007A3CAF"/>
    <w:rsid w:val="007A3FE7"/>
    <w:rsid w:val="007A42B2"/>
    <w:rsid w:val="007A43A4"/>
    <w:rsid w:val="007A4993"/>
    <w:rsid w:val="007A4B7E"/>
    <w:rsid w:val="007A5817"/>
    <w:rsid w:val="007A6F6C"/>
    <w:rsid w:val="007A7774"/>
    <w:rsid w:val="007A7DF1"/>
    <w:rsid w:val="007A7E4B"/>
    <w:rsid w:val="007B0BE2"/>
    <w:rsid w:val="007B0C8A"/>
    <w:rsid w:val="007B1DB0"/>
    <w:rsid w:val="007B208C"/>
    <w:rsid w:val="007B22BD"/>
    <w:rsid w:val="007B27C8"/>
    <w:rsid w:val="007B28A4"/>
    <w:rsid w:val="007B29FD"/>
    <w:rsid w:val="007B2B65"/>
    <w:rsid w:val="007B3413"/>
    <w:rsid w:val="007B36B8"/>
    <w:rsid w:val="007B3CC1"/>
    <w:rsid w:val="007B441D"/>
    <w:rsid w:val="007B44B5"/>
    <w:rsid w:val="007B56BC"/>
    <w:rsid w:val="007B590A"/>
    <w:rsid w:val="007B5C35"/>
    <w:rsid w:val="007B5CDE"/>
    <w:rsid w:val="007B5EAF"/>
    <w:rsid w:val="007B606E"/>
    <w:rsid w:val="007B7E2A"/>
    <w:rsid w:val="007C0071"/>
    <w:rsid w:val="007C050D"/>
    <w:rsid w:val="007C053E"/>
    <w:rsid w:val="007C06A1"/>
    <w:rsid w:val="007C07AE"/>
    <w:rsid w:val="007C1197"/>
    <w:rsid w:val="007C1409"/>
    <w:rsid w:val="007C179F"/>
    <w:rsid w:val="007C214D"/>
    <w:rsid w:val="007C271F"/>
    <w:rsid w:val="007C28FE"/>
    <w:rsid w:val="007C2A31"/>
    <w:rsid w:val="007C31F4"/>
    <w:rsid w:val="007C3703"/>
    <w:rsid w:val="007C3A83"/>
    <w:rsid w:val="007C3BDF"/>
    <w:rsid w:val="007C3CB4"/>
    <w:rsid w:val="007C42F9"/>
    <w:rsid w:val="007C4334"/>
    <w:rsid w:val="007C439F"/>
    <w:rsid w:val="007C4734"/>
    <w:rsid w:val="007C48B9"/>
    <w:rsid w:val="007C4920"/>
    <w:rsid w:val="007C4A3A"/>
    <w:rsid w:val="007C4D75"/>
    <w:rsid w:val="007C5025"/>
    <w:rsid w:val="007C51BF"/>
    <w:rsid w:val="007C5346"/>
    <w:rsid w:val="007C5D63"/>
    <w:rsid w:val="007C5D8B"/>
    <w:rsid w:val="007C5F99"/>
    <w:rsid w:val="007C6905"/>
    <w:rsid w:val="007C69B9"/>
    <w:rsid w:val="007C6BDB"/>
    <w:rsid w:val="007C6E93"/>
    <w:rsid w:val="007C71C7"/>
    <w:rsid w:val="007C72B4"/>
    <w:rsid w:val="007C7461"/>
    <w:rsid w:val="007C7545"/>
    <w:rsid w:val="007C7551"/>
    <w:rsid w:val="007C7708"/>
    <w:rsid w:val="007C778D"/>
    <w:rsid w:val="007C79C6"/>
    <w:rsid w:val="007C7EBE"/>
    <w:rsid w:val="007D0791"/>
    <w:rsid w:val="007D0873"/>
    <w:rsid w:val="007D0BBA"/>
    <w:rsid w:val="007D1C38"/>
    <w:rsid w:val="007D2415"/>
    <w:rsid w:val="007D28E6"/>
    <w:rsid w:val="007D2961"/>
    <w:rsid w:val="007D2AF8"/>
    <w:rsid w:val="007D32BF"/>
    <w:rsid w:val="007D39D5"/>
    <w:rsid w:val="007D3A38"/>
    <w:rsid w:val="007D3C87"/>
    <w:rsid w:val="007D3E4B"/>
    <w:rsid w:val="007D4AE3"/>
    <w:rsid w:val="007D4D16"/>
    <w:rsid w:val="007D4EE8"/>
    <w:rsid w:val="007D50DF"/>
    <w:rsid w:val="007D5377"/>
    <w:rsid w:val="007D53F5"/>
    <w:rsid w:val="007D5532"/>
    <w:rsid w:val="007D5A03"/>
    <w:rsid w:val="007D5B4D"/>
    <w:rsid w:val="007D6287"/>
    <w:rsid w:val="007D6827"/>
    <w:rsid w:val="007D7022"/>
    <w:rsid w:val="007D722F"/>
    <w:rsid w:val="007D75FA"/>
    <w:rsid w:val="007D7A5A"/>
    <w:rsid w:val="007E0107"/>
    <w:rsid w:val="007E0152"/>
    <w:rsid w:val="007E0180"/>
    <w:rsid w:val="007E04B6"/>
    <w:rsid w:val="007E0B9D"/>
    <w:rsid w:val="007E0C2C"/>
    <w:rsid w:val="007E1BF5"/>
    <w:rsid w:val="007E1D30"/>
    <w:rsid w:val="007E258F"/>
    <w:rsid w:val="007E25BA"/>
    <w:rsid w:val="007E27A4"/>
    <w:rsid w:val="007E2F64"/>
    <w:rsid w:val="007E3294"/>
    <w:rsid w:val="007E3E3B"/>
    <w:rsid w:val="007E41F1"/>
    <w:rsid w:val="007E43B0"/>
    <w:rsid w:val="007E4614"/>
    <w:rsid w:val="007E4D36"/>
    <w:rsid w:val="007E4EF3"/>
    <w:rsid w:val="007E5013"/>
    <w:rsid w:val="007E543C"/>
    <w:rsid w:val="007E6282"/>
    <w:rsid w:val="007E682A"/>
    <w:rsid w:val="007E68BF"/>
    <w:rsid w:val="007E69CC"/>
    <w:rsid w:val="007E6ED8"/>
    <w:rsid w:val="007E7230"/>
    <w:rsid w:val="007E77E6"/>
    <w:rsid w:val="007E79EC"/>
    <w:rsid w:val="007E7C9B"/>
    <w:rsid w:val="007E7DCB"/>
    <w:rsid w:val="007F076D"/>
    <w:rsid w:val="007F0867"/>
    <w:rsid w:val="007F0EFE"/>
    <w:rsid w:val="007F15A7"/>
    <w:rsid w:val="007F1DEC"/>
    <w:rsid w:val="007F2378"/>
    <w:rsid w:val="007F2B44"/>
    <w:rsid w:val="007F2E1A"/>
    <w:rsid w:val="007F3111"/>
    <w:rsid w:val="007F3139"/>
    <w:rsid w:val="007F35B1"/>
    <w:rsid w:val="007F384F"/>
    <w:rsid w:val="007F3946"/>
    <w:rsid w:val="007F3AC2"/>
    <w:rsid w:val="007F4181"/>
    <w:rsid w:val="007F458F"/>
    <w:rsid w:val="007F4619"/>
    <w:rsid w:val="007F4A19"/>
    <w:rsid w:val="007F4B9E"/>
    <w:rsid w:val="007F4E20"/>
    <w:rsid w:val="007F4E22"/>
    <w:rsid w:val="007F4E6B"/>
    <w:rsid w:val="007F4FE0"/>
    <w:rsid w:val="007F53D8"/>
    <w:rsid w:val="007F62F3"/>
    <w:rsid w:val="007F6312"/>
    <w:rsid w:val="007F63D9"/>
    <w:rsid w:val="007F646D"/>
    <w:rsid w:val="007F6FF9"/>
    <w:rsid w:val="007F755E"/>
    <w:rsid w:val="007F758A"/>
    <w:rsid w:val="007F7597"/>
    <w:rsid w:val="007F76A2"/>
    <w:rsid w:val="007F78B8"/>
    <w:rsid w:val="007F7B51"/>
    <w:rsid w:val="007F7D33"/>
    <w:rsid w:val="007F7E76"/>
    <w:rsid w:val="00800656"/>
    <w:rsid w:val="008007E7"/>
    <w:rsid w:val="00801644"/>
    <w:rsid w:val="0080167E"/>
    <w:rsid w:val="00801697"/>
    <w:rsid w:val="008016B2"/>
    <w:rsid w:val="00802098"/>
    <w:rsid w:val="00802446"/>
    <w:rsid w:val="00802992"/>
    <w:rsid w:val="00802D53"/>
    <w:rsid w:val="0080346E"/>
    <w:rsid w:val="00803AC0"/>
    <w:rsid w:val="008048D1"/>
    <w:rsid w:val="00804A75"/>
    <w:rsid w:val="0080542C"/>
    <w:rsid w:val="00806346"/>
    <w:rsid w:val="008068E9"/>
    <w:rsid w:val="0080690F"/>
    <w:rsid w:val="00806AD4"/>
    <w:rsid w:val="008072D2"/>
    <w:rsid w:val="00807510"/>
    <w:rsid w:val="00807C7E"/>
    <w:rsid w:val="00807DC6"/>
    <w:rsid w:val="008109DD"/>
    <w:rsid w:val="00810DCE"/>
    <w:rsid w:val="00811080"/>
    <w:rsid w:val="00811298"/>
    <w:rsid w:val="0081157C"/>
    <w:rsid w:val="00811733"/>
    <w:rsid w:val="00811991"/>
    <w:rsid w:val="00811B78"/>
    <w:rsid w:val="00811D28"/>
    <w:rsid w:val="00812470"/>
    <w:rsid w:val="008124AC"/>
    <w:rsid w:val="00812568"/>
    <w:rsid w:val="00812958"/>
    <w:rsid w:val="00812AA5"/>
    <w:rsid w:val="00812E65"/>
    <w:rsid w:val="008134AE"/>
    <w:rsid w:val="008135F7"/>
    <w:rsid w:val="00813DED"/>
    <w:rsid w:val="00814245"/>
    <w:rsid w:val="00814690"/>
    <w:rsid w:val="00814743"/>
    <w:rsid w:val="00814821"/>
    <w:rsid w:val="00814F8F"/>
    <w:rsid w:val="00815052"/>
    <w:rsid w:val="008151BD"/>
    <w:rsid w:val="008152CE"/>
    <w:rsid w:val="008159DB"/>
    <w:rsid w:val="0081675B"/>
    <w:rsid w:val="00816983"/>
    <w:rsid w:val="00817065"/>
    <w:rsid w:val="00817162"/>
    <w:rsid w:val="0081773A"/>
    <w:rsid w:val="0081779C"/>
    <w:rsid w:val="00817A95"/>
    <w:rsid w:val="00820034"/>
    <w:rsid w:val="0082079F"/>
    <w:rsid w:val="00820DB7"/>
    <w:rsid w:val="00820F8A"/>
    <w:rsid w:val="008212A5"/>
    <w:rsid w:val="00821367"/>
    <w:rsid w:val="0082198D"/>
    <w:rsid w:val="0082218E"/>
    <w:rsid w:val="008223C9"/>
    <w:rsid w:val="008227FD"/>
    <w:rsid w:val="00822912"/>
    <w:rsid w:val="00822BCB"/>
    <w:rsid w:val="00822CA9"/>
    <w:rsid w:val="00822CB4"/>
    <w:rsid w:val="0082343E"/>
    <w:rsid w:val="00823519"/>
    <w:rsid w:val="00823FD3"/>
    <w:rsid w:val="0082461A"/>
    <w:rsid w:val="00824669"/>
    <w:rsid w:val="00824EED"/>
    <w:rsid w:val="00825141"/>
    <w:rsid w:val="00825567"/>
    <w:rsid w:val="00825CD8"/>
    <w:rsid w:val="00826230"/>
    <w:rsid w:val="008264E0"/>
    <w:rsid w:val="00826DF1"/>
    <w:rsid w:val="00826E8D"/>
    <w:rsid w:val="008278E8"/>
    <w:rsid w:val="008279A8"/>
    <w:rsid w:val="00827B50"/>
    <w:rsid w:val="00827CFA"/>
    <w:rsid w:val="00827FF9"/>
    <w:rsid w:val="008300BC"/>
    <w:rsid w:val="00830460"/>
    <w:rsid w:val="00830A53"/>
    <w:rsid w:val="00830A70"/>
    <w:rsid w:val="00831034"/>
    <w:rsid w:val="008311AE"/>
    <w:rsid w:val="00831324"/>
    <w:rsid w:val="008315F5"/>
    <w:rsid w:val="008315F7"/>
    <w:rsid w:val="0083164E"/>
    <w:rsid w:val="0083187B"/>
    <w:rsid w:val="00831B1B"/>
    <w:rsid w:val="00831B45"/>
    <w:rsid w:val="00831D5C"/>
    <w:rsid w:val="00832C3F"/>
    <w:rsid w:val="008333FC"/>
    <w:rsid w:val="0083345E"/>
    <w:rsid w:val="00833A44"/>
    <w:rsid w:val="008340A1"/>
    <w:rsid w:val="008340FE"/>
    <w:rsid w:val="00834A67"/>
    <w:rsid w:val="008353EE"/>
    <w:rsid w:val="00835578"/>
    <w:rsid w:val="00835CE9"/>
    <w:rsid w:val="008361E5"/>
    <w:rsid w:val="00836302"/>
    <w:rsid w:val="00836592"/>
    <w:rsid w:val="00836E4A"/>
    <w:rsid w:val="00836F68"/>
    <w:rsid w:val="00837028"/>
    <w:rsid w:val="00837532"/>
    <w:rsid w:val="00837B66"/>
    <w:rsid w:val="00837B9F"/>
    <w:rsid w:val="00837CCB"/>
    <w:rsid w:val="008407F2"/>
    <w:rsid w:val="00840C53"/>
    <w:rsid w:val="0084131B"/>
    <w:rsid w:val="0084159B"/>
    <w:rsid w:val="0084166D"/>
    <w:rsid w:val="00841CE9"/>
    <w:rsid w:val="00841F28"/>
    <w:rsid w:val="0084244B"/>
    <w:rsid w:val="008425FA"/>
    <w:rsid w:val="008426A4"/>
    <w:rsid w:val="00842C30"/>
    <w:rsid w:val="00842D6F"/>
    <w:rsid w:val="0084343B"/>
    <w:rsid w:val="008436D0"/>
    <w:rsid w:val="00843748"/>
    <w:rsid w:val="0084435A"/>
    <w:rsid w:val="00844B5B"/>
    <w:rsid w:val="00845924"/>
    <w:rsid w:val="008466F3"/>
    <w:rsid w:val="00846C5B"/>
    <w:rsid w:val="00847A63"/>
    <w:rsid w:val="00847CFE"/>
    <w:rsid w:val="00847D16"/>
    <w:rsid w:val="00847D9B"/>
    <w:rsid w:val="00850142"/>
    <w:rsid w:val="00850287"/>
    <w:rsid w:val="00850708"/>
    <w:rsid w:val="00850E4B"/>
    <w:rsid w:val="00850FF0"/>
    <w:rsid w:val="0085137B"/>
    <w:rsid w:val="008517F5"/>
    <w:rsid w:val="00851C14"/>
    <w:rsid w:val="00851C6C"/>
    <w:rsid w:val="00851D88"/>
    <w:rsid w:val="00852460"/>
    <w:rsid w:val="00852646"/>
    <w:rsid w:val="00852C87"/>
    <w:rsid w:val="00852E19"/>
    <w:rsid w:val="00852F0F"/>
    <w:rsid w:val="00853022"/>
    <w:rsid w:val="00853144"/>
    <w:rsid w:val="0085341C"/>
    <w:rsid w:val="0085394E"/>
    <w:rsid w:val="00853FE4"/>
    <w:rsid w:val="00854310"/>
    <w:rsid w:val="0085442C"/>
    <w:rsid w:val="008546E1"/>
    <w:rsid w:val="00854C31"/>
    <w:rsid w:val="00854DE6"/>
    <w:rsid w:val="00854F9F"/>
    <w:rsid w:val="008552D5"/>
    <w:rsid w:val="00855736"/>
    <w:rsid w:val="008557C5"/>
    <w:rsid w:val="00855CBA"/>
    <w:rsid w:val="008568B4"/>
    <w:rsid w:val="00857089"/>
    <w:rsid w:val="008571D9"/>
    <w:rsid w:val="00857376"/>
    <w:rsid w:val="00857A3A"/>
    <w:rsid w:val="008601C0"/>
    <w:rsid w:val="008603FB"/>
    <w:rsid w:val="00860593"/>
    <w:rsid w:val="008605B8"/>
    <w:rsid w:val="00860752"/>
    <w:rsid w:val="00860BDC"/>
    <w:rsid w:val="00860D8E"/>
    <w:rsid w:val="00861814"/>
    <w:rsid w:val="00861B2D"/>
    <w:rsid w:val="00861C25"/>
    <w:rsid w:val="00861FE6"/>
    <w:rsid w:val="008623B5"/>
    <w:rsid w:val="0086282C"/>
    <w:rsid w:val="00862BEC"/>
    <w:rsid w:val="00862F61"/>
    <w:rsid w:val="00862F67"/>
    <w:rsid w:val="00863413"/>
    <w:rsid w:val="00863898"/>
    <w:rsid w:val="00863CB7"/>
    <w:rsid w:val="00863DD9"/>
    <w:rsid w:val="00863E5B"/>
    <w:rsid w:val="008642B5"/>
    <w:rsid w:val="008644E6"/>
    <w:rsid w:val="00864795"/>
    <w:rsid w:val="00864C6A"/>
    <w:rsid w:val="00864D23"/>
    <w:rsid w:val="00865083"/>
    <w:rsid w:val="00865122"/>
    <w:rsid w:val="00865216"/>
    <w:rsid w:val="008653E8"/>
    <w:rsid w:val="00865A22"/>
    <w:rsid w:val="00865C85"/>
    <w:rsid w:val="00865DE9"/>
    <w:rsid w:val="00865E27"/>
    <w:rsid w:val="00866438"/>
    <w:rsid w:val="008665B7"/>
    <w:rsid w:val="00866A2A"/>
    <w:rsid w:val="00866C7F"/>
    <w:rsid w:val="00867139"/>
    <w:rsid w:val="0086725E"/>
    <w:rsid w:val="00867958"/>
    <w:rsid w:val="00867B0D"/>
    <w:rsid w:val="00867ECD"/>
    <w:rsid w:val="00867F4A"/>
    <w:rsid w:val="00870E25"/>
    <w:rsid w:val="00871223"/>
    <w:rsid w:val="00871239"/>
    <w:rsid w:val="00871722"/>
    <w:rsid w:val="00871A43"/>
    <w:rsid w:val="00871A49"/>
    <w:rsid w:val="00871CFE"/>
    <w:rsid w:val="00871E58"/>
    <w:rsid w:val="0087207F"/>
    <w:rsid w:val="008730CB"/>
    <w:rsid w:val="00873769"/>
    <w:rsid w:val="00873857"/>
    <w:rsid w:val="00873B66"/>
    <w:rsid w:val="00873C22"/>
    <w:rsid w:val="00873CDD"/>
    <w:rsid w:val="008741AF"/>
    <w:rsid w:val="008743F2"/>
    <w:rsid w:val="00874553"/>
    <w:rsid w:val="008750EC"/>
    <w:rsid w:val="0087520C"/>
    <w:rsid w:val="00875C84"/>
    <w:rsid w:val="00876057"/>
    <w:rsid w:val="008760BF"/>
    <w:rsid w:val="0087648E"/>
    <w:rsid w:val="00876531"/>
    <w:rsid w:val="008766A9"/>
    <w:rsid w:val="00876D44"/>
    <w:rsid w:val="00877040"/>
    <w:rsid w:val="00877192"/>
    <w:rsid w:val="008779D6"/>
    <w:rsid w:val="00877CAD"/>
    <w:rsid w:val="0088001D"/>
    <w:rsid w:val="00880352"/>
    <w:rsid w:val="00880683"/>
    <w:rsid w:val="008808DD"/>
    <w:rsid w:val="00880B3B"/>
    <w:rsid w:val="00880CEE"/>
    <w:rsid w:val="00880ED5"/>
    <w:rsid w:val="0088110F"/>
    <w:rsid w:val="008815B2"/>
    <w:rsid w:val="00881655"/>
    <w:rsid w:val="008817E7"/>
    <w:rsid w:val="00881E96"/>
    <w:rsid w:val="008821BB"/>
    <w:rsid w:val="0088258E"/>
    <w:rsid w:val="00882DD4"/>
    <w:rsid w:val="008836B6"/>
    <w:rsid w:val="00884239"/>
    <w:rsid w:val="00884612"/>
    <w:rsid w:val="00885048"/>
    <w:rsid w:val="008854B9"/>
    <w:rsid w:val="008858E8"/>
    <w:rsid w:val="00885966"/>
    <w:rsid w:val="00885D53"/>
    <w:rsid w:val="00886024"/>
    <w:rsid w:val="008864F9"/>
    <w:rsid w:val="00886D40"/>
    <w:rsid w:val="00886ECB"/>
    <w:rsid w:val="008874D0"/>
    <w:rsid w:val="00887C6C"/>
    <w:rsid w:val="00887ECE"/>
    <w:rsid w:val="0089035D"/>
    <w:rsid w:val="00890E2F"/>
    <w:rsid w:val="008913D4"/>
    <w:rsid w:val="00891651"/>
    <w:rsid w:val="00891A36"/>
    <w:rsid w:val="00892065"/>
    <w:rsid w:val="008920AC"/>
    <w:rsid w:val="00892121"/>
    <w:rsid w:val="0089212D"/>
    <w:rsid w:val="008931A0"/>
    <w:rsid w:val="00894186"/>
    <w:rsid w:val="00894583"/>
    <w:rsid w:val="00894DC1"/>
    <w:rsid w:val="008951BD"/>
    <w:rsid w:val="0089536E"/>
    <w:rsid w:val="00895638"/>
    <w:rsid w:val="00895781"/>
    <w:rsid w:val="00895C35"/>
    <w:rsid w:val="00895DC1"/>
    <w:rsid w:val="00895FB7"/>
    <w:rsid w:val="008966DD"/>
    <w:rsid w:val="00896D33"/>
    <w:rsid w:val="008971E0"/>
    <w:rsid w:val="00897251"/>
    <w:rsid w:val="00897E35"/>
    <w:rsid w:val="00897F89"/>
    <w:rsid w:val="008A021E"/>
    <w:rsid w:val="008A055A"/>
    <w:rsid w:val="008A0FA5"/>
    <w:rsid w:val="008A15DB"/>
    <w:rsid w:val="008A1876"/>
    <w:rsid w:val="008A1A91"/>
    <w:rsid w:val="008A21AE"/>
    <w:rsid w:val="008A258B"/>
    <w:rsid w:val="008A2833"/>
    <w:rsid w:val="008A299A"/>
    <w:rsid w:val="008A2AD7"/>
    <w:rsid w:val="008A3378"/>
    <w:rsid w:val="008A349D"/>
    <w:rsid w:val="008A3515"/>
    <w:rsid w:val="008A3687"/>
    <w:rsid w:val="008A3741"/>
    <w:rsid w:val="008A3D38"/>
    <w:rsid w:val="008A4028"/>
    <w:rsid w:val="008A40A6"/>
    <w:rsid w:val="008A4165"/>
    <w:rsid w:val="008A4434"/>
    <w:rsid w:val="008A447C"/>
    <w:rsid w:val="008A464E"/>
    <w:rsid w:val="008A5347"/>
    <w:rsid w:val="008A5517"/>
    <w:rsid w:val="008A5770"/>
    <w:rsid w:val="008A583C"/>
    <w:rsid w:val="008A5A13"/>
    <w:rsid w:val="008A5A22"/>
    <w:rsid w:val="008A5EF8"/>
    <w:rsid w:val="008A60FF"/>
    <w:rsid w:val="008A6211"/>
    <w:rsid w:val="008A6272"/>
    <w:rsid w:val="008A6A88"/>
    <w:rsid w:val="008A6DA9"/>
    <w:rsid w:val="008A6F1A"/>
    <w:rsid w:val="008A7223"/>
    <w:rsid w:val="008A7652"/>
    <w:rsid w:val="008B0432"/>
    <w:rsid w:val="008B0657"/>
    <w:rsid w:val="008B0764"/>
    <w:rsid w:val="008B0B2C"/>
    <w:rsid w:val="008B0B7F"/>
    <w:rsid w:val="008B0C92"/>
    <w:rsid w:val="008B0D09"/>
    <w:rsid w:val="008B0EB3"/>
    <w:rsid w:val="008B11D5"/>
    <w:rsid w:val="008B1AA1"/>
    <w:rsid w:val="008B1CD9"/>
    <w:rsid w:val="008B1EE5"/>
    <w:rsid w:val="008B20CB"/>
    <w:rsid w:val="008B25B3"/>
    <w:rsid w:val="008B26D8"/>
    <w:rsid w:val="008B2891"/>
    <w:rsid w:val="008B29CA"/>
    <w:rsid w:val="008B329E"/>
    <w:rsid w:val="008B35A1"/>
    <w:rsid w:val="008B3A7D"/>
    <w:rsid w:val="008B459F"/>
    <w:rsid w:val="008B4D41"/>
    <w:rsid w:val="008B514E"/>
    <w:rsid w:val="008B54AB"/>
    <w:rsid w:val="008B54BA"/>
    <w:rsid w:val="008B54E2"/>
    <w:rsid w:val="008B5681"/>
    <w:rsid w:val="008B56C0"/>
    <w:rsid w:val="008B5B33"/>
    <w:rsid w:val="008B5C81"/>
    <w:rsid w:val="008B5CB2"/>
    <w:rsid w:val="008B66C2"/>
    <w:rsid w:val="008B675F"/>
    <w:rsid w:val="008B6E36"/>
    <w:rsid w:val="008B74F2"/>
    <w:rsid w:val="008B75AA"/>
    <w:rsid w:val="008B7DE0"/>
    <w:rsid w:val="008C0B31"/>
    <w:rsid w:val="008C1052"/>
    <w:rsid w:val="008C116F"/>
    <w:rsid w:val="008C151F"/>
    <w:rsid w:val="008C1770"/>
    <w:rsid w:val="008C1ED3"/>
    <w:rsid w:val="008C2A48"/>
    <w:rsid w:val="008C2B7A"/>
    <w:rsid w:val="008C2B99"/>
    <w:rsid w:val="008C2F6A"/>
    <w:rsid w:val="008C30D6"/>
    <w:rsid w:val="008C36D3"/>
    <w:rsid w:val="008C3A0B"/>
    <w:rsid w:val="008C3CCF"/>
    <w:rsid w:val="008C44BA"/>
    <w:rsid w:val="008C46F0"/>
    <w:rsid w:val="008C4B51"/>
    <w:rsid w:val="008C4F14"/>
    <w:rsid w:val="008C50E9"/>
    <w:rsid w:val="008C5252"/>
    <w:rsid w:val="008C54B9"/>
    <w:rsid w:val="008C5517"/>
    <w:rsid w:val="008C55C9"/>
    <w:rsid w:val="008C633F"/>
    <w:rsid w:val="008C63FF"/>
    <w:rsid w:val="008C64C8"/>
    <w:rsid w:val="008C656A"/>
    <w:rsid w:val="008C65FC"/>
    <w:rsid w:val="008C68ED"/>
    <w:rsid w:val="008C6934"/>
    <w:rsid w:val="008C6F48"/>
    <w:rsid w:val="008C7A92"/>
    <w:rsid w:val="008C7B19"/>
    <w:rsid w:val="008C7B76"/>
    <w:rsid w:val="008C7B7D"/>
    <w:rsid w:val="008C7B92"/>
    <w:rsid w:val="008D003E"/>
    <w:rsid w:val="008D0051"/>
    <w:rsid w:val="008D02FD"/>
    <w:rsid w:val="008D0907"/>
    <w:rsid w:val="008D0A2F"/>
    <w:rsid w:val="008D0AFD"/>
    <w:rsid w:val="008D0D68"/>
    <w:rsid w:val="008D156F"/>
    <w:rsid w:val="008D1BBB"/>
    <w:rsid w:val="008D1DE9"/>
    <w:rsid w:val="008D2859"/>
    <w:rsid w:val="008D2AE7"/>
    <w:rsid w:val="008D2B3C"/>
    <w:rsid w:val="008D37B3"/>
    <w:rsid w:val="008D3FC7"/>
    <w:rsid w:val="008D3FE7"/>
    <w:rsid w:val="008D4397"/>
    <w:rsid w:val="008D4716"/>
    <w:rsid w:val="008D4864"/>
    <w:rsid w:val="008D4E45"/>
    <w:rsid w:val="008D50B1"/>
    <w:rsid w:val="008D50BE"/>
    <w:rsid w:val="008D51E2"/>
    <w:rsid w:val="008D5C2A"/>
    <w:rsid w:val="008D5C94"/>
    <w:rsid w:val="008D5CC9"/>
    <w:rsid w:val="008D5DDE"/>
    <w:rsid w:val="008D5F48"/>
    <w:rsid w:val="008D5F4C"/>
    <w:rsid w:val="008D5FCA"/>
    <w:rsid w:val="008D603F"/>
    <w:rsid w:val="008D61F5"/>
    <w:rsid w:val="008D6499"/>
    <w:rsid w:val="008D667E"/>
    <w:rsid w:val="008D67E3"/>
    <w:rsid w:val="008D6C12"/>
    <w:rsid w:val="008D6D2B"/>
    <w:rsid w:val="008D6E66"/>
    <w:rsid w:val="008D6F7F"/>
    <w:rsid w:val="008D7157"/>
    <w:rsid w:val="008D76CC"/>
    <w:rsid w:val="008D7967"/>
    <w:rsid w:val="008D7B3F"/>
    <w:rsid w:val="008D7BB7"/>
    <w:rsid w:val="008D7CC1"/>
    <w:rsid w:val="008D7F64"/>
    <w:rsid w:val="008E005A"/>
    <w:rsid w:val="008E03F5"/>
    <w:rsid w:val="008E0A03"/>
    <w:rsid w:val="008E11FA"/>
    <w:rsid w:val="008E14A0"/>
    <w:rsid w:val="008E1A4F"/>
    <w:rsid w:val="008E2035"/>
    <w:rsid w:val="008E20EE"/>
    <w:rsid w:val="008E2509"/>
    <w:rsid w:val="008E251C"/>
    <w:rsid w:val="008E2E81"/>
    <w:rsid w:val="008E34C0"/>
    <w:rsid w:val="008E40AE"/>
    <w:rsid w:val="008E4294"/>
    <w:rsid w:val="008E49E5"/>
    <w:rsid w:val="008E4DF1"/>
    <w:rsid w:val="008E4FF2"/>
    <w:rsid w:val="008E50DD"/>
    <w:rsid w:val="008E5236"/>
    <w:rsid w:val="008E52BD"/>
    <w:rsid w:val="008E582A"/>
    <w:rsid w:val="008E5A58"/>
    <w:rsid w:val="008E5B14"/>
    <w:rsid w:val="008E5D72"/>
    <w:rsid w:val="008E6947"/>
    <w:rsid w:val="008E6C5C"/>
    <w:rsid w:val="008E6E1E"/>
    <w:rsid w:val="008E7011"/>
    <w:rsid w:val="008E7849"/>
    <w:rsid w:val="008E7A6C"/>
    <w:rsid w:val="008E7B86"/>
    <w:rsid w:val="008F06F5"/>
    <w:rsid w:val="008F0FFB"/>
    <w:rsid w:val="008F2F69"/>
    <w:rsid w:val="008F3060"/>
    <w:rsid w:val="008F42C5"/>
    <w:rsid w:val="008F4325"/>
    <w:rsid w:val="008F4339"/>
    <w:rsid w:val="008F4762"/>
    <w:rsid w:val="008F4E03"/>
    <w:rsid w:val="008F4EEA"/>
    <w:rsid w:val="008F5A10"/>
    <w:rsid w:val="008F6762"/>
    <w:rsid w:val="008F7856"/>
    <w:rsid w:val="008F7C87"/>
    <w:rsid w:val="008F7E00"/>
    <w:rsid w:val="008F7FF5"/>
    <w:rsid w:val="009008D4"/>
    <w:rsid w:val="00900929"/>
    <w:rsid w:val="00900954"/>
    <w:rsid w:val="00900A08"/>
    <w:rsid w:val="00900D8D"/>
    <w:rsid w:val="00900FB2"/>
    <w:rsid w:val="009014C5"/>
    <w:rsid w:val="00901EBE"/>
    <w:rsid w:val="00901F67"/>
    <w:rsid w:val="00901FCD"/>
    <w:rsid w:val="0090208D"/>
    <w:rsid w:val="00902357"/>
    <w:rsid w:val="009028E9"/>
    <w:rsid w:val="00902F5A"/>
    <w:rsid w:val="00902F89"/>
    <w:rsid w:val="0090337F"/>
    <w:rsid w:val="009033A7"/>
    <w:rsid w:val="0090361C"/>
    <w:rsid w:val="009039D4"/>
    <w:rsid w:val="00903E35"/>
    <w:rsid w:val="00903E64"/>
    <w:rsid w:val="00904664"/>
    <w:rsid w:val="0090503D"/>
    <w:rsid w:val="009050A0"/>
    <w:rsid w:val="009056D3"/>
    <w:rsid w:val="00905893"/>
    <w:rsid w:val="00905AB5"/>
    <w:rsid w:val="0090612E"/>
    <w:rsid w:val="00906172"/>
    <w:rsid w:val="00906491"/>
    <w:rsid w:val="00906809"/>
    <w:rsid w:val="009068FE"/>
    <w:rsid w:val="009071C3"/>
    <w:rsid w:val="00907576"/>
    <w:rsid w:val="009076C8"/>
    <w:rsid w:val="009076F3"/>
    <w:rsid w:val="00907981"/>
    <w:rsid w:val="00907B32"/>
    <w:rsid w:val="00907BEE"/>
    <w:rsid w:val="009102B7"/>
    <w:rsid w:val="00910748"/>
    <w:rsid w:val="0091079D"/>
    <w:rsid w:val="009108FB"/>
    <w:rsid w:val="009109B2"/>
    <w:rsid w:val="0091104F"/>
    <w:rsid w:val="00911233"/>
    <w:rsid w:val="009117F0"/>
    <w:rsid w:val="00911ADE"/>
    <w:rsid w:val="00911D29"/>
    <w:rsid w:val="00911EB1"/>
    <w:rsid w:val="009125BB"/>
    <w:rsid w:val="00912603"/>
    <w:rsid w:val="00912A4F"/>
    <w:rsid w:val="00912DC7"/>
    <w:rsid w:val="00913115"/>
    <w:rsid w:val="009132D8"/>
    <w:rsid w:val="0091494F"/>
    <w:rsid w:val="00914E1E"/>
    <w:rsid w:val="0091503B"/>
    <w:rsid w:val="009156C1"/>
    <w:rsid w:val="00915977"/>
    <w:rsid w:val="00915BE0"/>
    <w:rsid w:val="00916560"/>
    <w:rsid w:val="00916748"/>
    <w:rsid w:val="009169F6"/>
    <w:rsid w:val="00916A89"/>
    <w:rsid w:val="00916B16"/>
    <w:rsid w:val="00916D46"/>
    <w:rsid w:val="00916EAD"/>
    <w:rsid w:val="0091726D"/>
    <w:rsid w:val="0091772E"/>
    <w:rsid w:val="00917901"/>
    <w:rsid w:val="00917ACB"/>
    <w:rsid w:val="00917B48"/>
    <w:rsid w:val="00917C0E"/>
    <w:rsid w:val="00917CE8"/>
    <w:rsid w:val="0092004B"/>
    <w:rsid w:val="009204C9"/>
    <w:rsid w:val="00920823"/>
    <w:rsid w:val="009208B8"/>
    <w:rsid w:val="0092099D"/>
    <w:rsid w:val="009209D9"/>
    <w:rsid w:val="00920A57"/>
    <w:rsid w:val="00920E7A"/>
    <w:rsid w:val="00921801"/>
    <w:rsid w:val="009218BD"/>
    <w:rsid w:val="009226F8"/>
    <w:rsid w:val="00922E07"/>
    <w:rsid w:val="00922F90"/>
    <w:rsid w:val="00923942"/>
    <w:rsid w:val="009244AC"/>
    <w:rsid w:val="00924523"/>
    <w:rsid w:val="009248D9"/>
    <w:rsid w:val="009249AA"/>
    <w:rsid w:val="00924A19"/>
    <w:rsid w:val="00924E32"/>
    <w:rsid w:val="00924ECA"/>
    <w:rsid w:val="0092531B"/>
    <w:rsid w:val="0092566C"/>
    <w:rsid w:val="00925765"/>
    <w:rsid w:val="00925766"/>
    <w:rsid w:val="00925773"/>
    <w:rsid w:val="00925B26"/>
    <w:rsid w:val="00925DA0"/>
    <w:rsid w:val="009260B6"/>
    <w:rsid w:val="009261A8"/>
    <w:rsid w:val="0092620C"/>
    <w:rsid w:val="009263E1"/>
    <w:rsid w:val="00926941"/>
    <w:rsid w:val="00926C65"/>
    <w:rsid w:val="00926CFF"/>
    <w:rsid w:val="00926D91"/>
    <w:rsid w:val="00926FC1"/>
    <w:rsid w:val="0092752F"/>
    <w:rsid w:val="00927A58"/>
    <w:rsid w:val="00927B67"/>
    <w:rsid w:val="00927DF0"/>
    <w:rsid w:val="009301E6"/>
    <w:rsid w:val="009301EB"/>
    <w:rsid w:val="00930AF2"/>
    <w:rsid w:val="00930E82"/>
    <w:rsid w:val="009319FF"/>
    <w:rsid w:val="00931BDC"/>
    <w:rsid w:val="00931DEB"/>
    <w:rsid w:val="009322F2"/>
    <w:rsid w:val="00932510"/>
    <w:rsid w:val="009326D1"/>
    <w:rsid w:val="00933153"/>
    <w:rsid w:val="0093337C"/>
    <w:rsid w:val="00933D44"/>
    <w:rsid w:val="00934061"/>
    <w:rsid w:val="0093407C"/>
    <w:rsid w:val="00934329"/>
    <w:rsid w:val="00934439"/>
    <w:rsid w:val="00934490"/>
    <w:rsid w:val="0093449E"/>
    <w:rsid w:val="009347C0"/>
    <w:rsid w:val="0093542F"/>
    <w:rsid w:val="00935A3A"/>
    <w:rsid w:val="00935C72"/>
    <w:rsid w:val="00936208"/>
    <w:rsid w:val="0093697C"/>
    <w:rsid w:val="0093714B"/>
    <w:rsid w:val="00937720"/>
    <w:rsid w:val="00937F32"/>
    <w:rsid w:val="00937F95"/>
    <w:rsid w:val="00940622"/>
    <w:rsid w:val="0094064C"/>
    <w:rsid w:val="00940A95"/>
    <w:rsid w:val="00940B5A"/>
    <w:rsid w:val="00940ECC"/>
    <w:rsid w:val="00941434"/>
    <w:rsid w:val="00941AC8"/>
    <w:rsid w:val="00941BC6"/>
    <w:rsid w:val="00941D3A"/>
    <w:rsid w:val="009420DF"/>
    <w:rsid w:val="00942886"/>
    <w:rsid w:val="00942EA1"/>
    <w:rsid w:val="00943178"/>
    <w:rsid w:val="0094339F"/>
    <w:rsid w:val="00943A71"/>
    <w:rsid w:val="00943AF6"/>
    <w:rsid w:val="009452C4"/>
    <w:rsid w:val="009454BE"/>
    <w:rsid w:val="009458F3"/>
    <w:rsid w:val="00945BFB"/>
    <w:rsid w:val="00946096"/>
    <w:rsid w:val="00946723"/>
    <w:rsid w:val="009469DB"/>
    <w:rsid w:val="00946F1F"/>
    <w:rsid w:val="00947899"/>
    <w:rsid w:val="00947987"/>
    <w:rsid w:val="009500D6"/>
    <w:rsid w:val="00950AD2"/>
    <w:rsid w:val="00950CA5"/>
    <w:rsid w:val="00951256"/>
    <w:rsid w:val="00951736"/>
    <w:rsid w:val="009519AB"/>
    <w:rsid w:val="00951F98"/>
    <w:rsid w:val="00952238"/>
    <w:rsid w:val="00952825"/>
    <w:rsid w:val="00952DE7"/>
    <w:rsid w:val="00952F47"/>
    <w:rsid w:val="00953073"/>
    <w:rsid w:val="009531D6"/>
    <w:rsid w:val="009536D0"/>
    <w:rsid w:val="00953A68"/>
    <w:rsid w:val="00953B52"/>
    <w:rsid w:val="00953CD4"/>
    <w:rsid w:val="00953F0A"/>
    <w:rsid w:val="00954127"/>
    <w:rsid w:val="00954217"/>
    <w:rsid w:val="00954A93"/>
    <w:rsid w:val="009550F5"/>
    <w:rsid w:val="0095516F"/>
    <w:rsid w:val="00955A35"/>
    <w:rsid w:val="00955E0F"/>
    <w:rsid w:val="00956A90"/>
    <w:rsid w:val="00956DEE"/>
    <w:rsid w:val="00956F76"/>
    <w:rsid w:val="00957128"/>
    <w:rsid w:val="009579CD"/>
    <w:rsid w:val="00957A64"/>
    <w:rsid w:val="00957D2F"/>
    <w:rsid w:val="009601E4"/>
    <w:rsid w:val="00960257"/>
    <w:rsid w:val="00960767"/>
    <w:rsid w:val="00960FAF"/>
    <w:rsid w:val="00961196"/>
    <w:rsid w:val="00961238"/>
    <w:rsid w:val="00961297"/>
    <w:rsid w:val="00961323"/>
    <w:rsid w:val="009613CC"/>
    <w:rsid w:val="0096166E"/>
    <w:rsid w:val="00961ECC"/>
    <w:rsid w:val="00962223"/>
    <w:rsid w:val="009628E2"/>
    <w:rsid w:val="00962CB0"/>
    <w:rsid w:val="0096336A"/>
    <w:rsid w:val="00963793"/>
    <w:rsid w:val="00963BE0"/>
    <w:rsid w:val="009642C0"/>
    <w:rsid w:val="009643D7"/>
    <w:rsid w:val="0096442B"/>
    <w:rsid w:val="00964B76"/>
    <w:rsid w:val="00964E3D"/>
    <w:rsid w:val="009651BB"/>
    <w:rsid w:val="009660E2"/>
    <w:rsid w:val="00966114"/>
    <w:rsid w:val="00966294"/>
    <w:rsid w:val="00966516"/>
    <w:rsid w:val="00966600"/>
    <w:rsid w:val="00966F42"/>
    <w:rsid w:val="009671E0"/>
    <w:rsid w:val="00967B51"/>
    <w:rsid w:val="00970331"/>
    <w:rsid w:val="0097033B"/>
    <w:rsid w:val="00970764"/>
    <w:rsid w:val="00970ADF"/>
    <w:rsid w:val="009710F5"/>
    <w:rsid w:val="00971386"/>
    <w:rsid w:val="00971D04"/>
    <w:rsid w:val="00971DAB"/>
    <w:rsid w:val="009720CA"/>
    <w:rsid w:val="009721F1"/>
    <w:rsid w:val="009721FA"/>
    <w:rsid w:val="00972695"/>
    <w:rsid w:val="0097274A"/>
    <w:rsid w:val="00972FA6"/>
    <w:rsid w:val="00973147"/>
    <w:rsid w:val="00973247"/>
    <w:rsid w:val="009736EA"/>
    <w:rsid w:val="00973765"/>
    <w:rsid w:val="00973BA8"/>
    <w:rsid w:val="00973C94"/>
    <w:rsid w:val="00973FD9"/>
    <w:rsid w:val="0097489D"/>
    <w:rsid w:val="009756CF"/>
    <w:rsid w:val="009756F9"/>
    <w:rsid w:val="00975A28"/>
    <w:rsid w:val="00976523"/>
    <w:rsid w:val="0097677D"/>
    <w:rsid w:val="009771FB"/>
    <w:rsid w:val="00980013"/>
    <w:rsid w:val="009800A4"/>
    <w:rsid w:val="0098066C"/>
    <w:rsid w:val="00980AEA"/>
    <w:rsid w:val="0098118F"/>
    <w:rsid w:val="009811DC"/>
    <w:rsid w:val="00981239"/>
    <w:rsid w:val="00981646"/>
    <w:rsid w:val="00981D8F"/>
    <w:rsid w:val="0098212B"/>
    <w:rsid w:val="009822D7"/>
    <w:rsid w:val="0098346C"/>
    <w:rsid w:val="009834D3"/>
    <w:rsid w:val="009839FF"/>
    <w:rsid w:val="00983BBE"/>
    <w:rsid w:val="00983EC4"/>
    <w:rsid w:val="00983ECB"/>
    <w:rsid w:val="0098434B"/>
    <w:rsid w:val="00984400"/>
    <w:rsid w:val="009857B3"/>
    <w:rsid w:val="00985E78"/>
    <w:rsid w:val="009872A8"/>
    <w:rsid w:val="009877E7"/>
    <w:rsid w:val="009877FD"/>
    <w:rsid w:val="009878CC"/>
    <w:rsid w:val="0098790F"/>
    <w:rsid w:val="00987BC7"/>
    <w:rsid w:val="00987E1C"/>
    <w:rsid w:val="00990532"/>
    <w:rsid w:val="00990D76"/>
    <w:rsid w:val="00991277"/>
    <w:rsid w:val="00991478"/>
    <w:rsid w:val="0099186E"/>
    <w:rsid w:val="00991927"/>
    <w:rsid w:val="009920D7"/>
    <w:rsid w:val="00992508"/>
    <w:rsid w:val="00993045"/>
    <w:rsid w:val="009933D5"/>
    <w:rsid w:val="009938AF"/>
    <w:rsid w:val="009938EF"/>
    <w:rsid w:val="00993D5A"/>
    <w:rsid w:val="00993FF7"/>
    <w:rsid w:val="00994867"/>
    <w:rsid w:val="00994B1A"/>
    <w:rsid w:val="00994F59"/>
    <w:rsid w:val="00995721"/>
    <w:rsid w:val="00995AA9"/>
    <w:rsid w:val="00995BC4"/>
    <w:rsid w:val="00995E5C"/>
    <w:rsid w:val="00996785"/>
    <w:rsid w:val="00996CBE"/>
    <w:rsid w:val="00996E47"/>
    <w:rsid w:val="00997189"/>
    <w:rsid w:val="00997351"/>
    <w:rsid w:val="0099752C"/>
    <w:rsid w:val="00997656"/>
    <w:rsid w:val="00997718"/>
    <w:rsid w:val="00997898"/>
    <w:rsid w:val="00997AA8"/>
    <w:rsid w:val="00997F45"/>
    <w:rsid w:val="009A0316"/>
    <w:rsid w:val="009A0541"/>
    <w:rsid w:val="009A05F8"/>
    <w:rsid w:val="009A0646"/>
    <w:rsid w:val="009A06BC"/>
    <w:rsid w:val="009A0AEC"/>
    <w:rsid w:val="009A0BDE"/>
    <w:rsid w:val="009A0DDA"/>
    <w:rsid w:val="009A126D"/>
    <w:rsid w:val="009A1381"/>
    <w:rsid w:val="009A1510"/>
    <w:rsid w:val="009A1B50"/>
    <w:rsid w:val="009A3834"/>
    <w:rsid w:val="009A3ABF"/>
    <w:rsid w:val="009A3DE0"/>
    <w:rsid w:val="009A49A6"/>
    <w:rsid w:val="009A4EE9"/>
    <w:rsid w:val="009A50C7"/>
    <w:rsid w:val="009A552F"/>
    <w:rsid w:val="009A587B"/>
    <w:rsid w:val="009A5DC9"/>
    <w:rsid w:val="009A5EB7"/>
    <w:rsid w:val="009A5FD6"/>
    <w:rsid w:val="009A6293"/>
    <w:rsid w:val="009A66AB"/>
    <w:rsid w:val="009A6A5F"/>
    <w:rsid w:val="009A6DD1"/>
    <w:rsid w:val="009A6DE3"/>
    <w:rsid w:val="009A6F8E"/>
    <w:rsid w:val="009A71CC"/>
    <w:rsid w:val="009B03B3"/>
    <w:rsid w:val="009B0418"/>
    <w:rsid w:val="009B0873"/>
    <w:rsid w:val="009B0BD3"/>
    <w:rsid w:val="009B0D4D"/>
    <w:rsid w:val="009B0F49"/>
    <w:rsid w:val="009B0F71"/>
    <w:rsid w:val="009B10CF"/>
    <w:rsid w:val="009B1765"/>
    <w:rsid w:val="009B1EFF"/>
    <w:rsid w:val="009B1F9A"/>
    <w:rsid w:val="009B2315"/>
    <w:rsid w:val="009B2444"/>
    <w:rsid w:val="009B2B65"/>
    <w:rsid w:val="009B2DF4"/>
    <w:rsid w:val="009B2F57"/>
    <w:rsid w:val="009B30A7"/>
    <w:rsid w:val="009B34AC"/>
    <w:rsid w:val="009B4117"/>
    <w:rsid w:val="009B50D0"/>
    <w:rsid w:val="009B520A"/>
    <w:rsid w:val="009B55DA"/>
    <w:rsid w:val="009B5780"/>
    <w:rsid w:val="009B5DAA"/>
    <w:rsid w:val="009B5E8F"/>
    <w:rsid w:val="009B6CC7"/>
    <w:rsid w:val="009B6ED9"/>
    <w:rsid w:val="009B70E9"/>
    <w:rsid w:val="009B731B"/>
    <w:rsid w:val="009B7670"/>
    <w:rsid w:val="009B7C1A"/>
    <w:rsid w:val="009B7F77"/>
    <w:rsid w:val="009C0356"/>
    <w:rsid w:val="009C0B61"/>
    <w:rsid w:val="009C0CFD"/>
    <w:rsid w:val="009C124F"/>
    <w:rsid w:val="009C135F"/>
    <w:rsid w:val="009C15D4"/>
    <w:rsid w:val="009C217F"/>
    <w:rsid w:val="009C21D2"/>
    <w:rsid w:val="009C2231"/>
    <w:rsid w:val="009C22A8"/>
    <w:rsid w:val="009C26AC"/>
    <w:rsid w:val="009C2D47"/>
    <w:rsid w:val="009C2D4B"/>
    <w:rsid w:val="009C2E7B"/>
    <w:rsid w:val="009C2FF9"/>
    <w:rsid w:val="009C3610"/>
    <w:rsid w:val="009C37F4"/>
    <w:rsid w:val="009C3D40"/>
    <w:rsid w:val="009C3E59"/>
    <w:rsid w:val="009C4729"/>
    <w:rsid w:val="009C487D"/>
    <w:rsid w:val="009C4883"/>
    <w:rsid w:val="009C4C42"/>
    <w:rsid w:val="009C4FD7"/>
    <w:rsid w:val="009C513B"/>
    <w:rsid w:val="009C5195"/>
    <w:rsid w:val="009C57F7"/>
    <w:rsid w:val="009C5B5B"/>
    <w:rsid w:val="009C5FD9"/>
    <w:rsid w:val="009C64C3"/>
    <w:rsid w:val="009C655A"/>
    <w:rsid w:val="009C6B4E"/>
    <w:rsid w:val="009C7035"/>
    <w:rsid w:val="009C72ED"/>
    <w:rsid w:val="009C7A09"/>
    <w:rsid w:val="009C7BEB"/>
    <w:rsid w:val="009D19E9"/>
    <w:rsid w:val="009D24F5"/>
    <w:rsid w:val="009D26C6"/>
    <w:rsid w:val="009D28D8"/>
    <w:rsid w:val="009D2C69"/>
    <w:rsid w:val="009D3528"/>
    <w:rsid w:val="009D3593"/>
    <w:rsid w:val="009D3833"/>
    <w:rsid w:val="009D43E0"/>
    <w:rsid w:val="009D4553"/>
    <w:rsid w:val="009D4595"/>
    <w:rsid w:val="009D4742"/>
    <w:rsid w:val="009D57F6"/>
    <w:rsid w:val="009D5A9A"/>
    <w:rsid w:val="009D5BFD"/>
    <w:rsid w:val="009D5D57"/>
    <w:rsid w:val="009D6004"/>
    <w:rsid w:val="009D648D"/>
    <w:rsid w:val="009D6942"/>
    <w:rsid w:val="009D6B83"/>
    <w:rsid w:val="009D6E1A"/>
    <w:rsid w:val="009D6F78"/>
    <w:rsid w:val="009D72ED"/>
    <w:rsid w:val="009D76C9"/>
    <w:rsid w:val="009D7921"/>
    <w:rsid w:val="009D799B"/>
    <w:rsid w:val="009D7ADB"/>
    <w:rsid w:val="009D7B4A"/>
    <w:rsid w:val="009D7F51"/>
    <w:rsid w:val="009E04C4"/>
    <w:rsid w:val="009E08A1"/>
    <w:rsid w:val="009E0F2B"/>
    <w:rsid w:val="009E157B"/>
    <w:rsid w:val="009E1685"/>
    <w:rsid w:val="009E16C8"/>
    <w:rsid w:val="009E1891"/>
    <w:rsid w:val="009E19E3"/>
    <w:rsid w:val="009E1B2C"/>
    <w:rsid w:val="009E2198"/>
    <w:rsid w:val="009E2608"/>
    <w:rsid w:val="009E29B8"/>
    <w:rsid w:val="009E33D0"/>
    <w:rsid w:val="009E34EE"/>
    <w:rsid w:val="009E39F1"/>
    <w:rsid w:val="009E3B1D"/>
    <w:rsid w:val="009E3ED3"/>
    <w:rsid w:val="009E4032"/>
    <w:rsid w:val="009E40D4"/>
    <w:rsid w:val="009E40F3"/>
    <w:rsid w:val="009E4213"/>
    <w:rsid w:val="009E4664"/>
    <w:rsid w:val="009E4B27"/>
    <w:rsid w:val="009E513D"/>
    <w:rsid w:val="009E56C2"/>
    <w:rsid w:val="009E5A33"/>
    <w:rsid w:val="009E5DAF"/>
    <w:rsid w:val="009E60A3"/>
    <w:rsid w:val="009E69E3"/>
    <w:rsid w:val="009E72B2"/>
    <w:rsid w:val="009E7311"/>
    <w:rsid w:val="009E76AA"/>
    <w:rsid w:val="009E7951"/>
    <w:rsid w:val="009E7C1F"/>
    <w:rsid w:val="009E7F38"/>
    <w:rsid w:val="009E7F75"/>
    <w:rsid w:val="009F0113"/>
    <w:rsid w:val="009F01D2"/>
    <w:rsid w:val="009F0390"/>
    <w:rsid w:val="009F0412"/>
    <w:rsid w:val="009F05BA"/>
    <w:rsid w:val="009F072F"/>
    <w:rsid w:val="009F0789"/>
    <w:rsid w:val="009F1007"/>
    <w:rsid w:val="009F141B"/>
    <w:rsid w:val="009F16D7"/>
    <w:rsid w:val="009F1729"/>
    <w:rsid w:val="009F1C07"/>
    <w:rsid w:val="009F1CDD"/>
    <w:rsid w:val="009F1D7C"/>
    <w:rsid w:val="009F2370"/>
    <w:rsid w:val="009F23F5"/>
    <w:rsid w:val="009F2A75"/>
    <w:rsid w:val="009F2B34"/>
    <w:rsid w:val="009F366F"/>
    <w:rsid w:val="009F3687"/>
    <w:rsid w:val="009F36DD"/>
    <w:rsid w:val="009F37F7"/>
    <w:rsid w:val="009F38E3"/>
    <w:rsid w:val="009F3CB5"/>
    <w:rsid w:val="009F3FB3"/>
    <w:rsid w:val="009F417F"/>
    <w:rsid w:val="009F4637"/>
    <w:rsid w:val="009F479D"/>
    <w:rsid w:val="009F4908"/>
    <w:rsid w:val="009F4DBC"/>
    <w:rsid w:val="009F54D0"/>
    <w:rsid w:val="009F5528"/>
    <w:rsid w:val="009F584D"/>
    <w:rsid w:val="009F5F55"/>
    <w:rsid w:val="009F7153"/>
    <w:rsid w:val="009F7908"/>
    <w:rsid w:val="009F7AB6"/>
    <w:rsid w:val="009F7B2C"/>
    <w:rsid w:val="009F7E25"/>
    <w:rsid w:val="009F7F44"/>
    <w:rsid w:val="00A00584"/>
    <w:rsid w:val="00A00CD5"/>
    <w:rsid w:val="00A00D87"/>
    <w:rsid w:val="00A00DEE"/>
    <w:rsid w:val="00A00F41"/>
    <w:rsid w:val="00A00FEA"/>
    <w:rsid w:val="00A01009"/>
    <w:rsid w:val="00A011AD"/>
    <w:rsid w:val="00A013B7"/>
    <w:rsid w:val="00A0140D"/>
    <w:rsid w:val="00A01427"/>
    <w:rsid w:val="00A0147A"/>
    <w:rsid w:val="00A016DB"/>
    <w:rsid w:val="00A01B38"/>
    <w:rsid w:val="00A01D59"/>
    <w:rsid w:val="00A01E7E"/>
    <w:rsid w:val="00A0265A"/>
    <w:rsid w:val="00A02C16"/>
    <w:rsid w:val="00A02DB0"/>
    <w:rsid w:val="00A03183"/>
    <w:rsid w:val="00A03411"/>
    <w:rsid w:val="00A036D4"/>
    <w:rsid w:val="00A03BC1"/>
    <w:rsid w:val="00A03C2F"/>
    <w:rsid w:val="00A03EE0"/>
    <w:rsid w:val="00A03EF6"/>
    <w:rsid w:val="00A0411F"/>
    <w:rsid w:val="00A042A0"/>
    <w:rsid w:val="00A0455F"/>
    <w:rsid w:val="00A04AB9"/>
    <w:rsid w:val="00A04B2A"/>
    <w:rsid w:val="00A04B8B"/>
    <w:rsid w:val="00A05266"/>
    <w:rsid w:val="00A0526F"/>
    <w:rsid w:val="00A05EB5"/>
    <w:rsid w:val="00A0601C"/>
    <w:rsid w:val="00A06676"/>
    <w:rsid w:val="00A0681B"/>
    <w:rsid w:val="00A06AB7"/>
    <w:rsid w:val="00A06AC7"/>
    <w:rsid w:val="00A06BE5"/>
    <w:rsid w:val="00A06C18"/>
    <w:rsid w:val="00A06C5B"/>
    <w:rsid w:val="00A06E0D"/>
    <w:rsid w:val="00A070F5"/>
    <w:rsid w:val="00A07429"/>
    <w:rsid w:val="00A0750B"/>
    <w:rsid w:val="00A07CE6"/>
    <w:rsid w:val="00A07E6F"/>
    <w:rsid w:val="00A10B9A"/>
    <w:rsid w:val="00A11523"/>
    <w:rsid w:val="00A115DC"/>
    <w:rsid w:val="00A11C2D"/>
    <w:rsid w:val="00A12722"/>
    <w:rsid w:val="00A12BDD"/>
    <w:rsid w:val="00A12F8B"/>
    <w:rsid w:val="00A13EC4"/>
    <w:rsid w:val="00A13EFE"/>
    <w:rsid w:val="00A13F60"/>
    <w:rsid w:val="00A14380"/>
    <w:rsid w:val="00A1451A"/>
    <w:rsid w:val="00A1464A"/>
    <w:rsid w:val="00A14B6E"/>
    <w:rsid w:val="00A14B73"/>
    <w:rsid w:val="00A15048"/>
    <w:rsid w:val="00A15B46"/>
    <w:rsid w:val="00A15C4B"/>
    <w:rsid w:val="00A15CA4"/>
    <w:rsid w:val="00A1634E"/>
    <w:rsid w:val="00A165BB"/>
    <w:rsid w:val="00A1670E"/>
    <w:rsid w:val="00A1679D"/>
    <w:rsid w:val="00A16DED"/>
    <w:rsid w:val="00A16DFF"/>
    <w:rsid w:val="00A17807"/>
    <w:rsid w:val="00A1794A"/>
    <w:rsid w:val="00A17BC1"/>
    <w:rsid w:val="00A17EA4"/>
    <w:rsid w:val="00A20617"/>
    <w:rsid w:val="00A20AA8"/>
    <w:rsid w:val="00A20E48"/>
    <w:rsid w:val="00A211E6"/>
    <w:rsid w:val="00A21557"/>
    <w:rsid w:val="00A2167A"/>
    <w:rsid w:val="00A21AD3"/>
    <w:rsid w:val="00A21E3D"/>
    <w:rsid w:val="00A2264E"/>
    <w:rsid w:val="00A229EE"/>
    <w:rsid w:val="00A22D40"/>
    <w:rsid w:val="00A22E67"/>
    <w:rsid w:val="00A235F8"/>
    <w:rsid w:val="00A236AC"/>
    <w:rsid w:val="00A23746"/>
    <w:rsid w:val="00A23D27"/>
    <w:rsid w:val="00A24113"/>
    <w:rsid w:val="00A24577"/>
    <w:rsid w:val="00A248A3"/>
    <w:rsid w:val="00A24D5F"/>
    <w:rsid w:val="00A24FB7"/>
    <w:rsid w:val="00A25A3F"/>
    <w:rsid w:val="00A25DF9"/>
    <w:rsid w:val="00A25E45"/>
    <w:rsid w:val="00A266AC"/>
    <w:rsid w:val="00A266C8"/>
    <w:rsid w:val="00A26F96"/>
    <w:rsid w:val="00A27103"/>
    <w:rsid w:val="00A274A1"/>
    <w:rsid w:val="00A274AE"/>
    <w:rsid w:val="00A276DD"/>
    <w:rsid w:val="00A27864"/>
    <w:rsid w:val="00A278EE"/>
    <w:rsid w:val="00A27970"/>
    <w:rsid w:val="00A27B8B"/>
    <w:rsid w:val="00A27CD5"/>
    <w:rsid w:val="00A27D4E"/>
    <w:rsid w:val="00A30166"/>
    <w:rsid w:val="00A302BB"/>
    <w:rsid w:val="00A30463"/>
    <w:rsid w:val="00A3075B"/>
    <w:rsid w:val="00A31B9A"/>
    <w:rsid w:val="00A32868"/>
    <w:rsid w:val="00A328A1"/>
    <w:rsid w:val="00A32A8F"/>
    <w:rsid w:val="00A32B6A"/>
    <w:rsid w:val="00A32D42"/>
    <w:rsid w:val="00A32EBA"/>
    <w:rsid w:val="00A32EBB"/>
    <w:rsid w:val="00A330F1"/>
    <w:rsid w:val="00A33167"/>
    <w:rsid w:val="00A3333A"/>
    <w:rsid w:val="00A33609"/>
    <w:rsid w:val="00A33660"/>
    <w:rsid w:val="00A3399E"/>
    <w:rsid w:val="00A339E1"/>
    <w:rsid w:val="00A339E8"/>
    <w:rsid w:val="00A33B19"/>
    <w:rsid w:val="00A3475D"/>
    <w:rsid w:val="00A349D3"/>
    <w:rsid w:val="00A34BDD"/>
    <w:rsid w:val="00A34F82"/>
    <w:rsid w:val="00A353FA"/>
    <w:rsid w:val="00A35443"/>
    <w:rsid w:val="00A3570F"/>
    <w:rsid w:val="00A35A20"/>
    <w:rsid w:val="00A35C1A"/>
    <w:rsid w:val="00A368AA"/>
    <w:rsid w:val="00A36E66"/>
    <w:rsid w:val="00A37398"/>
    <w:rsid w:val="00A37BD0"/>
    <w:rsid w:val="00A40186"/>
    <w:rsid w:val="00A403E4"/>
    <w:rsid w:val="00A4069B"/>
    <w:rsid w:val="00A40972"/>
    <w:rsid w:val="00A40A6E"/>
    <w:rsid w:val="00A40CF6"/>
    <w:rsid w:val="00A40E6C"/>
    <w:rsid w:val="00A415DC"/>
    <w:rsid w:val="00A41A74"/>
    <w:rsid w:val="00A41FEA"/>
    <w:rsid w:val="00A420C2"/>
    <w:rsid w:val="00A43730"/>
    <w:rsid w:val="00A43779"/>
    <w:rsid w:val="00A43BEE"/>
    <w:rsid w:val="00A44451"/>
    <w:rsid w:val="00A4458F"/>
    <w:rsid w:val="00A454E7"/>
    <w:rsid w:val="00A45524"/>
    <w:rsid w:val="00A4561E"/>
    <w:rsid w:val="00A45961"/>
    <w:rsid w:val="00A45A4C"/>
    <w:rsid w:val="00A4626B"/>
    <w:rsid w:val="00A46649"/>
    <w:rsid w:val="00A4686F"/>
    <w:rsid w:val="00A47274"/>
    <w:rsid w:val="00A473B6"/>
    <w:rsid w:val="00A474F9"/>
    <w:rsid w:val="00A4771B"/>
    <w:rsid w:val="00A47A17"/>
    <w:rsid w:val="00A509C8"/>
    <w:rsid w:val="00A50D1F"/>
    <w:rsid w:val="00A511E7"/>
    <w:rsid w:val="00A5140B"/>
    <w:rsid w:val="00A5158E"/>
    <w:rsid w:val="00A51902"/>
    <w:rsid w:val="00A51D42"/>
    <w:rsid w:val="00A5213B"/>
    <w:rsid w:val="00A5227D"/>
    <w:rsid w:val="00A5238D"/>
    <w:rsid w:val="00A52A9E"/>
    <w:rsid w:val="00A52AA0"/>
    <w:rsid w:val="00A52C6E"/>
    <w:rsid w:val="00A52D04"/>
    <w:rsid w:val="00A52D66"/>
    <w:rsid w:val="00A52DAE"/>
    <w:rsid w:val="00A5313B"/>
    <w:rsid w:val="00A538CC"/>
    <w:rsid w:val="00A53A40"/>
    <w:rsid w:val="00A544F4"/>
    <w:rsid w:val="00A54866"/>
    <w:rsid w:val="00A54AE6"/>
    <w:rsid w:val="00A54E25"/>
    <w:rsid w:val="00A55624"/>
    <w:rsid w:val="00A55A89"/>
    <w:rsid w:val="00A55E4F"/>
    <w:rsid w:val="00A572BF"/>
    <w:rsid w:val="00A57359"/>
    <w:rsid w:val="00A5744D"/>
    <w:rsid w:val="00A57496"/>
    <w:rsid w:val="00A577A3"/>
    <w:rsid w:val="00A57CCE"/>
    <w:rsid w:val="00A57EFD"/>
    <w:rsid w:val="00A6025F"/>
    <w:rsid w:val="00A6043D"/>
    <w:rsid w:val="00A6051B"/>
    <w:rsid w:val="00A606A4"/>
    <w:rsid w:val="00A60876"/>
    <w:rsid w:val="00A60B46"/>
    <w:rsid w:val="00A60E01"/>
    <w:rsid w:val="00A61069"/>
    <w:rsid w:val="00A61128"/>
    <w:rsid w:val="00A61488"/>
    <w:rsid w:val="00A61790"/>
    <w:rsid w:val="00A62194"/>
    <w:rsid w:val="00A62829"/>
    <w:rsid w:val="00A63C54"/>
    <w:rsid w:val="00A646B1"/>
    <w:rsid w:val="00A64E19"/>
    <w:rsid w:val="00A6530E"/>
    <w:rsid w:val="00A65888"/>
    <w:rsid w:val="00A659F8"/>
    <w:rsid w:val="00A65AFA"/>
    <w:rsid w:val="00A65E7F"/>
    <w:rsid w:val="00A66AD3"/>
    <w:rsid w:val="00A678A6"/>
    <w:rsid w:val="00A67EB9"/>
    <w:rsid w:val="00A7003F"/>
    <w:rsid w:val="00A7028E"/>
    <w:rsid w:val="00A7034D"/>
    <w:rsid w:val="00A70DA4"/>
    <w:rsid w:val="00A70E4E"/>
    <w:rsid w:val="00A70E88"/>
    <w:rsid w:val="00A71987"/>
    <w:rsid w:val="00A72393"/>
    <w:rsid w:val="00A725A9"/>
    <w:rsid w:val="00A7287E"/>
    <w:rsid w:val="00A733B9"/>
    <w:rsid w:val="00A736B6"/>
    <w:rsid w:val="00A7392F"/>
    <w:rsid w:val="00A73A1E"/>
    <w:rsid w:val="00A73BE6"/>
    <w:rsid w:val="00A73C8F"/>
    <w:rsid w:val="00A73DF7"/>
    <w:rsid w:val="00A7445A"/>
    <w:rsid w:val="00A745D8"/>
    <w:rsid w:val="00A74B19"/>
    <w:rsid w:val="00A74C9D"/>
    <w:rsid w:val="00A74FC2"/>
    <w:rsid w:val="00A75144"/>
    <w:rsid w:val="00A75DF8"/>
    <w:rsid w:val="00A76483"/>
    <w:rsid w:val="00A7700C"/>
    <w:rsid w:val="00A77914"/>
    <w:rsid w:val="00A77A1F"/>
    <w:rsid w:val="00A77E86"/>
    <w:rsid w:val="00A801E3"/>
    <w:rsid w:val="00A80478"/>
    <w:rsid w:val="00A8098B"/>
    <w:rsid w:val="00A80DAF"/>
    <w:rsid w:val="00A80F7E"/>
    <w:rsid w:val="00A81010"/>
    <w:rsid w:val="00A81441"/>
    <w:rsid w:val="00A817D3"/>
    <w:rsid w:val="00A8196F"/>
    <w:rsid w:val="00A81D9E"/>
    <w:rsid w:val="00A8203A"/>
    <w:rsid w:val="00A821EF"/>
    <w:rsid w:val="00A8232A"/>
    <w:rsid w:val="00A82469"/>
    <w:rsid w:val="00A82518"/>
    <w:rsid w:val="00A832DF"/>
    <w:rsid w:val="00A83691"/>
    <w:rsid w:val="00A83BE7"/>
    <w:rsid w:val="00A84863"/>
    <w:rsid w:val="00A84EA8"/>
    <w:rsid w:val="00A850CD"/>
    <w:rsid w:val="00A85478"/>
    <w:rsid w:val="00A856BC"/>
    <w:rsid w:val="00A857DB"/>
    <w:rsid w:val="00A858F2"/>
    <w:rsid w:val="00A85CF8"/>
    <w:rsid w:val="00A85D82"/>
    <w:rsid w:val="00A8659B"/>
    <w:rsid w:val="00A8660C"/>
    <w:rsid w:val="00A86780"/>
    <w:rsid w:val="00A86917"/>
    <w:rsid w:val="00A86AE0"/>
    <w:rsid w:val="00A87059"/>
    <w:rsid w:val="00A87A48"/>
    <w:rsid w:val="00A9028C"/>
    <w:rsid w:val="00A9070F"/>
    <w:rsid w:val="00A90A5D"/>
    <w:rsid w:val="00A90DDF"/>
    <w:rsid w:val="00A90E42"/>
    <w:rsid w:val="00A91311"/>
    <w:rsid w:val="00A91486"/>
    <w:rsid w:val="00A91A67"/>
    <w:rsid w:val="00A91B8A"/>
    <w:rsid w:val="00A91D28"/>
    <w:rsid w:val="00A91F93"/>
    <w:rsid w:val="00A92068"/>
    <w:rsid w:val="00A926A8"/>
    <w:rsid w:val="00A9295D"/>
    <w:rsid w:val="00A93490"/>
    <w:rsid w:val="00A93745"/>
    <w:rsid w:val="00A93A57"/>
    <w:rsid w:val="00A93C7D"/>
    <w:rsid w:val="00A93F56"/>
    <w:rsid w:val="00A947AA"/>
    <w:rsid w:val="00A94A43"/>
    <w:rsid w:val="00A94A63"/>
    <w:rsid w:val="00A94D4C"/>
    <w:rsid w:val="00A950DA"/>
    <w:rsid w:val="00A950FE"/>
    <w:rsid w:val="00A95263"/>
    <w:rsid w:val="00A95A7D"/>
    <w:rsid w:val="00A95B6D"/>
    <w:rsid w:val="00A95D14"/>
    <w:rsid w:val="00A95F1F"/>
    <w:rsid w:val="00A96354"/>
    <w:rsid w:val="00A964CE"/>
    <w:rsid w:val="00A96802"/>
    <w:rsid w:val="00A96938"/>
    <w:rsid w:val="00A96A6E"/>
    <w:rsid w:val="00A96BA5"/>
    <w:rsid w:val="00A97001"/>
    <w:rsid w:val="00A97338"/>
    <w:rsid w:val="00A975EF"/>
    <w:rsid w:val="00A9796C"/>
    <w:rsid w:val="00A97D89"/>
    <w:rsid w:val="00A97FDE"/>
    <w:rsid w:val="00AA0366"/>
    <w:rsid w:val="00AA0500"/>
    <w:rsid w:val="00AA0CC6"/>
    <w:rsid w:val="00AA110A"/>
    <w:rsid w:val="00AA1905"/>
    <w:rsid w:val="00AA1936"/>
    <w:rsid w:val="00AA1F7E"/>
    <w:rsid w:val="00AA23D6"/>
    <w:rsid w:val="00AA2999"/>
    <w:rsid w:val="00AA29A5"/>
    <w:rsid w:val="00AA2BD7"/>
    <w:rsid w:val="00AA2DAC"/>
    <w:rsid w:val="00AA303A"/>
    <w:rsid w:val="00AA31B6"/>
    <w:rsid w:val="00AA39D4"/>
    <w:rsid w:val="00AA3A22"/>
    <w:rsid w:val="00AA3DF1"/>
    <w:rsid w:val="00AA3F0B"/>
    <w:rsid w:val="00AA3FF3"/>
    <w:rsid w:val="00AA428C"/>
    <w:rsid w:val="00AA46AD"/>
    <w:rsid w:val="00AA5518"/>
    <w:rsid w:val="00AA592F"/>
    <w:rsid w:val="00AA59E0"/>
    <w:rsid w:val="00AA5B49"/>
    <w:rsid w:val="00AA5DBE"/>
    <w:rsid w:val="00AA6036"/>
    <w:rsid w:val="00AA6690"/>
    <w:rsid w:val="00AA688A"/>
    <w:rsid w:val="00AA7149"/>
    <w:rsid w:val="00AA76B3"/>
    <w:rsid w:val="00AA7702"/>
    <w:rsid w:val="00AA7822"/>
    <w:rsid w:val="00AA7DA1"/>
    <w:rsid w:val="00AB0421"/>
    <w:rsid w:val="00AB1654"/>
    <w:rsid w:val="00AB210F"/>
    <w:rsid w:val="00AB2284"/>
    <w:rsid w:val="00AB22C3"/>
    <w:rsid w:val="00AB25FE"/>
    <w:rsid w:val="00AB29A6"/>
    <w:rsid w:val="00AB2B8A"/>
    <w:rsid w:val="00AB317E"/>
    <w:rsid w:val="00AB37E7"/>
    <w:rsid w:val="00AB3C0C"/>
    <w:rsid w:val="00AB3CA4"/>
    <w:rsid w:val="00AB3D78"/>
    <w:rsid w:val="00AB42CA"/>
    <w:rsid w:val="00AB5651"/>
    <w:rsid w:val="00AB5799"/>
    <w:rsid w:val="00AB5B6B"/>
    <w:rsid w:val="00AB5D48"/>
    <w:rsid w:val="00AB64C0"/>
    <w:rsid w:val="00AB669A"/>
    <w:rsid w:val="00AB67D0"/>
    <w:rsid w:val="00AB6AD3"/>
    <w:rsid w:val="00AB6C1A"/>
    <w:rsid w:val="00AB6C6C"/>
    <w:rsid w:val="00AB7103"/>
    <w:rsid w:val="00AB7211"/>
    <w:rsid w:val="00AB748F"/>
    <w:rsid w:val="00AB75F9"/>
    <w:rsid w:val="00AB7A5B"/>
    <w:rsid w:val="00AB7F2B"/>
    <w:rsid w:val="00AC0079"/>
    <w:rsid w:val="00AC02C7"/>
    <w:rsid w:val="00AC0423"/>
    <w:rsid w:val="00AC0646"/>
    <w:rsid w:val="00AC09A3"/>
    <w:rsid w:val="00AC11FF"/>
    <w:rsid w:val="00AC132B"/>
    <w:rsid w:val="00AC167C"/>
    <w:rsid w:val="00AC181E"/>
    <w:rsid w:val="00AC1F5B"/>
    <w:rsid w:val="00AC23FA"/>
    <w:rsid w:val="00AC2969"/>
    <w:rsid w:val="00AC2CB5"/>
    <w:rsid w:val="00AC348A"/>
    <w:rsid w:val="00AC3731"/>
    <w:rsid w:val="00AC38CC"/>
    <w:rsid w:val="00AC3AA5"/>
    <w:rsid w:val="00AC3C1E"/>
    <w:rsid w:val="00AC3EAB"/>
    <w:rsid w:val="00AC4275"/>
    <w:rsid w:val="00AC4343"/>
    <w:rsid w:val="00AC4385"/>
    <w:rsid w:val="00AC4AF9"/>
    <w:rsid w:val="00AC4F4C"/>
    <w:rsid w:val="00AC584B"/>
    <w:rsid w:val="00AC5AAE"/>
    <w:rsid w:val="00AC6131"/>
    <w:rsid w:val="00AC6654"/>
    <w:rsid w:val="00AC6A66"/>
    <w:rsid w:val="00AC707B"/>
    <w:rsid w:val="00AC727E"/>
    <w:rsid w:val="00AC7297"/>
    <w:rsid w:val="00AD0100"/>
    <w:rsid w:val="00AD05CD"/>
    <w:rsid w:val="00AD0D02"/>
    <w:rsid w:val="00AD2140"/>
    <w:rsid w:val="00AD285C"/>
    <w:rsid w:val="00AD2CF2"/>
    <w:rsid w:val="00AD2D28"/>
    <w:rsid w:val="00AD38FC"/>
    <w:rsid w:val="00AD41D2"/>
    <w:rsid w:val="00AD42AC"/>
    <w:rsid w:val="00AD43A6"/>
    <w:rsid w:val="00AD4516"/>
    <w:rsid w:val="00AD45B2"/>
    <w:rsid w:val="00AD4778"/>
    <w:rsid w:val="00AD488D"/>
    <w:rsid w:val="00AD4B4B"/>
    <w:rsid w:val="00AD5E69"/>
    <w:rsid w:val="00AD625E"/>
    <w:rsid w:val="00AD643C"/>
    <w:rsid w:val="00AD6475"/>
    <w:rsid w:val="00AD6483"/>
    <w:rsid w:val="00AD64E9"/>
    <w:rsid w:val="00AD6604"/>
    <w:rsid w:val="00AD6863"/>
    <w:rsid w:val="00AD6D2A"/>
    <w:rsid w:val="00AD7100"/>
    <w:rsid w:val="00AD7845"/>
    <w:rsid w:val="00AD7BC0"/>
    <w:rsid w:val="00AD7CD6"/>
    <w:rsid w:val="00AE078E"/>
    <w:rsid w:val="00AE08A1"/>
    <w:rsid w:val="00AE0BEA"/>
    <w:rsid w:val="00AE0C89"/>
    <w:rsid w:val="00AE137E"/>
    <w:rsid w:val="00AE14C8"/>
    <w:rsid w:val="00AE1D06"/>
    <w:rsid w:val="00AE1E46"/>
    <w:rsid w:val="00AE22DF"/>
    <w:rsid w:val="00AE2ACF"/>
    <w:rsid w:val="00AE32A5"/>
    <w:rsid w:val="00AE35BF"/>
    <w:rsid w:val="00AE38AE"/>
    <w:rsid w:val="00AE3C1C"/>
    <w:rsid w:val="00AE3C57"/>
    <w:rsid w:val="00AE3CB3"/>
    <w:rsid w:val="00AE3D0D"/>
    <w:rsid w:val="00AE4326"/>
    <w:rsid w:val="00AE48A6"/>
    <w:rsid w:val="00AE4FBE"/>
    <w:rsid w:val="00AE4FFA"/>
    <w:rsid w:val="00AE5124"/>
    <w:rsid w:val="00AE5547"/>
    <w:rsid w:val="00AE58A3"/>
    <w:rsid w:val="00AE5B7A"/>
    <w:rsid w:val="00AE5C25"/>
    <w:rsid w:val="00AE5C2F"/>
    <w:rsid w:val="00AE5FE7"/>
    <w:rsid w:val="00AE6020"/>
    <w:rsid w:val="00AE60EA"/>
    <w:rsid w:val="00AE628F"/>
    <w:rsid w:val="00AE663C"/>
    <w:rsid w:val="00AE668D"/>
    <w:rsid w:val="00AE6702"/>
    <w:rsid w:val="00AE6C66"/>
    <w:rsid w:val="00AE703B"/>
    <w:rsid w:val="00AE73A0"/>
    <w:rsid w:val="00AE7717"/>
    <w:rsid w:val="00AE77B0"/>
    <w:rsid w:val="00AE7E21"/>
    <w:rsid w:val="00AE7E80"/>
    <w:rsid w:val="00AF02B3"/>
    <w:rsid w:val="00AF032F"/>
    <w:rsid w:val="00AF0524"/>
    <w:rsid w:val="00AF0711"/>
    <w:rsid w:val="00AF11EA"/>
    <w:rsid w:val="00AF1B44"/>
    <w:rsid w:val="00AF1C53"/>
    <w:rsid w:val="00AF2036"/>
    <w:rsid w:val="00AF20A0"/>
    <w:rsid w:val="00AF2720"/>
    <w:rsid w:val="00AF289A"/>
    <w:rsid w:val="00AF2ED5"/>
    <w:rsid w:val="00AF317C"/>
    <w:rsid w:val="00AF324E"/>
    <w:rsid w:val="00AF325D"/>
    <w:rsid w:val="00AF33A0"/>
    <w:rsid w:val="00AF33B0"/>
    <w:rsid w:val="00AF3D85"/>
    <w:rsid w:val="00AF4298"/>
    <w:rsid w:val="00AF54C3"/>
    <w:rsid w:val="00AF5A26"/>
    <w:rsid w:val="00AF5FE8"/>
    <w:rsid w:val="00AF6262"/>
    <w:rsid w:val="00AF64D8"/>
    <w:rsid w:val="00AF66B0"/>
    <w:rsid w:val="00AF7400"/>
    <w:rsid w:val="00B000A6"/>
    <w:rsid w:val="00B003DA"/>
    <w:rsid w:val="00B00531"/>
    <w:rsid w:val="00B008E9"/>
    <w:rsid w:val="00B00A49"/>
    <w:rsid w:val="00B00AE2"/>
    <w:rsid w:val="00B00B8F"/>
    <w:rsid w:val="00B00BB5"/>
    <w:rsid w:val="00B00C4A"/>
    <w:rsid w:val="00B00DCE"/>
    <w:rsid w:val="00B0115D"/>
    <w:rsid w:val="00B01B90"/>
    <w:rsid w:val="00B01D33"/>
    <w:rsid w:val="00B01FBC"/>
    <w:rsid w:val="00B02028"/>
    <w:rsid w:val="00B020DA"/>
    <w:rsid w:val="00B020E8"/>
    <w:rsid w:val="00B02132"/>
    <w:rsid w:val="00B02217"/>
    <w:rsid w:val="00B02391"/>
    <w:rsid w:val="00B02633"/>
    <w:rsid w:val="00B02B37"/>
    <w:rsid w:val="00B02EA9"/>
    <w:rsid w:val="00B02EE7"/>
    <w:rsid w:val="00B02F8A"/>
    <w:rsid w:val="00B030D2"/>
    <w:rsid w:val="00B03182"/>
    <w:rsid w:val="00B0338C"/>
    <w:rsid w:val="00B033E6"/>
    <w:rsid w:val="00B033F9"/>
    <w:rsid w:val="00B042C4"/>
    <w:rsid w:val="00B049EF"/>
    <w:rsid w:val="00B04B37"/>
    <w:rsid w:val="00B04CBE"/>
    <w:rsid w:val="00B05046"/>
    <w:rsid w:val="00B0520D"/>
    <w:rsid w:val="00B058D9"/>
    <w:rsid w:val="00B05A88"/>
    <w:rsid w:val="00B062F9"/>
    <w:rsid w:val="00B06AB7"/>
    <w:rsid w:val="00B06D01"/>
    <w:rsid w:val="00B06D53"/>
    <w:rsid w:val="00B06E22"/>
    <w:rsid w:val="00B07AD4"/>
    <w:rsid w:val="00B07C02"/>
    <w:rsid w:val="00B07DC2"/>
    <w:rsid w:val="00B1061F"/>
    <w:rsid w:val="00B10B51"/>
    <w:rsid w:val="00B119B4"/>
    <w:rsid w:val="00B120C2"/>
    <w:rsid w:val="00B1248E"/>
    <w:rsid w:val="00B129CB"/>
    <w:rsid w:val="00B12AD3"/>
    <w:rsid w:val="00B12AE2"/>
    <w:rsid w:val="00B12BB7"/>
    <w:rsid w:val="00B12C3A"/>
    <w:rsid w:val="00B12E06"/>
    <w:rsid w:val="00B130B3"/>
    <w:rsid w:val="00B1376D"/>
    <w:rsid w:val="00B13880"/>
    <w:rsid w:val="00B13C8F"/>
    <w:rsid w:val="00B145FE"/>
    <w:rsid w:val="00B147DE"/>
    <w:rsid w:val="00B14A83"/>
    <w:rsid w:val="00B14EE4"/>
    <w:rsid w:val="00B155F9"/>
    <w:rsid w:val="00B160C2"/>
    <w:rsid w:val="00B1755B"/>
    <w:rsid w:val="00B17D0A"/>
    <w:rsid w:val="00B2075E"/>
    <w:rsid w:val="00B211F3"/>
    <w:rsid w:val="00B21472"/>
    <w:rsid w:val="00B2173C"/>
    <w:rsid w:val="00B21B1A"/>
    <w:rsid w:val="00B2244E"/>
    <w:rsid w:val="00B224F1"/>
    <w:rsid w:val="00B22787"/>
    <w:rsid w:val="00B2281F"/>
    <w:rsid w:val="00B2285A"/>
    <w:rsid w:val="00B22878"/>
    <w:rsid w:val="00B2294D"/>
    <w:rsid w:val="00B22FCF"/>
    <w:rsid w:val="00B23181"/>
    <w:rsid w:val="00B2321E"/>
    <w:rsid w:val="00B23865"/>
    <w:rsid w:val="00B24059"/>
    <w:rsid w:val="00B24382"/>
    <w:rsid w:val="00B24659"/>
    <w:rsid w:val="00B24742"/>
    <w:rsid w:val="00B24FBD"/>
    <w:rsid w:val="00B25012"/>
    <w:rsid w:val="00B2508F"/>
    <w:rsid w:val="00B25CC3"/>
    <w:rsid w:val="00B260EB"/>
    <w:rsid w:val="00B26379"/>
    <w:rsid w:val="00B2642E"/>
    <w:rsid w:val="00B279A5"/>
    <w:rsid w:val="00B30032"/>
    <w:rsid w:val="00B303D3"/>
    <w:rsid w:val="00B31B1D"/>
    <w:rsid w:val="00B31EC6"/>
    <w:rsid w:val="00B32476"/>
    <w:rsid w:val="00B32955"/>
    <w:rsid w:val="00B32F6F"/>
    <w:rsid w:val="00B32FB5"/>
    <w:rsid w:val="00B33224"/>
    <w:rsid w:val="00B333BA"/>
    <w:rsid w:val="00B3344C"/>
    <w:rsid w:val="00B335D0"/>
    <w:rsid w:val="00B3366E"/>
    <w:rsid w:val="00B33AE4"/>
    <w:rsid w:val="00B3458B"/>
    <w:rsid w:val="00B34789"/>
    <w:rsid w:val="00B347CA"/>
    <w:rsid w:val="00B3493F"/>
    <w:rsid w:val="00B34A79"/>
    <w:rsid w:val="00B34DE2"/>
    <w:rsid w:val="00B34FEC"/>
    <w:rsid w:val="00B357C6"/>
    <w:rsid w:val="00B360C7"/>
    <w:rsid w:val="00B364B2"/>
    <w:rsid w:val="00B368BC"/>
    <w:rsid w:val="00B36C68"/>
    <w:rsid w:val="00B37664"/>
    <w:rsid w:val="00B3770A"/>
    <w:rsid w:val="00B377D6"/>
    <w:rsid w:val="00B379A9"/>
    <w:rsid w:val="00B37CE4"/>
    <w:rsid w:val="00B37D14"/>
    <w:rsid w:val="00B37E97"/>
    <w:rsid w:val="00B40A1E"/>
    <w:rsid w:val="00B40B0B"/>
    <w:rsid w:val="00B40D40"/>
    <w:rsid w:val="00B40DE1"/>
    <w:rsid w:val="00B40EC0"/>
    <w:rsid w:val="00B40F01"/>
    <w:rsid w:val="00B410C9"/>
    <w:rsid w:val="00B41853"/>
    <w:rsid w:val="00B41CCF"/>
    <w:rsid w:val="00B4247F"/>
    <w:rsid w:val="00B42B6E"/>
    <w:rsid w:val="00B431DD"/>
    <w:rsid w:val="00B43269"/>
    <w:rsid w:val="00B4360B"/>
    <w:rsid w:val="00B438DB"/>
    <w:rsid w:val="00B43A31"/>
    <w:rsid w:val="00B43AF6"/>
    <w:rsid w:val="00B43D84"/>
    <w:rsid w:val="00B441BF"/>
    <w:rsid w:val="00B44249"/>
    <w:rsid w:val="00B44663"/>
    <w:rsid w:val="00B44706"/>
    <w:rsid w:val="00B4497F"/>
    <w:rsid w:val="00B44C1D"/>
    <w:rsid w:val="00B44D43"/>
    <w:rsid w:val="00B44FCC"/>
    <w:rsid w:val="00B45106"/>
    <w:rsid w:val="00B45579"/>
    <w:rsid w:val="00B45ACD"/>
    <w:rsid w:val="00B46180"/>
    <w:rsid w:val="00B46738"/>
    <w:rsid w:val="00B46A15"/>
    <w:rsid w:val="00B46EBA"/>
    <w:rsid w:val="00B47494"/>
    <w:rsid w:val="00B4749B"/>
    <w:rsid w:val="00B47D9D"/>
    <w:rsid w:val="00B5027D"/>
    <w:rsid w:val="00B502BC"/>
    <w:rsid w:val="00B51109"/>
    <w:rsid w:val="00B51255"/>
    <w:rsid w:val="00B515EF"/>
    <w:rsid w:val="00B51C04"/>
    <w:rsid w:val="00B520D3"/>
    <w:rsid w:val="00B5245B"/>
    <w:rsid w:val="00B52999"/>
    <w:rsid w:val="00B52C26"/>
    <w:rsid w:val="00B52DFD"/>
    <w:rsid w:val="00B52EB0"/>
    <w:rsid w:val="00B5317E"/>
    <w:rsid w:val="00B53D53"/>
    <w:rsid w:val="00B542F1"/>
    <w:rsid w:val="00B546B4"/>
    <w:rsid w:val="00B547F6"/>
    <w:rsid w:val="00B54F2E"/>
    <w:rsid w:val="00B54FBD"/>
    <w:rsid w:val="00B553A2"/>
    <w:rsid w:val="00B554F1"/>
    <w:rsid w:val="00B55B49"/>
    <w:rsid w:val="00B55DC1"/>
    <w:rsid w:val="00B55E8A"/>
    <w:rsid w:val="00B56349"/>
    <w:rsid w:val="00B563B8"/>
    <w:rsid w:val="00B56F94"/>
    <w:rsid w:val="00B5767D"/>
    <w:rsid w:val="00B602A0"/>
    <w:rsid w:val="00B6057D"/>
    <w:rsid w:val="00B609A3"/>
    <w:rsid w:val="00B60A91"/>
    <w:rsid w:val="00B6124D"/>
    <w:rsid w:val="00B613A7"/>
    <w:rsid w:val="00B61A91"/>
    <w:rsid w:val="00B61C0D"/>
    <w:rsid w:val="00B6209F"/>
    <w:rsid w:val="00B6280E"/>
    <w:rsid w:val="00B62EDD"/>
    <w:rsid w:val="00B62FB9"/>
    <w:rsid w:val="00B631F1"/>
    <w:rsid w:val="00B63A00"/>
    <w:rsid w:val="00B63C33"/>
    <w:rsid w:val="00B63E30"/>
    <w:rsid w:val="00B63F37"/>
    <w:rsid w:val="00B642BF"/>
    <w:rsid w:val="00B64306"/>
    <w:rsid w:val="00B6439F"/>
    <w:rsid w:val="00B647D7"/>
    <w:rsid w:val="00B64BA8"/>
    <w:rsid w:val="00B65177"/>
    <w:rsid w:val="00B65246"/>
    <w:rsid w:val="00B652A6"/>
    <w:rsid w:val="00B65515"/>
    <w:rsid w:val="00B660E3"/>
    <w:rsid w:val="00B662D6"/>
    <w:rsid w:val="00B66A6F"/>
    <w:rsid w:val="00B66BAF"/>
    <w:rsid w:val="00B676F6"/>
    <w:rsid w:val="00B678BD"/>
    <w:rsid w:val="00B67A50"/>
    <w:rsid w:val="00B70293"/>
    <w:rsid w:val="00B706A6"/>
    <w:rsid w:val="00B70A17"/>
    <w:rsid w:val="00B70C81"/>
    <w:rsid w:val="00B70F50"/>
    <w:rsid w:val="00B71277"/>
    <w:rsid w:val="00B713B4"/>
    <w:rsid w:val="00B716C1"/>
    <w:rsid w:val="00B72293"/>
    <w:rsid w:val="00B7236B"/>
    <w:rsid w:val="00B72944"/>
    <w:rsid w:val="00B72CE3"/>
    <w:rsid w:val="00B7333B"/>
    <w:rsid w:val="00B7339A"/>
    <w:rsid w:val="00B733AC"/>
    <w:rsid w:val="00B73B0C"/>
    <w:rsid w:val="00B74049"/>
    <w:rsid w:val="00B74586"/>
    <w:rsid w:val="00B7465C"/>
    <w:rsid w:val="00B74C3D"/>
    <w:rsid w:val="00B74D84"/>
    <w:rsid w:val="00B74DDD"/>
    <w:rsid w:val="00B74F83"/>
    <w:rsid w:val="00B75308"/>
    <w:rsid w:val="00B75AB8"/>
    <w:rsid w:val="00B75DDC"/>
    <w:rsid w:val="00B7676E"/>
    <w:rsid w:val="00B76F46"/>
    <w:rsid w:val="00B7753F"/>
    <w:rsid w:val="00B77690"/>
    <w:rsid w:val="00B77CC5"/>
    <w:rsid w:val="00B77CCA"/>
    <w:rsid w:val="00B77D06"/>
    <w:rsid w:val="00B77DA3"/>
    <w:rsid w:val="00B77EA4"/>
    <w:rsid w:val="00B77FBB"/>
    <w:rsid w:val="00B80031"/>
    <w:rsid w:val="00B8016A"/>
    <w:rsid w:val="00B80780"/>
    <w:rsid w:val="00B80D3B"/>
    <w:rsid w:val="00B80EE4"/>
    <w:rsid w:val="00B80FA4"/>
    <w:rsid w:val="00B8108B"/>
    <w:rsid w:val="00B815F8"/>
    <w:rsid w:val="00B81830"/>
    <w:rsid w:val="00B81831"/>
    <w:rsid w:val="00B81D58"/>
    <w:rsid w:val="00B81D9C"/>
    <w:rsid w:val="00B82088"/>
    <w:rsid w:val="00B823B4"/>
    <w:rsid w:val="00B824F6"/>
    <w:rsid w:val="00B826E6"/>
    <w:rsid w:val="00B827BF"/>
    <w:rsid w:val="00B82805"/>
    <w:rsid w:val="00B82DE2"/>
    <w:rsid w:val="00B83133"/>
    <w:rsid w:val="00B833D1"/>
    <w:rsid w:val="00B833E4"/>
    <w:rsid w:val="00B839EE"/>
    <w:rsid w:val="00B839F5"/>
    <w:rsid w:val="00B83B15"/>
    <w:rsid w:val="00B841B0"/>
    <w:rsid w:val="00B844B8"/>
    <w:rsid w:val="00B84540"/>
    <w:rsid w:val="00B84622"/>
    <w:rsid w:val="00B84C67"/>
    <w:rsid w:val="00B84D69"/>
    <w:rsid w:val="00B8544B"/>
    <w:rsid w:val="00B85493"/>
    <w:rsid w:val="00B85929"/>
    <w:rsid w:val="00B85931"/>
    <w:rsid w:val="00B85AA0"/>
    <w:rsid w:val="00B85B64"/>
    <w:rsid w:val="00B85C12"/>
    <w:rsid w:val="00B861A6"/>
    <w:rsid w:val="00B86232"/>
    <w:rsid w:val="00B869AE"/>
    <w:rsid w:val="00B869C1"/>
    <w:rsid w:val="00B86D30"/>
    <w:rsid w:val="00B874E7"/>
    <w:rsid w:val="00B8767B"/>
    <w:rsid w:val="00B877A0"/>
    <w:rsid w:val="00B878EB"/>
    <w:rsid w:val="00B9001B"/>
    <w:rsid w:val="00B9017E"/>
    <w:rsid w:val="00B901E6"/>
    <w:rsid w:val="00B902B1"/>
    <w:rsid w:val="00B90447"/>
    <w:rsid w:val="00B9061C"/>
    <w:rsid w:val="00B90A55"/>
    <w:rsid w:val="00B90E0F"/>
    <w:rsid w:val="00B90F65"/>
    <w:rsid w:val="00B911F9"/>
    <w:rsid w:val="00B9158D"/>
    <w:rsid w:val="00B91941"/>
    <w:rsid w:val="00B91D2C"/>
    <w:rsid w:val="00B92547"/>
    <w:rsid w:val="00B92A7F"/>
    <w:rsid w:val="00B92F7F"/>
    <w:rsid w:val="00B930AD"/>
    <w:rsid w:val="00B932E7"/>
    <w:rsid w:val="00B9339F"/>
    <w:rsid w:val="00B93847"/>
    <w:rsid w:val="00B9401B"/>
    <w:rsid w:val="00B940F3"/>
    <w:rsid w:val="00B9450D"/>
    <w:rsid w:val="00B94769"/>
    <w:rsid w:val="00B94898"/>
    <w:rsid w:val="00B94B59"/>
    <w:rsid w:val="00B94CD7"/>
    <w:rsid w:val="00B94EA1"/>
    <w:rsid w:val="00B95134"/>
    <w:rsid w:val="00B95652"/>
    <w:rsid w:val="00B95C94"/>
    <w:rsid w:val="00B95CC6"/>
    <w:rsid w:val="00B963F5"/>
    <w:rsid w:val="00B96CBA"/>
    <w:rsid w:val="00B96FD3"/>
    <w:rsid w:val="00B972E5"/>
    <w:rsid w:val="00B97AA8"/>
    <w:rsid w:val="00B97B41"/>
    <w:rsid w:val="00BA00E2"/>
    <w:rsid w:val="00BA0101"/>
    <w:rsid w:val="00BA0224"/>
    <w:rsid w:val="00BA096A"/>
    <w:rsid w:val="00BA0A9B"/>
    <w:rsid w:val="00BA0E18"/>
    <w:rsid w:val="00BA148C"/>
    <w:rsid w:val="00BA1529"/>
    <w:rsid w:val="00BA17B2"/>
    <w:rsid w:val="00BA1EFF"/>
    <w:rsid w:val="00BA2178"/>
    <w:rsid w:val="00BA272B"/>
    <w:rsid w:val="00BA29C6"/>
    <w:rsid w:val="00BA36B6"/>
    <w:rsid w:val="00BA42E4"/>
    <w:rsid w:val="00BA4827"/>
    <w:rsid w:val="00BA4A05"/>
    <w:rsid w:val="00BA4AF3"/>
    <w:rsid w:val="00BA5EBB"/>
    <w:rsid w:val="00BA5F48"/>
    <w:rsid w:val="00BA6121"/>
    <w:rsid w:val="00BA6242"/>
    <w:rsid w:val="00BA65B5"/>
    <w:rsid w:val="00BA6711"/>
    <w:rsid w:val="00BA6716"/>
    <w:rsid w:val="00BA6912"/>
    <w:rsid w:val="00BA6BD4"/>
    <w:rsid w:val="00BA6D21"/>
    <w:rsid w:val="00BA6EC1"/>
    <w:rsid w:val="00BA707F"/>
    <w:rsid w:val="00BA7386"/>
    <w:rsid w:val="00BA74B2"/>
    <w:rsid w:val="00BB08FD"/>
    <w:rsid w:val="00BB095D"/>
    <w:rsid w:val="00BB09E8"/>
    <w:rsid w:val="00BB0CEF"/>
    <w:rsid w:val="00BB1760"/>
    <w:rsid w:val="00BB1DB2"/>
    <w:rsid w:val="00BB1FAA"/>
    <w:rsid w:val="00BB2404"/>
    <w:rsid w:val="00BB2973"/>
    <w:rsid w:val="00BB30E8"/>
    <w:rsid w:val="00BB30EA"/>
    <w:rsid w:val="00BB32E7"/>
    <w:rsid w:val="00BB3659"/>
    <w:rsid w:val="00BB3A68"/>
    <w:rsid w:val="00BB5209"/>
    <w:rsid w:val="00BB5D44"/>
    <w:rsid w:val="00BB5E90"/>
    <w:rsid w:val="00BB6467"/>
    <w:rsid w:val="00BB7145"/>
    <w:rsid w:val="00BB74CB"/>
    <w:rsid w:val="00BB766E"/>
    <w:rsid w:val="00BB79D9"/>
    <w:rsid w:val="00BB7A9D"/>
    <w:rsid w:val="00BB7CEB"/>
    <w:rsid w:val="00BB7EE1"/>
    <w:rsid w:val="00BC0410"/>
    <w:rsid w:val="00BC0819"/>
    <w:rsid w:val="00BC0AF6"/>
    <w:rsid w:val="00BC0FBF"/>
    <w:rsid w:val="00BC132E"/>
    <w:rsid w:val="00BC14E4"/>
    <w:rsid w:val="00BC1936"/>
    <w:rsid w:val="00BC1B05"/>
    <w:rsid w:val="00BC25A0"/>
    <w:rsid w:val="00BC297D"/>
    <w:rsid w:val="00BC2A1D"/>
    <w:rsid w:val="00BC332E"/>
    <w:rsid w:val="00BC4329"/>
    <w:rsid w:val="00BC4AE0"/>
    <w:rsid w:val="00BC4BF3"/>
    <w:rsid w:val="00BC4D24"/>
    <w:rsid w:val="00BC5A9C"/>
    <w:rsid w:val="00BC6121"/>
    <w:rsid w:val="00BC63D7"/>
    <w:rsid w:val="00BC6B82"/>
    <w:rsid w:val="00BC70E3"/>
    <w:rsid w:val="00BC724A"/>
    <w:rsid w:val="00BC733C"/>
    <w:rsid w:val="00BC77A0"/>
    <w:rsid w:val="00BC7C81"/>
    <w:rsid w:val="00BD0377"/>
    <w:rsid w:val="00BD085F"/>
    <w:rsid w:val="00BD0A04"/>
    <w:rsid w:val="00BD0D15"/>
    <w:rsid w:val="00BD13E8"/>
    <w:rsid w:val="00BD1578"/>
    <w:rsid w:val="00BD157E"/>
    <w:rsid w:val="00BD16C4"/>
    <w:rsid w:val="00BD16DC"/>
    <w:rsid w:val="00BD17D7"/>
    <w:rsid w:val="00BD18FF"/>
    <w:rsid w:val="00BD1942"/>
    <w:rsid w:val="00BD1C39"/>
    <w:rsid w:val="00BD20FB"/>
    <w:rsid w:val="00BD2352"/>
    <w:rsid w:val="00BD25EA"/>
    <w:rsid w:val="00BD26F5"/>
    <w:rsid w:val="00BD2914"/>
    <w:rsid w:val="00BD297B"/>
    <w:rsid w:val="00BD2BE2"/>
    <w:rsid w:val="00BD2C20"/>
    <w:rsid w:val="00BD2D48"/>
    <w:rsid w:val="00BD2F0F"/>
    <w:rsid w:val="00BD3578"/>
    <w:rsid w:val="00BD3A71"/>
    <w:rsid w:val="00BD3F2D"/>
    <w:rsid w:val="00BD4724"/>
    <w:rsid w:val="00BD4BE0"/>
    <w:rsid w:val="00BD51ED"/>
    <w:rsid w:val="00BD597F"/>
    <w:rsid w:val="00BD5A25"/>
    <w:rsid w:val="00BD5C68"/>
    <w:rsid w:val="00BD6052"/>
    <w:rsid w:val="00BD63A1"/>
    <w:rsid w:val="00BD6688"/>
    <w:rsid w:val="00BD69DE"/>
    <w:rsid w:val="00BD6CFA"/>
    <w:rsid w:val="00BD6DCA"/>
    <w:rsid w:val="00BD6DEB"/>
    <w:rsid w:val="00BD7409"/>
    <w:rsid w:val="00BD74E5"/>
    <w:rsid w:val="00BD7735"/>
    <w:rsid w:val="00BD7C14"/>
    <w:rsid w:val="00BD7F97"/>
    <w:rsid w:val="00BE00B9"/>
    <w:rsid w:val="00BE01C0"/>
    <w:rsid w:val="00BE0436"/>
    <w:rsid w:val="00BE077E"/>
    <w:rsid w:val="00BE0BAC"/>
    <w:rsid w:val="00BE15C1"/>
    <w:rsid w:val="00BE19B6"/>
    <w:rsid w:val="00BE224D"/>
    <w:rsid w:val="00BE22AD"/>
    <w:rsid w:val="00BE24B7"/>
    <w:rsid w:val="00BE2778"/>
    <w:rsid w:val="00BE280F"/>
    <w:rsid w:val="00BE3565"/>
    <w:rsid w:val="00BE3753"/>
    <w:rsid w:val="00BE38E6"/>
    <w:rsid w:val="00BE3987"/>
    <w:rsid w:val="00BE43A8"/>
    <w:rsid w:val="00BE4A13"/>
    <w:rsid w:val="00BE51A8"/>
    <w:rsid w:val="00BE556E"/>
    <w:rsid w:val="00BE5631"/>
    <w:rsid w:val="00BE5675"/>
    <w:rsid w:val="00BE5FC7"/>
    <w:rsid w:val="00BE6355"/>
    <w:rsid w:val="00BE64B7"/>
    <w:rsid w:val="00BE6630"/>
    <w:rsid w:val="00BE6D7E"/>
    <w:rsid w:val="00BE6FFA"/>
    <w:rsid w:val="00BE71A8"/>
    <w:rsid w:val="00BE7241"/>
    <w:rsid w:val="00BE77CB"/>
    <w:rsid w:val="00BE7A50"/>
    <w:rsid w:val="00BF051C"/>
    <w:rsid w:val="00BF0679"/>
    <w:rsid w:val="00BF088F"/>
    <w:rsid w:val="00BF09C3"/>
    <w:rsid w:val="00BF143A"/>
    <w:rsid w:val="00BF1843"/>
    <w:rsid w:val="00BF18E4"/>
    <w:rsid w:val="00BF1AF9"/>
    <w:rsid w:val="00BF1BF0"/>
    <w:rsid w:val="00BF1D90"/>
    <w:rsid w:val="00BF1DFB"/>
    <w:rsid w:val="00BF1F17"/>
    <w:rsid w:val="00BF2017"/>
    <w:rsid w:val="00BF212D"/>
    <w:rsid w:val="00BF236B"/>
    <w:rsid w:val="00BF27E7"/>
    <w:rsid w:val="00BF2B2F"/>
    <w:rsid w:val="00BF2EC2"/>
    <w:rsid w:val="00BF3228"/>
    <w:rsid w:val="00BF33DD"/>
    <w:rsid w:val="00BF371F"/>
    <w:rsid w:val="00BF37D5"/>
    <w:rsid w:val="00BF38CA"/>
    <w:rsid w:val="00BF3E34"/>
    <w:rsid w:val="00BF4368"/>
    <w:rsid w:val="00BF4B1E"/>
    <w:rsid w:val="00BF4CA3"/>
    <w:rsid w:val="00BF500E"/>
    <w:rsid w:val="00BF518C"/>
    <w:rsid w:val="00BF5DED"/>
    <w:rsid w:val="00BF64F3"/>
    <w:rsid w:val="00BF6E0F"/>
    <w:rsid w:val="00BF74FB"/>
    <w:rsid w:val="00BF7F36"/>
    <w:rsid w:val="00C00007"/>
    <w:rsid w:val="00C00203"/>
    <w:rsid w:val="00C00285"/>
    <w:rsid w:val="00C0031D"/>
    <w:rsid w:val="00C003A1"/>
    <w:rsid w:val="00C006D9"/>
    <w:rsid w:val="00C00791"/>
    <w:rsid w:val="00C008D1"/>
    <w:rsid w:val="00C00A3D"/>
    <w:rsid w:val="00C00AA9"/>
    <w:rsid w:val="00C01178"/>
    <w:rsid w:val="00C0118E"/>
    <w:rsid w:val="00C011A2"/>
    <w:rsid w:val="00C014BC"/>
    <w:rsid w:val="00C015F7"/>
    <w:rsid w:val="00C01C19"/>
    <w:rsid w:val="00C01EF5"/>
    <w:rsid w:val="00C01EF7"/>
    <w:rsid w:val="00C01F2D"/>
    <w:rsid w:val="00C01F74"/>
    <w:rsid w:val="00C01FC7"/>
    <w:rsid w:val="00C022D0"/>
    <w:rsid w:val="00C02333"/>
    <w:rsid w:val="00C02D00"/>
    <w:rsid w:val="00C02E27"/>
    <w:rsid w:val="00C02F34"/>
    <w:rsid w:val="00C0360D"/>
    <w:rsid w:val="00C0398D"/>
    <w:rsid w:val="00C04B0D"/>
    <w:rsid w:val="00C04F32"/>
    <w:rsid w:val="00C052A5"/>
    <w:rsid w:val="00C0567C"/>
    <w:rsid w:val="00C05B30"/>
    <w:rsid w:val="00C05C3D"/>
    <w:rsid w:val="00C05D85"/>
    <w:rsid w:val="00C05FD0"/>
    <w:rsid w:val="00C062BE"/>
    <w:rsid w:val="00C06749"/>
    <w:rsid w:val="00C067FC"/>
    <w:rsid w:val="00C06924"/>
    <w:rsid w:val="00C06A19"/>
    <w:rsid w:val="00C07292"/>
    <w:rsid w:val="00C07328"/>
    <w:rsid w:val="00C07657"/>
    <w:rsid w:val="00C07A3F"/>
    <w:rsid w:val="00C07DDA"/>
    <w:rsid w:val="00C07FF0"/>
    <w:rsid w:val="00C100BF"/>
    <w:rsid w:val="00C1070E"/>
    <w:rsid w:val="00C10719"/>
    <w:rsid w:val="00C11763"/>
    <w:rsid w:val="00C12804"/>
    <w:rsid w:val="00C1288B"/>
    <w:rsid w:val="00C129A4"/>
    <w:rsid w:val="00C12E49"/>
    <w:rsid w:val="00C12E6F"/>
    <w:rsid w:val="00C1362D"/>
    <w:rsid w:val="00C13642"/>
    <w:rsid w:val="00C14BB2"/>
    <w:rsid w:val="00C15082"/>
    <w:rsid w:val="00C15472"/>
    <w:rsid w:val="00C15B0C"/>
    <w:rsid w:val="00C15D0D"/>
    <w:rsid w:val="00C16A8B"/>
    <w:rsid w:val="00C16E02"/>
    <w:rsid w:val="00C170EE"/>
    <w:rsid w:val="00C17799"/>
    <w:rsid w:val="00C17EB3"/>
    <w:rsid w:val="00C204E7"/>
    <w:rsid w:val="00C20BBA"/>
    <w:rsid w:val="00C20D12"/>
    <w:rsid w:val="00C20FCC"/>
    <w:rsid w:val="00C21260"/>
    <w:rsid w:val="00C212C0"/>
    <w:rsid w:val="00C21335"/>
    <w:rsid w:val="00C2156D"/>
    <w:rsid w:val="00C2179B"/>
    <w:rsid w:val="00C21BE1"/>
    <w:rsid w:val="00C21CD4"/>
    <w:rsid w:val="00C21D41"/>
    <w:rsid w:val="00C2201A"/>
    <w:rsid w:val="00C22062"/>
    <w:rsid w:val="00C22997"/>
    <w:rsid w:val="00C23115"/>
    <w:rsid w:val="00C23337"/>
    <w:rsid w:val="00C23528"/>
    <w:rsid w:val="00C235F2"/>
    <w:rsid w:val="00C2390E"/>
    <w:rsid w:val="00C23CFB"/>
    <w:rsid w:val="00C241A7"/>
    <w:rsid w:val="00C24219"/>
    <w:rsid w:val="00C24538"/>
    <w:rsid w:val="00C24550"/>
    <w:rsid w:val="00C2474A"/>
    <w:rsid w:val="00C24D43"/>
    <w:rsid w:val="00C24E1A"/>
    <w:rsid w:val="00C2551F"/>
    <w:rsid w:val="00C25698"/>
    <w:rsid w:val="00C25734"/>
    <w:rsid w:val="00C2577E"/>
    <w:rsid w:val="00C258A2"/>
    <w:rsid w:val="00C25F78"/>
    <w:rsid w:val="00C26100"/>
    <w:rsid w:val="00C2667F"/>
    <w:rsid w:val="00C266B4"/>
    <w:rsid w:val="00C26C14"/>
    <w:rsid w:val="00C26C93"/>
    <w:rsid w:val="00C26F53"/>
    <w:rsid w:val="00C26F88"/>
    <w:rsid w:val="00C27C78"/>
    <w:rsid w:val="00C301B4"/>
    <w:rsid w:val="00C303AF"/>
    <w:rsid w:val="00C304CC"/>
    <w:rsid w:val="00C304E1"/>
    <w:rsid w:val="00C3076C"/>
    <w:rsid w:val="00C30B23"/>
    <w:rsid w:val="00C3122F"/>
    <w:rsid w:val="00C3138C"/>
    <w:rsid w:val="00C31B5D"/>
    <w:rsid w:val="00C32DC8"/>
    <w:rsid w:val="00C32E6C"/>
    <w:rsid w:val="00C33747"/>
    <w:rsid w:val="00C339F8"/>
    <w:rsid w:val="00C3419F"/>
    <w:rsid w:val="00C34922"/>
    <w:rsid w:val="00C34AC7"/>
    <w:rsid w:val="00C34E5C"/>
    <w:rsid w:val="00C35126"/>
    <w:rsid w:val="00C35345"/>
    <w:rsid w:val="00C35542"/>
    <w:rsid w:val="00C35693"/>
    <w:rsid w:val="00C357B3"/>
    <w:rsid w:val="00C35A6E"/>
    <w:rsid w:val="00C363CA"/>
    <w:rsid w:val="00C37046"/>
    <w:rsid w:val="00C3793A"/>
    <w:rsid w:val="00C37BBE"/>
    <w:rsid w:val="00C37C69"/>
    <w:rsid w:val="00C40860"/>
    <w:rsid w:val="00C409D3"/>
    <w:rsid w:val="00C40BB0"/>
    <w:rsid w:val="00C40D17"/>
    <w:rsid w:val="00C41080"/>
    <w:rsid w:val="00C41C9A"/>
    <w:rsid w:val="00C41E4C"/>
    <w:rsid w:val="00C42020"/>
    <w:rsid w:val="00C4266D"/>
    <w:rsid w:val="00C4277C"/>
    <w:rsid w:val="00C429E9"/>
    <w:rsid w:val="00C42D7C"/>
    <w:rsid w:val="00C43634"/>
    <w:rsid w:val="00C4363F"/>
    <w:rsid w:val="00C43965"/>
    <w:rsid w:val="00C43AB5"/>
    <w:rsid w:val="00C43ADB"/>
    <w:rsid w:val="00C441D0"/>
    <w:rsid w:val="00C44367"/>
    <w:rsid w:val="00C44552"/>
    <w:rsid w:val="00C4471D"/>
    <w:rsid w:val="00C4477C"/>
    <w:rsid w:val="00C449EB"/>
    <w:rsid w:val="00C44A51"/>
    <w:rsid w:val="00C44F41"/>
    <w:rsid w:val="00C45E17"/>
    <w:rsid w:val="00C467EE"/>
    <w:rsid w:val="00C46900"/>
    <w:rsid w:val="00C46E51"/>
    <w:rsid w:val="00C47710"/>
    <w:rsid w:val="00C477CB"/>
    <w:rsid w:val="00C501B1"/>
    <w:rsid w:val="00C5029B"/>
    <w:rsid w:val="00C5049C"/>
    <w:rsid w:val="00C5068C"/>
    <w:rsid w:val="00C50A90"/>
    <w:rsid w:val="00C50CB0"/>
    <w:rsid w:val="00C50D3B"/>
    <w:rsid w:val="00C50DA3"/>
    <w:rsid w:val="00C50E3E"/>
    <w:rsid w:val="00C5153F"/>
    <w:rsid w:val="00C51994"/>
    <w:rsid w:val="00C51BA6"/>
    <w:rsid w:val="00C52144"/>
    <w:rsid w:val="00C52447"/>
    <w:rsid w:val="00C52D7B"/>
    <w:rsid w:val="00C5303D"/>
    <w:rsid w:val="00C542EF"/>
    <w:rsid w:val="00C547FD"/>
    <w:rsid w:val="00C5493B"/>
    <w:rsid w:val="00C54D6E"/>
    <w:rsid w:val="00C55176"/>
    <w:rsid w:val="00C55621"/>
    <w:rsid w:val="00C55E87"/>
    <w:rsid w:val="00C55F89"/>
    <w:rsid w:val="00C561D3"/>
    <w:rsid w:val="00C56347"/>
    <w:rsid w:val="00C5659F"/>
    <w:rsid w:val="00C565BE"/>
    <w:rsid w:val="00C565DD"/>
    <w:rsid w:val="00C56BBD"/>
    <w:rsid w:val="00C56F09"/>
    <w:rsid w:val="00C5737B"/>
    <w:rsid w:val="00C575EC"/>
    <w:rsid w:val="00C57F13"/>
    <w:rsid w:val="00C60789"/>
    <w:rsid w:val="00C608AB"/>
    <w:rsid w:val="00C608D7"/>
    <w:rsid w:val="00C61108"/>
    <w:rsid w:val="00C61346"/>
    <w:rsid w:val="00C61B7B"/>
    <w:rsid w:val="00C61F3C"/>
    <w:rsid w:val="00C6227E"/>
    <w:rsid w:val="00C6241B"/>
    <w:rsid w:val="00C62A3C"/>
    <w:rsid w:val="00C62C85"/>
    <w:rsid w:val="00C6386C"/>
    <w:rsid w:val="00C63B40"/>
    <w:rsid w:val="00C63E7B"/>
    <w:rsid w:val="00C64215"/>
    <w:rsid w:val="00C644DE"/>
    <w:rsid w:val="00C64554"/>
    <w:rsid w:val="00C6468F"/>
    <w:rsid w:val="00C64A88"/>
    <w:rsid w:val="00C64AE3"/>
    <w:rsid w:val="00C65622"/>
    <w:rsid w:val="00C6571C"/>
    <w:rsid w:val="00C65907"/>
    <w:rsid w:val="00C65D29"/>
    <w:rsid w:val="00C65E92"/>
    <w:rsid w:val="00C65EE3"/>
    <w:rsid w:val="00C660DA"/>
    <w:rsid w:val="00C66304"/>
    <w:rsid w:val="00C669AE"/>
    <w:rsid w:val="00C67325"/>
    <w:rsid w:val="00C67959"/>
    <w:rsid w:val="00C6796B"/>
    <w:rsid w:val="00C67A5C"/>
    <w:rsid w:val="00C67A7B"/>
    <w:rsid w:val="00C67A85"/>
    <w:rsid w:val="00C67FEB"/>
    <w:rsid w:val="00C71103"/>
    <w:rsid w:val="00C7163D"/>
    <w:rsid w:val="00C71BE8"/>
    <w:rsid w:val="00C71E04"/>
    <w:rsid w:val="00C72ED5"/>
    <w:rsid w:val="00C72F84"/>
    <w:rsid w:val="00C73226"/>
    <w:rsid w:val="00C737C6"/>
    <w:rsid w:val="00C73914"/>
    <w:rsid w:val="00C73B37"/>
    <w:rsid w:val="00C748CD"/>
    <w:rsid w:val="00C74D1B"/>
    <w:rsid w:val="00C757CD"/>
    <w:rsid w:val="00C76A2F"/>
    <w:rsid w:val="00C76B20"/>
    <w:rsid w:val="00C773F2"/>
    <w:rsid w:val="00C7742C"/>
    <w:rsid w:val="00C77953"/>
    <w:rsid w:val="00C77F0C"/>
    <w:rsid w:val="00C8005D"/>
    <w:rsid w:val="00C80434"/>
    <w:rsid w:val="00C815B0"/>
    <w:rsid w:val="00C81DDB"/>
    <w:rsid w:val="00C82244"/>
    <w:rsid w:val="00C82306"/>
    <w:rsid w:val="00C82489"/>
    <w:rsid w:val="00C8342C"/>
    <w:rsid w:val="00C8347F"/>
    <w:rsid w:val="00C837C8"/>
    <w:rsid w:val="00C83CD3"/>
    <w:rsid w:val="00C851E5"/>
    <w:rsid w:val="00C85202"/>
    <w:rsid w:val="00C8535E"/>
    <w:rsid w:val="00C8538E"/>
    <w:rsid w:val="00C85392"/>
    <w:rsid w:val="00C85498"/>
    <w:rsid w:val="00C85638"/>
    <w:rsid w:val="00C858BC"/>
    <w:rsid w:val="00C859D9"/>
    <w:rsid w:val="00C85A78"/>
    <w:rsid w:val="00C86560"/>
    <w:rsid w:val="00C866CA"/>
    <w:rsid w:val="00C86AD5"/>
    <w:rsid w:val="00C86C5A"/>
    <w:rsid w:val="00C87168"/>
    <w:rsid w:val="00C87293"/>
    <w:rsid w:val="00C874ED"/>
    <w:rsid w:val="00C876C7"/>
    <w:rsid w:val="00C878DE"/>
    <w:rsid w:val="00C87EF2"/>
    <w:rsid w:val="00C90319"/>
    <w:rsid w:val="00C90587"/>
    <w:rsid w:val="00C907EE"/>
    <w:rsid w:val="00C90870"/>
    <w:rsid w:val="00C91433"/>
    <w:rsid w:val="00C9157C"/>
    <w:rsid w:val="00C9198C"/>
    <w:rsid w:val="00C91AB6"/>
    <w:rsid w:val="00C91ED9"/>
    <w:rsid w:val="00C92086"/>
    <w:rsid w:val="00C922AA"/>
    <w:rsid w:val="00C923B4"/>
    <w:rsid w:val="00C93896"/>
    <w:rsid w:val="00C93C6E"/>
    <w:rsid w:val="00C9450E"/>
    <w:rsid w:val="00C94935"/>
    <w:rsid w:val="00C94BCF"/>
    <w:rsid w:val="00C94DAF"/>
    <w:rsid w:val="00C95781"/>
    <w:rsid w:val="00C9645F"/>
    <w:rsid w:val="00C9667E"/>
    <w:rsid w:val="00C96783"/>
    <w:rsid w:val="00C96EBF"/>
    <w:rsid w:val="00C96F6A"/>
    <w:rsid w:val="00C97057"/>
    <w:rsid w:val="00C97697"/>
    <w:rsid w:val="00C9771D"/>
    <w:rsid w:val="00C97F8F"/>
    <w:rsid w:val="00CA06ED"/>
    <w:rsid w:val="00CA095D"/>
    <w:rsid w:val="00CA0EA3"/>
    <w:rsid w:val="00CA11D2"/>
    <w:rsid w:val="00CA12E5"/>
    <w:rsid w:val="00CA18B9"/>
    <w:rsid w:val="00CA1D50"/>
    <w:rsid w:val="00CA23B0"/>
    <w:rsid w:val="00CA25AC"/>
    <w:rsid w:val="00CA292C"/>
    <w:rsid w:val="00CA29E1"/>
    <w:rsid w:val="00CA2D0C"/>
    <w:rsid w:val="00CA2DBA"/>
    <w:rsid w:val="00CA2F61"/>
    <w:rsid w:val="00CA3110"/>
    <w:rsid w:val="00CA3132"/>
    <w:rsid w:val="00CA36AE"/>
    <w:rsid w:val="00CA36F9"/>
    <w:rsid w:val="00CA3A14"/>
    <w:rsid w:val="00CA3C96"/>
    <w:rsid w:val="00CA40AD"/>
    <w:rsid w:val="00CA4635"/>
    <w:rsid w:val="00CA4FE9"/>
    <w:rsid w:val="00CA5B46"/>
    <w:rsid w:val="00CA6187"/>
    <w:rsid w:val="00CA6DFB"/>
    <w:rsid w:val="00CA6FC1"/>
    <w:rsid w:val="00CA7519"/>
    <w:rsid w:val="00CA784B"/>
    <w:rsid w:val="00CA78A5"/>
    <w:rsid w:val="00CA7FD5"/>
    <w:rsid w:val="00CB00EC"/>
    <w:rsid w:val="00CB033C"/>
    <w:rsid w:val="00CB0C38"/>
    <w:rsid w:val="00CB0C3B"/>
    <w:rsid w:val="00CB0CD6"/>
    <w:rsid w:val="00CB0FE3"/>
    <w:rsid w:val="00CB11FC"/>
    <w:rsid w:val="00CB26F4"/>
    <w:rsid w:val="00CB2C98"/>
    <w:rsid w:val="00CB2DCD"/>
    <w:rsid w:val="00CB2E13"/>
    <w:rsid w:val="00CB2EC0"/>
    <w:rsid w:val="00CB2F82"/>
    <w:rsid w:val="00CB353C"/>
    <w:rsid w:val="00CB3A52"/>
    <w:rsid w:val="00CB3EF0"/>
    <w:rsid w:val="00CB401B"/>
    <w:rsid w:val="00CB45E6"/>
    <w:rsid w:val="00CB485E"/>
    <w:rsid w:val="00CB49AD"/>
    <w:rsid w:val="00CB4AEA"/>
    <w:rsid w:val="00CB4C4A"/>
    <w:rsid w:val="00CB54F1"/>
    <w:rsid w:val="00CB579B"/>
    <w:rsid w:val="00CB601D"/>
    <w:rsid w:val="00CB62BF"/>
    <w:rsid w:val="00CB63A4"/>
    <w:rsid w:val="00CB67F9"/>
    <w:rsid w:val="00CB7215"/>
    <w:rsid w:val="00CB7613"/>
    <w:rsid w:val="00CB775E"/>
    <w:rsid w:val="00CB7A2C"/>
    <w:rsid w:val="00CB7B75"/>
    <w:rsid w:val="00CB7D8E"/>
    <w:rsid w:val="00CC02F5"/>
    <w:rsid w:val="00CC0417"/>
    <w:rsid w:val="00CC0506"/>
    <w:rsid w:val="00CC0680"/>
    <w:rsid w:val="00CC096C"/>
    <w:rsid w:val="00CC0C23"/>
    <w:rsid w:val="00CC12B8"/>
    <w:rsid w:val="00CC154C"/>
    <w:rsid w:val="00CC19CF"/>
    <w:rsid w:val="00CC1B2F"/>
    <w:rsid w:val="00CC1B3F"/>
    <w:rsid w:val="00CC2378"/>
    <w:rsid w:val="00CC24D1"/>
    <w:rsid w:val="00CC254A"/>
    <w:rsid w:val="00CC25E2"/>
    <w:rsid w:val="00CC2702"/>
    <w:rsid w:val="00CC3D2D"/>
    <w:rsid w:val="00CC3DBF"/>
    <w:rsid w:val="00CC3DCC"/>
    <w:rsid w:val="00CC41C2"/>
    <w:rsid w:val="00CC43E3"/>
    <w:rsid w:val="00CC5339"/>
    <w:rsid w:val="00CC53DC"/>
    <w:rsid w:val="00CC5620"/>
    <w:rsid w:val="00CC5692"/>
    <w:rsid w:val="00CC575D"/>
    <w:rsid w:val="00CC5C2F"/>
    <w:rsid w:val="00CC6203"/>
    <w:rsid w:val="00CC6241"/>
    <w:rsid w:val="00CC6340"/>
    <w:rsid w:val="00CC6455"/>
    <w:rsid w:val="00CC6590"/>
    <w:rsid w:val="00CC71E2"/>
    <w:rsid w:val="00CC760B"/>
    <w:rsid w:val="00CC79C3"/>
    <w:rsid w:val="00CC7AC0"/>
    <w:rsid w:val="00CC7AFC"/>
    <w:rsid w:val="00CD036E"/>
    <w:rsid w:val="00CD047C"/>
    <w:rsid w:val="00CD04CE"/>
    <w:rsid w:val="00CD0709"/>
    <w:rsid w:val="00CD08B5"/>
    <w:rsid w:val="00CD09C9"/>
    <w:rsid w:val="00CD0D96"/>
    <w:rsid w:val="00CD0E46"/>
    <w:rsid w:val="00CD1AF8"/>
    <w:rsid w:val="00CD1B1A"/>
    <w:rsid w:val="00CD1F9D"/>
    <w:rsid w:val="00CD211B"/>
    <w:rsid w:val="00CD2BA4"/>
    <w:rsid w:val="00CD2F17"/>
    <w:rsid w:val="00CD30F1"/>
    <w:rsid w:val="00CD3436"/>
    <w:rsid w:val="00CD3545"/>
    <w:rsid w:val="00CD3946"/>
    <w:rsid w:val="00CD3AAC"/>
    <w:rsid w:val="00CD3D07"/>
    <w:rsid w:val="00CD478A"/>
    <w:rsid w:val="00CD4846"/>
    <w:rsid w:val="00CD5396"/>
    <w:rsid w:val="00CD552E"/>
    <w:rsid w:val="00CD6492"/>
    <w:rsid w:val="00CD6605"/>
    <w:rsid w:val="00CD665E"/>
    <w:rsid w:val="00CD7EB1"/>
    <w:rsid w:val="00CD7F83"/>
    <w:rsid w:val="00CE003E"/>
    <w:rsid w:val="00CE0098"/>
    <w:rsid w:val="00CE0178"/>
    <w:rsid w:val="00CE04BE"/>
    <w:rsid w:val="00CE0703"/>
    <w:rsid w:val="00CE136C"/>
    <w:rsid w:val="00CE1737"/>
    <w:rsid w:val="00CE177B"/>
    <w:rsid w:val="00CE18EE"/>
    <w:rsid w:val="00CE1C99"/>
    <w:rsid w:val="00CE1D2B"/>
    <w:rsid w:val="00CE228E"/>
    <w:rsid w:val="00CE2508"/>
    <w:rsid w:val="00CE2CAC"/>
    <w:rsid w:val="00CE31AD"/>
    <w:rsid w:val="00CE3562"/>
    <w:rsid w:val="00CE3858"/>
    <w:rsid w:val="00CE3FCB"/>
    <w:rsid w:val="00CE49E1"/>
    <w:rsid w:val="00CE4B4F"/>
    <w:rsid w:val="00CE4D10"/>
    <w:rsid w:val="00CE56CC"/>
    <w:rsid w:val="00CE5826"/>
    <w:rsid w:val="00CE582F"/>
    <w:rsid w:val="00CE5E0F"/>
    <w:rsid w:val="00CE5E6B"/>
    <w:rsid w:val="00CE5EF2"/>
    <w:rsid w:val="00CE6001"/>
    <w:rsid w:val="00CE64E1"/>
    <w:rsid w:val="00CE65E5"/>
    <w:rsid w:val="00CE67E7"/>
    <w:rsid w:val="00CE69A2"/>
    <w:rsid w:val="00CE7067"/>
    <w:rsid w:val="00CE7136"/>
    <w:rsid w:val="00CE7137"/>
    <w:rsid w:val="00CE71B0"/>
    <w:rsid w:val="00CE721A"/>
    <w:rsid w:val="00CE77B3"/>
    <w:rsid w:val="00CE785B"/>
    <w:rsid w:val="00CE78BD"/>
    <w:rsid w:val="00CE7D2A"/>
    <w:rsid w:val="00CE7E9D"/>
    <w:rsid w:val="00CF008A"/>
    <w:rsid w:val="00CF0570"/>
    <w:rsid w:val="00CF080E"/>
    <w:rsid w:val="00CF088A"/>
    <w:rsid w:val="00CF0CB6"/>
    <w:rsid w:val="00CF0FA6"/>
    <w:rsid w:val="00CF1004"/>
    <w:rsid w:val="00CF18A3"/>
    <w:rsid w:val="00CF2D1F"/>
    <w:rsid w:val="00CF2D94"/>
    <w:rsid w:val="00CF3706"/>
    <w:rsid w:val="00CF3714"/>
    <w:rsid w:val="00CF3724"/>
    <w:rsid w:val="00CF4183"/>
    <w:rsid w:val="00CF4E96"/>
    <w:rsid w:val="00CF517D"/>
    <w:rsid w:val="00CF51E3"/>
    <w:rsid w:val="00CF5358"/>
    <w:rsid w:val="00CF5662"/>
    <w:rsid w:val="00CF57E2"/>
    <w:rsid w:val="00CF5B3B"/>
    <w:rsid w:val="00CF5DEE"/>
    <w:rsid w:val="00CF5FDB"/>
    <w:rsid w:val="00CF647B"/>
    <w:rsid w:val="00CF6497"/>
    <w:rsid w:val="00CF66AF"/>
    <w:rsid w:val="00CF6D60"/>
    <w:rsid w:val="00CF7264"/>
    <w:rsid w:val="00CF7B7D"/>
    <w:rsid w:val="00D0049B"/>
    <w:rsid w:val="00D00641"/>
    <w:rsid w:val="00D00711"/>
    <w:rsid w:val="00D00B33"/>
    <w:rsid w:val="00D00EC7"/>
    <w:rsid w:val="00D01182"/>
    <w:rsid w:val="00D01281"/>
    <w:rsid w:val="00D017B9"/>
    <w:rsid w:val="00D01997"/>
    <w:rsid w:val="00D01D71"/>
    <w:rsid w:val="00D02126"/>
    <w:rsid w:val="00D02725"/>
    <w:rsid w:val="00D02874"/>
    <w:rsid w:val="00D029A7"/>
    <w:rsid w:val="00D02A3A"/>
    <w:rsid w:val="00D02C7A"/>
    <w:rsid w:val="00D033C5"/>
    <w:rsid w:val="00D0343B"/>
    <w:rsid w:val="00D04206"/>
    <w:rsid w:val="00D04D87"/>
    <w:rsid w:val="00D04F10"/>
    <w:rsid w:val="00D05423"/>
    <w:rsid w:val="00D057B9"/>
    <w:rsid w:val="00D05DAD"/>
    <w:rsid w:val="00D069B6"/>
    <w:rsid w:val="00D07537"/>
    <w:rsid w:val="00D07925"/>
    <w:rsid w:val="00D07AF8"/>
    <w:rsid w:val="00D07C20"/>
    <w:rsid w:val="00D07D12"/>
    <w:rsid w:val="00D07FD2"/>
    <w:rsid w:val="00D1071B"/>
    <w:rsid w:val="00D10C48"/>
    <w:rsid w:val="00D10D5C"/>
    <w:rsid w:val="00D11315"/>
    <w:rsid w:val="00D1176D"/>
    <w:rsid w:val="00D11E39"/>
    <w:rsid w:val="00D11E43"/>
    <w:rsid w:val="00D12745"/>
    <w:rsid w:val="00D1294F"/>
    <w:rsid w:val="00D12D92"/>
    <w:rsid w:val="00D12E1E"/>
    <w:rsid w:val="00D12E57"/>
    <w:rsid w:val="00D12F8D"/>
    <w:rsid w:val="00D131FB"/>
    <w:rsid w:val="00D132BD"/>
    <w:rsid w:val="00D132DC"/>
    <w:rsid w:val="00D139F8"/>
    <w:rsid w:val="00D13CAF"/>
    <w:rsid w:val="00D141F7"/>
    <w:rsid w:val="00D1437D"/>
    <w:rsid w:val="00D14450"/>
    <w:rsid w:val="00D145BF"/>
    <w:rsid w:val="00D14A74"/>
    <w:rsid w:val="00D14D3A"/>
    <w:rsid w:val="00D14DED"/>
    <w:rsid w:val="00D1500E"/>
    <w:rsid w:val="00D154AF"/>
    <w:rsid w:val="00D15561"/>
    <w:rsid w:val="00D158D4"/>
    <w:rsid w:val="00D16168"/>
    <w:rsid w:val="00D17005"/>
    <w:rsid w:val="00D1723D"/>
    <w:rsid w:val="00D172EC"/>
    <w:rsid w:val="00D17C49"/>
    <w:rsid w:val="00D17EA8"/>
    <w:rsid w:val="00D17F38"/>
    <w:rsid w:val="00D2046E"/>
    <w:rsid w:val="00D2062C"/>
    <w:rsid w:val="00D20A7C"/>
    <w:rsid w:val="00D20B8B"/>
    <w:rsid w:val="00D20D89"/>
    <w:rsid w:val="00D212D3"/>
    <w:rsid w:val="00D21A53"/>
    <w:rsid w:val="00D21BCD"/>
    <w:rsid w:val="00D21C6D"/>
    <w:rsid w:val="00D21EAA"/>
    <w:rsid w:val="00D2204C"/>
    <w:rsid w:val="00D22B76"/>
    <w:rsid w:val="00D22D2B"/>
    <w:rsid w:val="00D22FA4"/>
    <w:rsid w:val="00D23020"/>
    <w:rsid w:val="00D2344B"/>
    <w:rsid w:val="00D2392A"/>
    <w:rsid w:val="00D24552"/>
    <w:rsid w:val="00D24748"/>
    <w:rsid w:val="00D24C59"/>
    <w:rsid w:val="00D24FFA"/>
    <w:rsid w:val="00D250F5"/>
    <w:rsid w:val="00D251B7"/>
    <w:rsid w:val="00D2525A"/>
    <w:rsid w:val="00D25480"/>
    <w:rsid w:val="00D26911"/>
    <w:rsid w:val="00D26972"/>
    <w:rsid w:val="00D26C82"/>
    <w:rsid w:val="00D26D83"/>
    <w:rsid w:val="00D26F85"/>
    <w:rsid w:val="00D278E2"/>
    <w:rsid w:val="00D27AA0"/>
    <w:rsid w:val="00D301B6"/>
    <w:rsid w:val="00D304A5"/>
    <w:rsid w:val="00D305F3"/>
    <w:rsid w:val="00D3079C"/>
    <w:rsid w:val="00D30B54"/>
    <w:rsid w:val="00D30B6C"/>
    <w:rsid w:val="00D30BF4"/>
    <w:rsid w:val="00D30D1E"/>
    <w:rsid w:val="00D30D48"/>
    <w:rsid w:val="00D30D6F"/>
    <w:rsid w:val="00D3136A"/>
    <w:rsid w:val="00D3138E"/>
    <w:rsid w:val="00D313B2"/>
    <w:rsid w:val="00D31413"/>
    <w:rsid w:val="00D3221A"/>
    <w:rsid w:val="00D3265B"/>
    <w:rsid w:val="00D32A76"/>
    <w:rsid w:val="00D32E46"/>
    <w:rsid w:val="00D32FBC"/>
    <w:rsid w:val="00D330E5"/>
    <w:rsid w:val="00D33B25"/>
    <w:rsid w:val="00D33EB1"/>
    <w:rsid w:val="00D33EE8"/>
    <w:rsid w:val="00D34756"/>
    <w:rsid w:val="00D34B38"/>
    <w:rsid w:val="00D34F00"/>
    <w:rsid w:val="00D35666"/>
    <w:rsid w:val="00D360DC"/>
    <w:rsid w:val="00D36231"/>
    <w:rsid w:val="00D36701"/>
    <w:rsid w:val="00D367BE"/>
    <w:rsid w:val="00D36A1C"/>
    <w:rsid w:val="00D36CF1"/>
    <w:rsid w:val="00D36D36"/>
    <w:rsid w:val="00D36ECE"/>
    <w:rsid w:val="00D36FEB"/>
    <w:rsid w:val="00D3719D"/>
    <w:rsid w:val="00D37497"/>
    <w:rsid w:val="00D378A3"/>
    <w:rsid w:val="00D37C98"/>
    <w:rsid w:val="00D400CA"/>
    <w:rsid w:val="00D401A2"/>
    <w:rsid w:val="00D40461"/>
    <w:rsid w:val="00D40620"/>
    <w:rsid w:val="00D4078D"/>
    <w:rsid w:val="00D4094C"/>
    <w:rsid w:val="00D409B2"/>
    <w:rsid w:val="00D40BA3"/>
    <w:rsid w:val="00D40D48"/>
    <w:rsid w:val="00D40E0A"/>
    <w:rsid w:val="00D41394"/>
    <w:rsid w:val="00D42EE5"/>
    <w:rsid w:val="00D43244"/>
    <w:rsid w:val="00D4327E"/>
    <w:rsid w:val="00D43348"/>
    <w:rsid w:val="00D439FC"/>
    <w:rsid w:val="00D4400E"/>
    <w:rsid w:val="00D44E09"/>
    <w:rsid w:val="00D44ED7"/>
    <w:rsid w:val="00D4576D"/>
    <w:rsid w:val="00D459ED"/>
    <w:rsid w:val="00D45FAB"/>
    <w:rsid w:val="00D46377"/>
    <w:rsid w:val="00D467E3"/>
    <w:rsid w:val="00D46A8E"/>
    <w:rsid w:val="00D5008A"/>
    <w:rsid w:val="00D50229"/>
    <w:rsid w:val="00D50934"/>
    <w:rsid w:val="00D5095B"/>
    <w:rsid w:val="00D514A6"/>
    <w:rsid w:val="00D516EF"/>
    <w:rsid w:val="00D51F98"/>
    <w:rsid w:val="00D529C4"/>
    <w:rsid w:val="00D52FBF"/>
    <w:rsid w:val="00D53269"/>
    <w:rsid w:val="00D5332F"/>
    <w:rsid w:val="00D5498F"/>
    <w:rsid w:val="00D54A4F"/>
    <w:rsid w:val="00D54BF1"/>
    <w:rsid w:val="00D54F0A"/>
    <w:rsid w:val="00D554CE"/>
    <w:rsid w:val="00D55950"/>
    <w:rsid w:val="00D55B3F"/>
    <w:rsid w:val="00D5670B"/>
    <w:rsid w:val="00D56775"/>
    <w:rsid w:val="00D56DAE"/>
    <w:rsid w:val="00D56DB8"/>
    <w:rsid w:val="00D56F8D"/>
    <w:rsid w:val="00D57063"/>
    <w:rsid w:val="00D57326"/>
    <w:rsid w:val="00D5733A"/>
    <w:rsid w:val="00D57373"/>
    <w:rsid w:val="00D579F2"/>
    <w:rsid w:val="00D57A85"/>
    <w:rsid w:val="00D60377"/>
    <w:rsid w:val="00D60A7D"/>
    <w:rsid w:val="00D60FCE"/>
    <w:rsid w:val="00D614C2"/>
    <w:rsid w:val="00D615D1"/>
    <w:rsid w:val="00D61A3E"/>
    <w:rsid w:val="00D61BCF"/>
    <w:rsid w:val="00D61F98"/>
    <w:rsid w:val="00D6202C"/>
    <w:rsid w:val="00D62157"/>
    <w:rsid w:val="00D62314"/>
    <w:rsid w:val="00D6241F"/>
    <w:rsid w:val="00D626B0"/>
    <w:rsid w:val="00D62F6F"/>
    <w:rsid w:val="00D63115"/>
    <w:rsid w:val="00D63243"/>
    <w:rsid w:val="00D632A3"/>
    <w:rsid w:val="00D64005"/>
    <w:rsid w:val="00D640FA"/>
    <w:rsid w:val="00D642F9"/>
    <w:rsid w:val="00D6435D"/>
    <w:rsid w:val="00D6439D"/>
    <w:rsid w:val="00D64A26"/>
    <w:rsid w:val="00D64F3B"/>
    <w:rsid w:val="00D653A1"/>
    <w:rsid w:val="00D65821"/>
    <w:rsid w:val="00D65BBB"/>
    <w:rsid w:val="00D66578"/>
    <w:rsid w:val="00D66772"/>
    <w:rsid w:val="00D6699A"/>
    <w:rsid w:val="00D66DC2"/>
    <w:rsid w:val="00D6722B"/>
    <w:rsid w:val="00D67438"/>
    <w:rsid w:val="00D67B70"/>
    <w:rsid w:val="00D67EC3"/>
    <w:rsid w:val="00D70096"/>
    <w:rsid w:val="00D7012D"/>
    <w:rsid w:val="00D71B9B"/>
    <w:rsid w:val="00D71D7E"/>
    <w:rsid w:val="00D71EA6"/>
    <w:rsid w:val="00D7214C"/>
    <w:rsid w:val="00D72E51"/>
    <w:rsid w:val="00D7341B"/>
    <w:rsid w:val="00D740B8"/>
    <w:rsid w:val="00D74278"/>
    <w:rsid w:val="00D7468A"/>
    <w:rsid w:val="00D74715"/>
    <w:rsid w:val="00D747B6"/>
    <w:rsid w:val="00D74891"/>
    <w:rsid w:val="00D749D8"/>
    <w:rsid w:val="00D74BCA"/>
    <w:rsid w:val="00D74E0D"/>
    <w:rsid w:val="00D750D6"/>
    <w:rsid w:val="00D75420"/>
    <w:rsid w:val="00D7554A"/>
    <w:rsid w:val="00D7564C"/>
    <w:rsid w:val="00D7607A"/>
    <w:rsid w:val="00D7679A"/>
    <w:rsid w:val="00D76823"/>
    <w:rsid w:val="00D76F13"/>
    <w:rsid w:val="00D77298"/>
    <w:rsid w:val="00D77583"/>
    <w:rsid w:val="00D77A03"/>
    <w:rsid w:val="00D77C2D"/>
    <w:rsid w:val="00D77E53"/>
    <w:rsid w:val="00D80575"/>
    <w:rsid w:val="00D80592"/>
    <w:rsid w:val="00D80605"/>
    <w:rsid w:val="00D806C4"/>
    <w:rsid w:val="00D80CD9"/>
    <w:rsid w:val="00D81291"/>
    <w:rsid w:val="00D81309"/>
    <w:rsid w:val="00D818BB"/>
    <w:rsid w:val="00D81DDA"/>
    <w:rsid w:val="00D81FCC"/>
    <w:rsid w:val="00D82380"/>
    <w:rsid w:val="00D82604"/>
    <w:rsid w:val="00D826D4"/>
    <w:rsid w:val="00D82839"/>
    <w:rsid w:val="00D82CA7"/>
    <w:rsid w:val="00D82DAA"/>
    <w:rsid w:val="00D82DDD"/>
    <w:rsid w:val="00D82E8A"/>
    <w:rsid w:val="00D83167"/>
    <w:rsid w:val="00D8324F"/>
    <w:rsid w:val="00D83E7B"/>
    <w:rsid w:val="00D8428F"/>
    <w:rsid w:val="00D84656"/>
    <w:rsid w:val="00D8496C"/>
    <w:rsid w:val="00D84B43"/>
    <w:rsid w:val="00D84C96"/>
    <w:rsid w:val="00D851BD"/>
    <w:rsid w:val="00D852EA"/>
    <w:rsid w:val="00D857CE"/>
    <w:rsid w:val="00D86312"/>
    <w:rsid w:val="00D864E1"/>
    <w:rsid w:val="00D864E2"/>
    <w:rsid w:val="00D86659"/>
    <w:rsid w:val="00D8665F"/>
    <w:rsid w:val="00D86787"/>
    <w:rsid w:val="00D869CD"/>
    <w:rsid w:val="00D8725C"/>
    <w:rsid w:val="00D87912"/>
    <w:rsid w:val="00D87C98"/>
    <w:rsid w:val="00D87E26"/>
    <w:rsid w:val="00D9015F"/>
    <w:rsid w:val="00D90606"/>
    <w:rsid w:val="00D90F29"/>
    <w:rsid w:val="00D9144A"/>
    <w:rsid w:val="00D916E4"/>
    <w:rsid w:val="00D91D57"/>
    <w:rsid w:val="00D922BD"/>
    <w:rsid w:val="00D9276B"/>
    <w:rsid w:val="00D92DCC"/>
    <w:rsid w:val="00D934F2"/>
    <w:rsid w:val="00D93D48"/>
    <w:rsid w:val="00D93DF6"/>
    <w:rsid w:val="00D9419A"/>
    <w:rsid w:val="00D94224"/>
    <w:rsid w:val="00D9453B"/>
    <w:rsid w:val="00D94885"/>
    <w:rsid w:val="00D948C8"/>
    <w:rsid w:val="00D94A31"/>
    <w:rsid w:val="00D94A61"/>
    <w:rsid w:val="00D94C18"/>
    <w:rsid w:val="00D95854"/>
    <w:rsid w:val="00D9625C"/>
    <w:rsid w:val="00D9662A"/>
    <w:rsid w:val="00D96CE1"/>
    <w:rsid w:val="00D97236"/>
    <w:rsid w:val="00D972B4"/>
    <w:rsid w:val="00D972F2"/>
    <w:rsid w:val="00D973DA"/>
    <w:rsid w:val="00D9749C"/>
    <w:rsid w:val="00D97508"/>
    <w:rsid w:val="00D97519"/>
    <w:rsid w:val="00D97CCF"/>
    <w:rsid w:val="00D97D38"/>
    <w:rsid w:val="00DA063B"/>
    <w:rsid w:val="00DA07D5"/>
    <w:rsid w:val="00DA15C1"/>
    <w:rsid w:val="00DA1722"/>
    <w:rsid w:val="00DA1820"/>
    <w:rsid w:val="00DA19E0"/>
    <w:rsid w:val="00DA1D90"/>
    <w:rsid w:val="00DA2115"/>
    <w:rsid w:val="00DA2129"/>
    <w:rsid w:val="00DA27DB"/>
    <w:rsid w:val="00DA2871"/>
    <w:rsid w:val="00DA2998"/>
    <w:rsid w:val="00DA2B5D"/>
    <w:rsid w:val="00DA2E9A"/>
    <w:rsid w:val="00DA3100"/>
    <w:rsid w:val="00DA3B4D"/>
    <w:rsid w:val="00DA3C55"/>
    <w:rsid w:val="00DA400D"/>
    <w:rsid w:val="00DA47A2"/>
    <w:rsid w:val="00DA535F"/>
    <w:rsid w:val="00DA53CC"/>
    <w:rsid w:val="00DA5402"/>
    <w:rsid w:val="00DA56C2"/>
    <w:rsid w:val="00DA5A72"/>
    <w:rsid w:val="00DA5DCD"/>
    <w:rsid w:val="00DA6968"/>
    <w:rsid w:val="00DA69A9"/>
    <w:rsid w:val="00DA7591"/>
    <w:rsid w:val="00DA75CC"/>
    <w:rsid w:val="00DA7C1E"/>
    <w:rsid w:val="00DA7DA8"/>
    <w:rsid w:val="00DB022E"/>
    <w:rsid w:val="00DB08E4"/>
    <w:rsid w:val="00DB0E3E"/>
    <w:rsid w:val="00DB0F65"/>
    <w:rsid w:val="00DB1082"/>
    <w:rsid w:val="00DB13AD"/>
    <w:rsid w:val="00DB14BF"/>
    <w:rsid w:val="00DB1686"/>
    <w:rsid w:val="00DB16C4"/>
    <w:rsid w:val="00DB1801"/>
    <w:rsid w:val="00DB18DC"/>
    <w:rsid w:val="00DB1A49"/>
    <w:rsid w:val="00DB1C3D"/>
    <w:rsid w:val="00DB22A0"/>
    <w:rsid w:val="00DB2748"/>
    <w:rsid w:val="00DB29B9"/>
    <w:rsid w:val="00DB31B0"/>
    <w:rsid w:val="00DB3372"/>
    <w:rsid w:val="00DB35F3"/>
    <w:rsid w:val="00DB36AC"/>
    <w:rsid w:val="00DB3811"/>
    <w:rsid w:val="00DB3DF2"/>
    <w:rsid w:val="00DB416E"/>
    <w:rsid w:val="00DB45FD"/>
    <w:rsid w:val="00DB46C2"/>
    <w:rsid w:val="00DB4A1F"/>
    <w:rsid w:val="00DB4CB1"/>
    <w:rsid w:val="00DB5222"/>
    <w:rsid w:val="00DB6238"/>
    <w:rsid w:val="00DB66F0"/>
    <w:rsid w:val="00DB67A0"/>
    <w:rsid w:val="00DB6E0D"/>
    <w:rsid w:val="00DB6E5C"/>
    <w:rsid w:val="00DB6F47"/>
    <w:rsid w:val="00DB71C0"/>
    <w:rsid w:val="00DB7564"/>
    <w:rsid w:val="00DB7D6E"/>
    <w:rsid w:val="00DC006F"/>
    <w:rsid w:val="00DC081D"/>
    <w:rsid w:val="00DC0827"/>
    <w:rsid w:val="00DC0AF6"/>
    <w:rsid w:val="00DC1629"/>
    <w:rsid w:val="00DC1881"/>
    <w:rsid w:val="00DC1B46"/>
    <w:rsid w:val="00DC1B56"/>
    <w:rsid w:val="00DC1D6D"/>
    <w:rsid w:val="00DC21BA"/>
    <w:rsid w:val="00DC21BD"/>
    <w:rsid w:val="00DC23EB"/>
    <w:rsid w:val="00DC2419"/>
    <w:rsid w:val="00DC24D6"/>
    <w:rsid w:val="00DC2866"/>
    <w:rsid w:val="00DC28C8"/>
    <w:rsid w:val="00DC34A1"/>
    <w:rsid w:val="00DC3A29"/>
    <w:rsid w:val="00DC3AA4"/>
    <w:rsid w:val="00DC418C"/>
    <w:rsid w:val="00DC422A"/>
    <w:rsid w:val="00DC4507"/>
    <w:rsid w:val="00DC459B"/>
    <w:rsid w:val="00DC4C2C"/>
    <w:rsid w:val="00DC504D"/>
    <w:rsid w:val="00DC51A9"/>
    <w:rsid w:val="00DC5217"/>
    <w:rsid w:val="00DC562F"/>
    <w:rsid w:val="00DC5718"/>
    <w:rsid w:val="00DC5747"/>
    <w:rsid w:val="00DC590B"/>
    <w:rsid w:val="00DC595B"/>
    <w:rsid w:val="00DC5CB5"/>
    <w:rsid w:val="00DC635D"/>
    <w:rsid w:val="00DC645A"/>
    <w:rsid w:val="00DC64DE"/>
    <w:rsid w:val="00DC6C01"/>
    <w:rsid w:val="00DC6E57"/>
    <w:rsid w:val="00DC7D4F"/>
    <w:rsid w:val="00DC7E0C"/>
    <w:rsid w:val="00DC7F06"/>
    <w:rsid w:val="00DD08AA"/>
    <w:rsid w:val="00DD0D0B"/>
    <w:rsid w:val="00DD1C60"/>
    <w:rsid w:val="00DD1F9F"/>
    <w:rsid w:val="00DD222A"/>
    <w:rsid w:val="00DD2718"/>
    <w:rsid w:val="00DD286E"/>
    <w:rsid w:val="00DD2C3F"/>
    <w:rsid w:val="00DD2CF4"/>
    <w:rsid w:val="00DD301F"/>
    <w:rsid w:val="00DD3D46"/>
    <w:rsid w:val="00DD3F2B"/>
    <w:rsid w:val="00DD41DC"/>
    <w:rsid w:val="00DD4583"/>
    <w:rsid w:val="00DD4B02"/>
    <w:rsid w:val="00DD5418"/>
    <w:rsid w:val="00DD5B84"/>
    <w:rsid w:val="00DD6591"/>
    <w:rsid w:val="00DD6EEB"/>
    <w:rsid w:val="00DD70BC"/>
    <w:rsid w:val="00DD7181"/>
    <w:rsid w:val="00DD78EB"/>
    <w:rsid w:val="00DD790A"/>
    <w:rsid w:val="00DD7D5D"/>
    <w:rsid w:val="00DE02A9"/>
    <w:rsid w:val="00DE089D"/>
    <w:rsid w:val="00DE0913"/>
    <w:rsid w:val="00DE096E"/>
    <w:rsid w:val="00DE0973"/>
    <w:rsid w:val="00DE0C00"/>
    <w:rsid w:val="00DE3638"/>
    <w:rsid w:val="00DE3A74"/>
    <w:rsid w:val="00DE4018"/>
    <w:rsid w:val="00DE503C"/>
    <w:rsid w:val="00DE56C9"/>
    <w:rsid w:val="00DE58AF"/>
    <w:rsid w:val="00DE58E3"/>
    <w:rsid w:val="00DE58FE"/>
    <w:rsid w:val="00DE5973"/>
    <w:rsid w:val="00DE6400"/>
    <w:rsid w:val="00DE68C3"/>
    <w:rsid w:val="00DE7139"/>
    <w:rsid w:val="00DE7393"/>
    <w:rsid w:val="00DE7820"/>
    <w:rsid w:val="00DE7829"/>
    <w:rsid w:val="00DE79A9"/>
    <w:rsid w:val="00DE7D34"/>
    <w:rsid w:val="00DE7D7B"/>
    <w:rsid w:val="00DF0041"/>
    <w:rsid w:val="00DF04DF"/>
    <w:rsid w:val="00DF0A70"/>
    <w:rsid w:val="00DF0BEA"/>
    <w:rsid w:val="00DF0FA7"/>
    <w:rsid w:val="00DF1410"/>
    <w:rsid w:val="00DF17F2"/>
    <w:rsid w:val="00DF18F1"/>
    <w:rsid w:val="00DF1ECA"/>
    <w:rsid w:val="00DF232E"/>
    <w:rsid w:val="00DF24CA"/>
    <w:rsid w:val="00DF2D2E"/>
    <w:rsid w:val="00DF3614"/>
    <w:rsid w:val="00DF3B3D"/>
    <w:rsid w:val="00DF3DB9"/>
    <w:rsid w:val="00DF4428"/>
    <w:rsid w:val="00DF47FA"/>
    <w:rsid w:val="00DF4885"/>
    <w:rsid w:val="00DF4E30"/>
    <w:rsid w:val="00DF52EF"/>
    <w:rsid w:val="00DF5636"/>
    <w:rsid w:val="00DF672E"/>
    <w:rsid w:val="00DF67B9"/>
    <w:rsid w:val="00DF6C4A"/>
    <w:rsid w:val="00DF6E7B"/>
    <w:rsid w:val="00DF7BC9"/>
    <w:rsid w:val="00E00A4C"/>
    <w:rsid w:val="00E0121E"/>
    <w:rsid w:val="00E0128D"/>
    <w:rsid w:val="00E012F3"/>
    <w:rsid w:val="00E0195D"/>
    <w:rsid w:val="00E01ED0"/>
    <w:rsid w:val="00E02320"/>
    <w:rsid w:val="00E029F5"/>
    <w:rsid w:val="00E02B2B"/>
    <w:rsid w:val="00E02C4F"/>
    <w:rsid w:val="00E034C5"/>
    <w:rsid w:val="00E035A3"/>
    <w:rsid w:val="00E03ADA"/>
    <w:rsid w:val="00E03B3B"/>
    <w:rsid w:val="00E0442A"/>
    <w:rsid w:val="00E04BCA"/>
    <w:rsid w:val="00E04BFD"/>
    <w:rsid w:val="00E04DD9"/>
    <w:rsid w:val="00E05579"/>
    <w:rsid w:val="00E058BF"/>
    <w:rsid w:val="00E05A6D"/>
    <w:rsid w:val="00E05CF1"/>
    <w:rsid w:val="00E05ED2"/>
    <w:rsid w:val="00E060EA"/>
    <w:rsid w:val="00E065FF"/>
    <w:rsid w:val="00E0674D"/>
    <w:rsid w:val="00E06911"/>
    <w:rsid w:val="00E07214"/>
    <w:rsid w:val="00E07E3E"/>
    <w:rsid w:val="00E07E62"/>
    <w:rsid w:val="00E07F4F"/>
    <w:rsid w:val="00E10945"/>
    <w:rsid w:val="00E110F2"/>
    <w:rsid w:val="00E112A5"/>
    <w:rsid w:val="00E11F7C"/>
    <w:rsid w:val="00E1228B"/>
    <w:rsid w:val="00E12498"/>
    <w:rsid w:val="00E12499"/>
    <w:rsid w:val="00E128C5"/>
    <w:rsid w:val="00E12ACB"/>
    <w:rsid w:val="00E13419"/>
    <w:rsid w:val="00E1346A"/>
    <w:rsid w:val="00E137F1"/>
    <w:rsid w:val="00E1388C"/>
    <w:rsid w:val="00E138DE"/>
    <w:rsid w:val="00E13EB3"/>
    <w:rsid w:val="00E13F08"/>
    <w:rsid w:val="00E141BE"/>
    <w:rsid w:val="00E1443A"/>
    <w:rsid w:val="00E14759"/>
    <w:rsid w:val="00E14B04"/>
    <w:rsid w:val="00E14E39"/>
    <w:rsid w:val="00E1595A"/>
    <w:rsid w:val="00E15A21"/>
    <w:rsid w:val="00E16193"/>
    <w:rsid w:val="00E16355"/>
    <w:rsid w:val="00E163B2"/>
    <w:rsid w:val="00E16B2A"/>
    <w:rsid w:val="00E16DC2"/>
    <w:rsid w:val="00E1750D"/>
    <w:rsid w:val="00E17634"/>
    <w:rsid w:val="00E17715"/>
    <w:rsid w:val="00E1798C"/>
    <w:rsid w:val="00E17CC8"/>
    <w:rsid w:val="00E17DC5"/>
    <w:rsid w:val="00E20358"/>
    <w:rsid w:val="00E20E9A"/>
    <w:rsid w:val="00E218BA"/>
    <w:rsid w:val="00E21CB9"/>
    <w:rsid w:val="00E21CBB"/>
    <w:rsid w:val="00E22767"/>
    <w:rsid w:val="00E22EBF"/>
    <w:rsid w:val="00E2355F"/>
    <w:rsid w:val="00E23831"/>
    <w:rsid w:val="00E23DAD"/>
    <w:rsid w:val="00E23FED"/>
    <w:rsid w:val="00E244C0"/>
    <w:rsid w:val="00E245BD"/>
    <w:rsid w:val="00E24B20"/>
    <w:rsid w:val="00E24BD1"/>
    <w:rsid w:val="00E24C40"/>
    <w:rsid w:val="00E25A23"/>
    <w:rsid w:val="00E25DA7"/>
    <w:rsid w:val="00E26436"/>
    <w:rsid w:val="00E26E00"/>
    <w:rsid w:val="00E2731C"/>
    <w:rsid w:val="00E27B4E"/>
    <w:rsid w:val="00E27B91"/>
    <w:rsid w:val="00E27BE3"/>
    <w:rsid w:val="00E304B0"/>
    <w:rsid w:val="00E30616"/>
    <w:rsid w:val="00E30F67"/>
    <w:rsid w:val="00E310C2"/>
    <w:rsid w:val="00E31880"/>
    <w:rsid w:val="00E319F3"/>
    <w:rsid w:val="00E31A3D"/>
    <w:rsid w:val="00E31CC5"/>
    <w:rsid w:val="00E31DCA"/>
    <w:rsid w:val="00E3205F"/>
    <w:rsid w:val="00E3278C"/>
    <w:rsid w:val="00E33E9E"/>
    <w:rsid w:val="00E345CD"/>
    <w:rsid w:val="00E345E0"/>
    <w:rsid w:val="00E34BC6"/>
    <w:rsid w:val="00E34C39"/>
    <w:rsid w:val="00E34D6F"/>
    <w:rsid w:val="00E3540D"/>
    <w:rsid w:val="00E35683"/>
    <w:rsid w:val="00E35856"/>
    <w:rsid w:val="00E3616F"/>
    <w:rsid w:val="00E36702"/>
    <w:rsid w:val="00E36DBA"/>
    <w:rsid w:val="00E3731D"/>
    <w:rsid w:val="00E373AD"/>
    <w:rsid w:val="00E3762E"/>
    <w:rsid w:val="00E3785D"/>
    <w:rsid w:val="00E4085D"/>
    <w:rsid w:val="00E40A4D"/>
    <w:rsid w:val="00E40AFA"/>
    <w:rsid w:val="00E40EA0"/>
    <w:rsid w:val="00E41656"/>
    <w:rsid w:val="00E41C53"/>
    <w:rsid w:val="00E41C7A"/>
    <w:rsid w:val="00E42445"/>
    <w:rsid w:val="00E4268A"/>
    <w:rsid w:val="00E429A9"/>
    <w:rsid w:val="00E42BA2"/>
    <w:rsid w:val="00E42E52"/>
    <w:rsid w:val="00E42F65"/>
    <w:rsid w:val="00E430D2"/>
    <w:rsid w:val="00E4340B"/>
    <w:rsid w:val="00E436C9"/>
    <w:rsid w:val="00E436CB"/>
    <w:rsid w:val="00E43A71"/>
    <w:rsid w:val="00E43B5A"/>
    <w:rsid w:val="00E43C7A"/>
    <w:rsid w:val="00E43D68"/>
    <w:rsid w:val="00E44040"/>
    <w:rsid w:val="00E4416F"/>
    <w:rsid w:val="00E44199"/>
    <w:rsid w:val="00E4460C"/>
    <w:rsid w:val="00E4470F"/>
    <w:rsid w:val="00E44A56"/>
    <w:rsid w:val="00E44B27"/>
    <w:rsid w:val="00E44EEB"/>
    <w:rsid w:val="00E450A2"/>
    <w:rsid w:val="00E45EF8"/>
    <w:rsid w:val="00E462FA"/>
    <w:rsid w:val="00E466D6"/>
    <w:rsid w:val="00E46BB4"/>
    <w:rsid w:val="00E470F3"/>
    <w:rsid w:val="00E47912"/>
    <w:rsid w:val="00E47A9D"/>
    <w:rsid w:val="00E47C82"/>
    <w:rsid w:val="00E500D2"/>
    <w:rsid w:val="00E5082F"/>
    <w:rsid w:val="00E5143B"/>
    <w:rsid w:val="00E5184D"/>
    <w:rsid w:val="00E51A06"/>
    <w:rsid w:val="00E52B4D"/>
    <w:rsid w:val="00E535DD"/>
    <w:rsid w:val="00E53846"/>
    <w:rsid w:val="00E53977"/>
    <w:rsid w:val="00E54213"/>
    <w:rsid w:val="00E5443D"/>
    <w:rsid w:val="00E5452A"/>
    <w:rsid w:val="00E5496D"/>
    <w:rsid w:val="00E550F8"/>
    <w:rsid w:val="00E5525F"/>
    <w:rsid w:val="00E55332"/>
    <w:rsid w:val="00E554C2"/>
    <w:rsid w:val="00E55BDB"/>
    <w:rsid w:val="00E56231"/>
    <w:rsid w:val="00E563BB"/>
    <w:rsid w:val="00E56FD0"/>
    <w:rsid w:val="00E5780C"/>
    <w:rsid w:val="00E6094C"/>
    <w:rsid w:val="00E60960"/>
    <w:rsid w:val="00E60CAA"/>
    <w:rsid w:val="00E60D90"/>
    <w:rsid w:val="00E60DC5"/>
    <w:rsid w:val="00E60FFE"/>
    <w:rsid w:val="00E612B9"/>
    <w:rsid w:val="00E613BC"/>
    <w:rsid w:val="00E61654"/>
    <w:rsid w:val="00E6221B"/>
    <w:rsid w:val="00E6244D"/>
    <w:rsid w:val="00E62A10"/>
    <w:rsid w:val="00E63559"/>
    <w:rsid w:val="00E63752"/>
    <w:rsid w:val="00E63804"/>
    <w:rsid w:val="00E639DF"/>
    <w:rsid w:val="00E63BC6"/>
    <w:rsid w:val="00E63F0D"/>
    <w:rsid w:val="00E64047"/>
    <w:rsid w:val="00E64238"/>
    <w:rsid w:val="00E6433C"/>
    <w:rsid w:val="00E6455C"/>
    <w:rsid w:val="00E64DC1"/>
    <w:rsid w:val="00E651F6"/>
    <w:rsid w:val="00E65353"/>
    <w:rsid w:val="00E65449"/>
    <w:rsid w:val="00E65658"/>
    <w:rsid w:val="00E6566D"/>
    <w:rsid w:val="00E65AB4"/>
    <w:rsid w:val="00E65B32"/>
    <w:rsid w:val="00E66263"/>
    <w:rsid w:val="00E665A2"/>
    <w:rsid w:val="00E665DA"/>
    <w:rsid w:val="00E66BCF"/>
    <w:rsid w:val="00E66D8A"/>
    <w:rsid w:val="00E66E59"/>
    <w:rsid w:val="00E66F7B"/>
    <w:rsid w:val="00E6702E"/>
    <w:rsid w:val="00E673DF"/>
    <w:rsid w:val="00E67D48"/>
    <w:rsid w:val="00E67DE1"/>
    <w:rsid w:val="00E67EA8"/>
    <w:rsid w:val="00E701BF"/>
    <w:rsid w:val="00E70CB6"/>
    <w:rsid w:val="00E7129F"/>
    <w:rsid w:val="00E712A6"/>
    <w:rsid w:val="00E71478"/>
    <w:rsid w:val="00E716D5"/>
    <w:rsid w:val="00E717E7"/>
    <w:rsid w:val="00E718B4"/>
    <w:rsid w:val="00E72317"/>
    <w:rsid w:val="00E72E6F"/>
    <w:rsid w:val="00E73B23"/>
    <w:rsid w:val="00E74750"/>
    <w:rsid w:val="00E7477C"/>
    <w:rsid w:val="00E74C2E"/>
    <w:rsid w:val="00E74E02"/>
    <w:rsid w:val="00E75377"/>
    <w:rsid w:val="00E75420"/>
    <w:rsid w:val="00E75813"/>
    <w:rsid w:val="00E75CD4"/>
    <w:rsid w:val="00E75D15"/>
    <w:rsid w:val="00E7628F"/>
    <w:rsid w:val="00E76844"/>
    <w:rsid w:val="00E7696B"/>
    <w:rsid w:val="00E7728C"/>
    <w:rsid w:val="00E77456"/>
    <w:rsid w:val="00E77D83"/>
    <w:rsid w:val="00E808C6"/>
    <w:rsid w:val="00E80ADE"/>
    <w:rsid w:val="00E80B89"/>
    <w:rsid w:val="00E80DBD"/>
    <w:rsid w:val="00E81B88"/>
    <w:rsid w:val="00E8220D"/>
    <w:rsid w:val="00E822BD"/>
    <w:rsid w:val="00E824CB"/>
    <w:rsid w:val="00E827B7"/>
    <w:rsid w:val="00E82A05"/>
    <w:rsid w:val="00E82FB0"/>
    <w:rsid w:val="00E831B3"/>
    <w:rsid w:val="00E832CE"/>
    <w:rsid w:val="00E83441"/>
    <w:rsid w:val="00E83511"/>
    <w:rsid w:val="00E83E88"/>
    <w:rsid w:val="00E8588D"/>
    <w:rsid w:val="00E85B6D"/>
    <w:rsid w:val="00E85C44"/>
    <w:rsid w:val="00E8605B"/>
    <w:rsid w:val="00E86EAE"/>
    <w:rsid w:val="00E87692"/>
    <w:rsid w:val="00E87C04"/>
    <w:rsid w:val="00E87C5E"/>
    <w:rsid w:val="00E87D0C"/>
    <w:rsid w:val="00E9034B"/>
    <w:rsid w:val="00E90670"/>
    <w:rsid w:val="00E90C9F"/>
    <w:rsid w:val="00E912A3"/>
    <w:rsid w:val="00E912DB"/>
    <w:rsid w:val="00E916E8"/>
    <w:rsid w:val="00E91A4A"/>
    <w:rsid w:val="00E921CD"/>
    <w:rsid w:val="00E923EE"/>
    <w:rsid w:val="00E923F7"/>
    <w:rsid w:val="00E92662"/>
    <w:rsid w:val="00E927B2"/>
    <w:rsid w:val="00E92B87"/>
    <w:rsid w:val="00E932C6"/>
    <w:rsid w:val="00E932D7"/>
    <w:rsid w:val="00E9348C"/>
    <w:rsid w:val="00E93591"/>
    <w:rsid w:val="00E93E92"/>
    <w:rsid w:val="00E948B0"/>
    <w:rsid w:val="00E94E81"/>
    <w:rsid w:val="00E94F77"/>
    <w:rsid w:val="00E94F86"/>
    <w:rsid w:val="00E9516A"/>
    <w:rsid w:val="00E95991"/>
    <w:rsid w:val="00E95F20"/>
    <w:rsid w:val="00E9644B"/>
    <w:rsid w:val="00E969C5"/>
    <w:rsid w:val="00E96D83"/>
    <w:rsid w:val="00E97222"/>
    <w:rsid w:val="00E97A87"/>
    <w:rsid w:val="00E97EEC"/>
    <w:rsid w:val="00EA01DB"/>
    <w:rsid w:val="00EA0208"/>
    <w:rsid w:val="00EA026D"/>
    <w:rsid w:val="00EA0A64"/>
    <w:rsid w:val="00EA108A"/>
    <w:rsid w:val="00EA143B"/>
    <w:rsid w:val="00EA14B7"/>
    <w:rsid w:val="00EA16FB"/>
    <w:rsid w:val="00EA1CB8"/>
    <w:rsid w:val="00EA1D7F"/>
    <w:rsid w:val="00EA1F55"/>
    <w:rsid w:val="00EA201D"/>
    <w:rsid w:val="00EA2174"/>
    <w:rsid w:val="00EA2F77"/>
    <w:rsid w:val="00EA3F11"/>
    <w:rsid w:val="00EA4935"/>
    <w:rsid w:val="00EA4DB2"/>
    <w:rsid w:val="00EA4FC9"/>
    <w:rsid w:val="00EA503B"/>
    <w:rsid w:val="00EA50CD"/>
    <w:rsid w:val="00EA5126"/>
    <w:rsid w:val="00EA5E3E"/>
    <w:rsid w:val="00EA5F62"/>
    <w:rsid w:val="00EA6105"/>
    <w:rsid w:val="00EA6115"/>
    <w:rsid w:val="00EA61A2"/>
    <w:rsid w:val="00EA62BF"/>
    <w:rsid w:val="00EA670D"/>
    <w:rsid w:val="00EA6C29"/>
    <w:rsid w:val="00EA6DB8"/>
    <w:rsid w:val="00EA70CD"/>
    <w:rsid w:val="00EA7164"/>
    <w:rsid w:val="00EA7EFA"/>
    <w:rsid w:val="00EB0428"/>
    <w:rsid w:val="00EB0DDE"/>
    <w:rsid w:val="00EB1195"/>
    <w:rsid w:val="00EB1984"/>
    <w:rsid w:val="00EB1E4A"/>
    <w:rsid w:val="00EB2683"/>
    <w:rsid w:val="00EB2C02"/>
    <w:rsid w:val="00EB31FE"/>
    <w:rsid w:val="00EB3283"/>
    <w:rsid w:val="00EB32E4"/>
    <w:rsid w:val="00EB3440"/>
    <w:rsid w:val="00EB39C0"/>
    <w:rsid w:val="00EB3BEB"/>
    <w:rsid w:val="00EB409A"/>
    <w:rsid w:val="00EB47A0"/>
    <w:rsid w:val="00EB482B"/>
    <w:rsid w:val="00EB4870"/>
    <w:rsid w:val="00EB4E9F"/>
    <w:rsid w:val="00EB50C5"/>
    <w:rsid w:val="00EB5CF0"/>
    <w:rsid w:val="00EB5F3D"/>
    <w:rsid w:val="00EB61BE"/>
    <w:rsid w:val="00EB6275"/>
    <w:rsid w:val="00EB64F8"/>
    <w:rsid w:val="00EB69CF"/>
    <w:rsid w:val="00EB6A71"/>
    <w:rsid w:val="00EB6B00"/>
    <w:rsid w:val="00EB6FFE"/>
    <w:rsid w:val="00EC0AB0"/>
    <w:rsid w:val="00EC0AC2"/>
    <w:rsid w:val="00EC0C73"/>
    <w:rsid w:val="00EC10D3"/>
    <w:rsid w:val="00EC11B8"/>
    <w:rsid w:val="00EC1224"/>
    <w:rsid w:val="00EC124A"/>
    <w:rsid w:val="00EC1724"/>
    <w:rsid w:val="00EC1BEA"/>
    <w:rsid w:val="00EC1EF8"/>
    <w:rsid w:val="00EC205E"/>
    <w:rsid w:val="00EC2314"/>
    <w:rsid w:val="00EC237E"/>
    <w:rsid w:val="00EC2A3C"/>
    <w:rsid w:val="00EC2C40"/>
    <w:rsid w:val="00EC2CAD"/>
    <w:rsid w:val="00EC3528"/>
    <w:rsid w:val="00EC358D"/>
    <w:rsid w:val="00EC3720"/>
    <w:rsid w:val="00EC3CD4"/>
    <w:rsid w:val="00EC3E96"/>
    <w:rsid w:val="00EC41E7"/>
    <w:rsid w:val="00EC4216"/>
    <w:rsid w:val="00EC4436"/>
    <w:rsid w:val="00EC481D"/>
    <w:rsid w:val="00EC4A0B"/>
    <w:rsid w:val="00EC4B5D"/>
    <w:rsid w:val="00EC5103"/>
    <w:rsid w:val="00EC5210"/>
    <w:rsid w:val="00EC57BE"/>
    <w:rsid w:val="00EC5B69"/>
    <w:rsid w:val="00EC5C35"/>
    <w:rsid w:val="00EC5E9B"/>
    <w:rsid w:val="00EC60F0"/>
    <w:rsid w:val="00EC6186"/>
    <w:rsid w:val="00EC6A3B"/>
    <w:rsid w:val="00EC6E65"/>
    <w:rsid w:val="00EC6F3B"/>
    <w:rsid w:val="00EC711C"/>
    <w:rsid w:val="00EC7245"/>
    <w:rsid w:val="00EC76CD"/>
    <w:rsid w:val="00EC7893"/>
    <w:rsid w:val="00EC789E"/>
    <w:rsid w:val="00EC78C1"/>
    <w:rsid w:val="00EC79BA"/>
    <w:rsid w:val="00EC7B84"/>
    <w:rsid w:val="00EC7CE2"/>
    <w:rsid w:val="00EC7CFA"/>
    <w:rsid w:val="00ED0712"/>
    <w:rsid w:val="00ED08E8"/>
    <w:rsid w:val="00ED0948"/>
    <w:rsid w:val="00ED0AA5"/>
    <w:rsid w:val="00ED0E10"/>
    <w:rsid w:val="00ED10C5"/>
    <w:rsid w:val="00ED10CA"/>
    <w:rsid w:val="00ED1704"/>
    <w:rsid w:val="00ED1745"/>
    <w:rsid w:val="00ED1D64"/>
    <w:rsid w:val="00ED1F9D"/>
    <w:rsid w:val="00ED248B"/>
    <w:rsid w:val="00ED2B9C"/>
    <w:rsid w:val="00ED2BE8"/>
    <w:rsid w:val="00ED2CFA"/>
    <w:rsid w:val="00ED2EAC"/>
    <w:rsid w:val="00ED2F8A"/>
    <w:rsid w:val="00ED34C3"/>
    <w:rsid w:val="00ED360E"/>
    <w:rsid w:val="00ED3CF4"/>
    <w:rsid w:val="00ED3EAF"/>
    <w:rsid w:val="00ED401A"/>
    <w:rsid w:val="00ED4791"/>
    <w:rsid w:val="00ED4891"/>
    <w:rsid w:val="00ED4D97"/>
    <w:rsid w:val="00ED4F24"/>
    <w:rsid w:val="00ED502F"/>
    <w:rsid w:val="00ED5132"/>
    <w:rsid w:val="00ED517C"/>
    <w:rsid w:val="00ED557B"/>
    <w:rsid w:val="00ED592A"/>
    <w:rsid w:val="00ED5BAB"/>
    <w:rsid w:val="00ED6234"/>
    <w:rsid w:val="00ED6642"/>
    <w:rsid w:val="00ED6BEC"/>
    <w:rsid w:val="00ED6DAE"/>
    <w:rsid w:val="00ED6EAC"/>
    <w:rsid w:val="00ED75A6"/>
    <w:rsid w:val="00ED7677"/>
    <w:rsid w:val="00ED7691"/>
    <w:rsid w:val="00ED77D5"/>
    <w:rsid w:val="00ED799D"/>
    <w:rsid w:val="00ED79D6"/>
    <w:rsid w:val="00EE03AD"/>
    <w:rsid w:val="00EE0806"/>
    <w:rsid w:val="00EE1118"/>
    <w:rsid w:val="00EE1495"/>
    <w:rsid w:val="00EE1DDA"/>
    <w:rsid w:val="00EE1E64"/>
    <w:rsid w:val="00EE229D"/>
    <w:rsid w:val="00EE2340"/>
    <w:rsid w:val="00EE2896"/>
    <w:rsid w:val="00EE2B85"/>
    <w:rsid w:val="00EE2CDF"/>
    <w:rsid w:val="00EE3337"/>
    <w:rsid w:val="00EE33D4"/>
    <w:rsid w:val="00EE3DE0"/>
    <w:rsid w:val="00EE3E97"/>
    <w:rsid w:val="00EE3F4F"/>
    <w:rsid w:val="00EE3FD1"/>
    <w:rsid w:val="00EE4557"/>
    <w:rsid w:val="00EE4B5A"/>
    <w:rsid w:val="00EE4BF0"/>
    <w:rsid w:val="00EE557C"/>
    <w:rsid w:val="00EE5863"/>
    <w:rsid w:val="00EE5EAF"/>
    <w:rsid w:val="00EE6589"/>
    <w:rsid w:val="00EE6B86"/>
    <w:rsid w:val="00EE742E"/>
    <w:rsid w:val="00EE76DE"/>
    <w:rsid w:val="00EE7A95"/>
    <w:rsid w:val="00EF0268"/>
    <w:rsid w:val="00EF03BD"/>
    <w:rsid w:val="00EF0ABD"/>
    <w:rsid w:val="00EF0E28"/>
    <w:rsid w:val="00EF0FFD"/>
    <w:rsid w:val="00EF15E8"/>
    <w:rsid w:val="00EF1B5D"/>
    <w:rsid w:val="00EF287E"/>
    <w:rsid w:val="00EF2D1C"/>
    <w:rsid w:val="00EF3031"/>
    <w:rsid w:val="00EF320D"/>
    <w:rsid w:val="00EF3809"/>
    <w:rsid w:val="00EF3C87"/>
    <w:rsid w:val="00EF4624"/>
    <w:rsid w:val="00EF474E"/>
    <w:rsid w:val="00EF4A48"/>
    <w:rsid w:val="00EF4F38"/>
    <w:rsid w:val="00EF5110"/>
    <w:rsid w:val="00EF609E"/>
    <w:rsid w:val="00EF6557"/>
    <w:rsid w:val="00EF6D41"/>
    <w:rsid w:val="00EF6DE2"/>
    <w:rsid w:val="00EF7464"/>
    <w:rsid w:val="00EF7878"/>
    <w:rsid w:val="00EF7971"/>
    <w:rsid w:val="00EF7B3B"/>
    <w:rsid w:val="00EF7EB5"/>
    <w:rsid w:val="00F00462"/>
    <w:rsid w:val="00F00844"/>
    <w:rsid w:val="00F00D81"/>
    <w:rsid w:val="00F01B93"/>
    <w:rsid w:val="00F02635"/>
    <w:rsid w:val="00F028FD"/>
    <w:rsid w:val="00F02C67"/>
    <w:rsid w:val="00F02EB4"/>
    <w:rsid w:val="00F030D0"/>
    <w:rsid w:val="00F03161"/>
    <w:rsid w:val="00F031F3"/>
    <w:rsid w:val="00F033B1"/>
    <w:rsid w:val="00F03AC1"/>
    <w:rsid w:val="00F0493E"/>
    <w:rsid w:val="00F04BA7"/>
    <w:rsid w:val="00F05676"/>
    <w:rsid w:val="00F05C68"/>
    <w:rsid w:val="00F05EAB"/>
    <w:rsid w:val="00F065B7"/>
    <w:rsid w:val="00F06665"/>
    <w:rsid w:val="00F067DC"/>
    <w:rsid w:val="00F06A7C"/>
    <w:rsid w:val="00F06DBF"/>
    <w:rsid w:val="00F070DE"/>
    <w:rsid w:val="00F07278"/>
    <w:rsid w:val="00F079C1"/>
    <w:rsid w:val="00F100C8"/>
    <w:rsid w:val="00F10B5D"/>
    <w:rsid w:val="00F10BD1"/>
    <w:rsid w:val="00F10C92"/>
    <w:rsid w:val="00F10DD4"/>
    <w:rsid w:val="00F10E82"/>
    <w:rsid w:val="00F11396"/>
    <w:rsid w:val="00F11945"/>
    <w:rsid w:val="00F11C56"/>
    <w:rsid w:val="00F11EF9"/>
    <w:rsid w:val="00F1208F"/>
    <w:rsid w:val="00F12178"/>
    <w:rsid w:val="00F1232D"/>
    <w:rsid w:val="00F12683"/>
    <w:rsid w:val="00F12690"/>
    <w:rsid w:val="00F127CE"/>
    <w:rsid w:val="00F12941"/>
    <w:rsid w:val="00F12A5D"/>
    <w:rsid w:val="00F12FD5"/>
    <w:rsid w:val="00F1308E"/>
    <w:rsid w:val="00F13605"/>
    <w:rsid w:val="00F13755"/>
    <w:rsid w:val="00F13A4C"/>
    <w:rsid w:val="00F13B09"/>
    <w:rsid w:val="00F14473"/>
    <w:rsid w:val="00F145E6"/>
    <w:rsid w:val="00F1479C"/>
    <w:rsid w:val="00F147A5"/>
    <w:rsid w:val="00F14B0B"/>
    <w:rsid w:val="00F14D45"/>
    <w:rsid w:val="00F15261"/>
    <w:rsid w:val="00F15842"/>
    <w:rsid w:val="00F15C06"/>
    <w:rsid w:val="00F15F8E"/>
    <w:rsid w:val="00F160C7"/>
    <w:rsid w:val="00F16465"/>
    <w:rsid w:val="00F16682"/>
    <w:rsid w:val="00F16871"/>
    <w:rsid w:val="00F169E7"/>
    <w:rsid w:val="00F16D27"/>
    <w:rsid w:val="00F16E19"/>
    <w:rsid w:val="00F176C9"/>
    <w:rsid w:val="00F17837"/>
    <w:rsid w:val="00F17C7E"/>
    <w:rsid w:val="00F17D9B"/>
    <w:rsid w:val="00F203BA"/>
    <w:rsid w:val="00F20489"/>
    <w:rsid w:val="00F20A37"/>
    <w:rsid w:val="00F211A6"/>
    <w:rsid w:val="00F2144F"/>
    <w:rsid w:val="00F21796"/>
    <w:rsid w:val="00F21A22"/>
    <w:rsid w:val="00F21C88"/>
    <w:rsid w:val="00F21D3D"/>
    <w:rsid w:val="00F22A8B"/>
    <w:rsid w:val="00F22BE4"/>
    <w:rsid w:val="00F230A2"/>
    <w:rsid w:val="00F23243"/>
    <w:rsid w:val="00F238E9"/>
    <w:rsid w:val="00F2476A"/>
    <w:rsid w:val="00F25A31"/>
    <w:rsid w:val="00F26BC3"/>
    <w:rsid w:val="00F26F61"/>
    <w:rsid w:val="00F2773C"/>
    <w:rsid w:val="00F277EE"/>
    <w:rsid w:val="00F27A19"/>
    <w:rsid w:val="00F27E93"/>
    <w:rsid w:val="00F27EA5"/>
    <w:rsid w:val="00F27F1B"/>
    <w:rsid w:val="00F3072D"/>
    <w:rsid w:val="00F308AF"/>
    <w:rsid w:val="00F31101"/>
    <w:rsid w:val="00F3185C"/>
    <w:rsid w:val="00F31E3E"/>
    <w:rsid w:val="00F32065"/>
    <w:rsid w:val="00F325A7"/>
    <w:rsid w:val="00F325D0"/>
    <w:rsid w:val="00F32A41"/>
    <w:rsid w:val="00F337D0"/>
    <w:rsid w:val="00F33A29"/>
    <w:rsid w:val="00F33DF2"/>
    <w:rsid w:val="00F33F97"/>
    <w:rsid w:val="00F341E5"/>
    <w:rsid w:val="00F34521"/>
    <w:rsid w:val="00F34E14"/>
    <w:rsid w:val="00F35031"/>
    <w:rsid w:val="00F353F3"/>
    <w:rsid w:val="00F3595D"/>
    <w:rsid w:val="00F35A8C"/>
    <w:rsid w:val="00F35C14"/>
    <w:rsid w:val="00F35D04"/>
    <w:rsid w:val="00F35D23"/>
    <w:rsid w:val="00F369F4"/>
    <w:rsid w:val="00F36D3F"/>
    <w:rsid w:val="00F36D6D"/>
    <w:rsid w:val="00F37225"/>
    <w:rsid w:val="00F37263"/>
    <w:rsid w:val="00F37348"/>
    <w:rsid w:val="00F373D3"/>
    <w:rsid w:val="00F37557"/>
    <w:rsid w:val="00F37A24"/>
    <w:rsid w:val="00F37EFA"/>
    <w:rsid w:val="00F37F55"/>
    <w:rsid w:val="00F403E5"/>
    <w:rsid w:val="00F40899"/>
    <w:rsid w:val="00F40AFE"/>
    <w:rsid w:val="00F40C79"/>
    <w:rsid w:val="00F40E49"/>
    <w:rsid w:val="00F40F3E"/>
    <w:rsid w:val="00F41444"/>
    <w:rsid w:val="00F418A6"/>
    <w:rsid w:val="00F41EA5"/>
    <w:rsid w:val="00F422CA"/>
    <w:rsid w:val="00F42BDB"/>
    <w:rsid w:val="00F42C2C"/>
    <w:rsid w:val="00F42E36"/>
    <w:rsid w:val="00F42EB9"/>
    <w:rsid w:val="00F432D8"/>
    <w:rsid w:val="00F438D1"/>
    <w:rsid w:val="00F438EE"/>
    <w:rsid w:val="00F43A27"/>
    <w:rsid w:val="00F43D8F"/>
    <w:rsid w:val="00F43EDD"/>
    <w:rsid w:val="00F43F51"/>
    <w:rsid w:val="00F43FC9"/>
    <w:rsid w:val="00F442D3"/>
    <w:rsid w:val="00F44535"/>
    <w:rsid w:val="00F44B91"/>
    <w:rsid w:val="00F44B98"/>
    <w:rsid w:val="00F44BE4"/>
    <w:rsid w:val="00F44C1E"/>
    <w:rsid w:val="00F4514A"/>
    <w:rsid w:val="00F4531F"/>
    <w:rsid w:val="00F4554B"/>
    <w:rsid w:val="00F45604"/>
    <w:rsid w:val="00F45872"/>
    <w:rsid w:val="00F458E9"/>
    <w:rsid w:val="00F464ED"/>
    <w:rsid w:val="00F466D5"/>
    <w:rsid w:val="00F4682F"/>
    <w:rsid w:val="00F46BB3"/>
    <w:rsid w:val="00F47738"/>
    <w:rsid w:val="00F47D89"/>
    <w:rsid w:val="00F47DB3"/>
    <w:rsid w:val="00F5005B"/>
    <w:rsid w:val="00F5073E"/>
    <w:rsid w:val="00F50B2D"/>
    <w:rsid w:val="00F515FD"/>
    <w:rsid w:val="00F52159"/>
    <w:rsid w:val="00F52222"/>
    <w:rsid w:val="00F5250E"/>
    <w:rsid w:val="00F52520"/>
    <w:rsid w:val="00F5299A"/>
    <w:rsid w:val="00F53201"/>
    <w:rsid w:val="00F53382"/>
    <w:rsid w:val="00F5344A"/>
    <w:rsid w:val="00F537EF"/>
    <w:rsid w:val="00F53A3C"/>
    <w:rsid w:val="00F53FA2"/>
    <w:rsid w:val="00F559C0"/>
    <w:rsid w:val="00F55A3C"/>
    <w:rsid w:val="00F55A7C"/>
    <w:rsid w:val="00F55CC2"/>
    <w:rsid w:val="00F5630D"/>
    <w:rsid w:val="00F56318"/>
    <w:rsid w:val="00F56357"/>
    <w:rsid w:val="00F56669"/>
    <w:rsid w:val="00F56800"/>
    <w:rsid w:val="00F56D65"/>
    <w:rsid w:val="00F57460"/>
    <w:rsid w:val="00F5754E"/>
    <w:rsid w:val="00F575AD"/>
    <w:rsid w:val="00F604B1"/>
    <w:rsid w:val="00F6054A"/>
    <w:rsid w:val="00F6080A"/>
    <w:rsid w:val="00F60C6F"/>
    <w:rsid w:val="00F610D2"/>
    <w:rsid w:val="00F61225"/>
    <w:rsid w:val="00F61512"/>
    <w:rsid w:val="00F61701"/>
    <w:rsid w:val="00F6185D"/>
    <w:rsid w:val="00F61882"/>
    <w:rsid w:val="00F61953"/>
    <w:rsid w:val="00F61AE9"/>
    <w:rsid w:val="00F61DAE"/>
    <w:rsid w:val="00F62422"/>
    <w:rsid w:val="00F63DE6"/>
    <w:rsid w:val="00F64010"/>
    <w:rsid w:val="00F64095"/>
    <w:rsid w:val="00F647A0"/>
    <w:rsid w:val="00F64B9B"/>
    <w:rsid w:val="00F64EA5"/>
    <w:rsid w:val="00F6510F"/>
    <w:rsid w:val="00F654A1"/>
    <w:rsid w:val="00F65545"/>
    <w:rsid w:val="00F65668"/>
    <w:rsid w:val="00F657A9"/>
    <w:rsid w:val="00F65A71"/>
    <w:rsid w:val="00F65AA8"/>
    <w:rsid w:val="00F65B0C"/>
    <w:rsid w:val="00F65DC5"/>
    <w:rsid w:val="00F66239"/>
    <w:rsid w:val="00F6629C"/>
    <w:rsid w:val="00F6641B"/>
    <w:rsid w:val="00F665C3"/>
    <w:rsid w:val="00F66853"/>
    <w:rsid w:val="00F668B7"/>
    <w:rsid w:val="00F66AA2"/>
    <w:rsid w:val="00F672C2"/>
    <w:rsid w:val="00F679DD"/>
    <w:rsid w:val="00F67C58"/>
    <w:rsid w:val="00F67CA1"/>
    <w:rsid w:val="00F67F53"/>
    <w:rsid w:val="00F700DF"/>
    <w:rsid w:val="00F7040F"/>
    <w:rsid w:val="00F70979"/>
    <w:rsid w:val="00F70AD0"/>
    <w:rsid w:val="00F70B55"/>
    <w:rsid w:val="00F70CB8"/>
    <w:rsid w:val="00F71015"/>
    <w:rsid w:val="00F71B05"/>
    <w:rsid w:val="00F71F15"/>
    <w:rsid w:val="00F7243C"/>
    <w:rsid w:val="00F724BC"/>
    <w:rsid w:val="00F7269C"/>
    <w:rsid w:val="00F72870"/>
    <w:rsid w:val="00F72EDD"/>
    <w:rsid w:val="00F74655"/>
    <w:rsid w:val="00F74820"/>
    <w:rsid w:val="00F74CEE"/>
    <w:rsid w:val="00F7502C"/>
    <w:rsid w:val="00F750F1"/>
    <w:rsid w:val="00F763E4"/>
    <w:rsid w:val="00F76607"/>
    <w:rsid w:val="00F76841"/>
    <w:rsid w:val="00F76AF6"/>
    <w:rsid w:val="00F76C11"/>
    <w:rsid w:val="00F772E8"/>
    <w:rsid w:val="00F773E0"/>
    <w:rsid w:val="00F777BC"/>
    <w:rsid w:val="00F77B6A"/>
    <w:rsid w:val="00F77E0C"/>
    <w:rsid w:val="00F77EE0"/>
    <w:rsid w:val="00F77F7E"/>
    <w:rsid w:val="00F80495"/>
    <w:rsid w:val="00F807EE"/>
    <w:rsid w:val="00F80E96"/>
    <w:rsid w:val="00F80F04"/>
    <w:rsid w:val="00F81067"/>
    <w:rsid w:val="00F810F1"/>
    <w:rsid w:val="00F81771"/>
    <w:rsid w:val="00F818E0"/>
    <w:rsid w:val="00F8190A"/>
    <w:rsid w:val="00F81A33"/>
    <w:rsid w:val="00F81AC4"/>
    <w:rsid w:val="00F821A2"/>
    <w:rsid w:val="00F82240"/>
    <w:rsid w:val="00F8226B"/>
    <w:rsid w:val="00F82A01"/>
    <w:rsid w:val="00F82C90"/>
    <w:rsid w:val="00F82D85"/>
    <w:rsid w:val="00F82F36"/>
    <w:rsid w:val="00F83050"/>
    <w:rsid w:val="00F832D7"/>
    <w:rsid w:val="00F833AA"/>
    <w:rsid w:val="00F8360A"/>
    <w:rsid w:val="00F83747"/>
    <w:rsid w:val="00F83F35"/>
    <w:rsid w:val="00F84AF6"/>
    <w:rsid w:val="00F84C4B"/>
    <w:rsid w:val="00F84E86"/>
    <w:rsid w:val="00F84E9E"/>
    <w:rsid w:val="00F84F66"/>
    <w:rsid w:val="00F859A5"/>
    <w:rsid w:val="00F85AAE"/>
    <w:rsid w:val="00F85BBB"/>
    <w:rsid w:val="00F85CB1"/>
    <w:rsid w:val="00F86198"/>
    <w:rsid w:val="00F865DC"/>
    <w:rsid w:val="00F869E1"/>
    <w:rsid w:val="00F86A40"/>
    <w:rsid w:val="00F86E1C"/>
    <w:rsid w:val="00F8728C"/>
    <w:rsid w:val="00F87963"/>
    <w:rsid w:val="00F87EF3"/>
    <w:rsid w:val="00F9062D"/>
    <w:rsid w:val="00F90913"/>
    <w:rsid w:val="00F90B3C"/>
    <w:rsid w:val="00F90E35"/>
    <w:rsid w:val="00F915DA"/>
    <w:rsid w:val="00F917F9"/>
    <w:rsid w:val="00F91BC3"/>
    <w:rsid w:val="00F91FA3"/>
    <w:rsid w:val="00F92003"/>
    <w:rsid w:val="00F920B7"/>
    <w:rsid w:val="00F92DCF"/>
    <w:rsid w:val="00F92EB4"/>
    <w:rsid w:val="00F93036"/>
    <w:rsid w:val="00F9343D"/>
    <w:rsid w:val="00F93548"/>
    <w:rsid w:val="00F937F0"/>
    <w:rsid w:val="00F93865"/>
    <w:rsid w:val="00F93E52"/>
    <w:rsid w:val="00F94FB4"/>
    <w:rsid w:val="00F952BA"/>
    <w:rsid w:val="00F952DE"/>
    <w:rsid w:val="00F95429"/>
    <w:rsid w:val="00F95432"/>
    <w:rsid w:val="00F954F9"/>
    <w:rsid w:val="00F95E2A"/>
    <w:rsid w:val="00F95EC4"/>
    <w:rsid w:val="00F95ED7"/>
    <w:rsid w:val="00F96008"/>
    <w:rsid w:val="00F96213"/>
    <w:rsid w:val="00F96252"/>
    <w:rsid w:val="00F9648D"/>
    <w:rsid w:val="00F96F2D"/>
    <w:rsid w:val="00F970F9"/>
    <w:rsid w:val="00F9742D"/>
    <w:rsid w:val="00F978AB"/>
    <w:rsid w:val="00F97C15"/>
    <w:rsid w:val="00F97E89"/>
    <w:rsid w:val="00F97F43"/>
    <w:rsid w:val="00FA04A0"/>
    <w:rsid w:val="00FA0C58"/>
    <w:rsid w:val="00FA0D5D"/>
    <w:rsid w:val="00FA0EE9"/>
    <w:rsid w:val="00FA0FED"/>
    <w:rsid w:val="00FA105E"/>
    <w:rsid w:val="00FA140C"/>
    <w:rsid w:val="00FA16F5"/>
    <w:rsid w:val="00FA18AB"/>
    <w:rsid w:val="00FA1DF5"/>
    <w:rsid w:val="00FA1EB3"/>
    <w:rsid w:val="00FA1F49"/>
    <w:rsid w:val="00FA2001"/>
    <w:rsid w:val="00FA2299"/>
    <w:rsid w:val="00FA265A"/>
    <w:rsid w:val="00FA26E5"/>
    <w:rsid w:val="00FA326F"/>
    <w:rsid w:val="00FA3312"/>
    <w:rsid w:val="00FA3768"/>
    <w:rsid w:val="00FA3E28"/>
    <w:rsid w:val="00FA3E9C"/>
    <w:rsid w:val="00FA3FAD"/>
    <w:rsid w:val="00FA450B"/>
    <w:rsid w:val="00FA492E"/>
    <w:rsid w:val="00FA4A28"/>
    <w:rsid w:val="00FA4B2C"/>
    <w:rsid w:val="00FA564F"/>
    <w:rsid w:val="00FA5F42"/>
    <w:rsid w:val="00FA7074"/>
    <w:rsid w:val="00FA734C"/>
    <w:rsid w:val="00FA77E3"/>
    <w:rsid w:val="00FA7F22"/>
    <w:rsid w:val="00FB00F1"/>
    <w:rsid w:val="00FB045E"/>
    <w:rsid w:val="00FB0721"/>
    <w:rsid w:val="00FB09F2"/>
    <w:rsid w:val="00FB0B99"/>
    <w:rsid w:val="00FB191F"/>
    <w:rsid w:val="00FB20D8"/>
    <w:rsid w:val="00FB2EAE"/>
    <w:rsid w:val="00FB38AC"/>
    <w:rsid w:val="00FB4DDD"/>
    <w:rsid w:val="00FB5089"/>
    <w:rsid w:val="00FB5BA9"/>
    <w:rsid w:val="00FB67BF"/>
    <w:rsid w:val="00FB6BD0"/>
    <w:rsid w:val="00FB6C54"/>
    <w:rsid w:val="00FB6F40"/>
    <w:rsid w:val="00FB70DA"/>
    <w:rsid w:val="00FB7499"/>
    <w:rsid w:val="00FB74BD"/>
    <w:rsid w:val="00FB76C7"/>
    <w:rsid w:val="00FB7A5B"/>
    <w:rsid w:val="00FB7AE6"/>
    <w:rsid w:val="00FB7B3D"/>
    <w:rsid w:val="00FC068B"/>
    <w:rsid w:val="00FC06C6"/>
    <w:rsid w:val="00FC0CAD"/>
    <w:rsid w:val="00FC15C7"/>
    <w:rsid w:val="00FC1B97"/>
    <w:rsid w:val="00FC1E94"/>
    <w:rsid w:val="00FC1F44"/>
    <w:rsid w:val="00FC21CC"/>
    <w:rsid w:val="00FC21E4"/>
    <w:rsid w:val="00FC2753"/>
    <w:rsid w:val="00FC27E0"/>
    <w:rsid w:val="00FC2B8D"/>
    <w:rsid w:val="00FC320D"/>
    <w:rsid w:val="00FC3780"/>
    <w:rsid w:val="00FC3AD6"/>
    <w:rsid w:val="00FC4174"/>
    <w:rsid w:val="00FC4D19"/>
    <w:rsid w:val="00FC56E6"/>
    <w:rsid w:val="00FC6499"/>
    <w:rsid w:val="00FC6636"/>
    <w:rsid w:val="00FC6D19"/>
    <w:rsid w:val="00FC71B8"/>
    <w:rsid w:val="00FC75C8"/>
    <w:rsid w:val="00FC76E3"/>
    <w:rsid w:val="00FC76FD"/>
    <w:rsid w:val="00FC7DCB"/>
    <w:rsid w:val="00FD00B1"/>
    <w:rsid w:val="00FD02E4"/>
    <w:rsid w:val="00FD0810"/>
    <w:rsid w:val="00FD0B05"/>
    <w:rsid w:val="00FD0B7A"/>
    <w:rsid w:val="00FD1047"/>
    <w:rsid w:val="00FD132A"/>
    <w:rsid w:val="00FD1BE1"/>
    <w:rsid w:val="00FD24E8"/>
    <w:rsid w:val="00FD250A"/>
    <w:rsid w:val="00FD2532"/>
    <w:rsid w:val="00FD2C82"/>
    <w:rsid w:val="00FD2EFB"/>
    <w:rsid w:val="00FD3780"/>
    <w:rsid w:val="00FD3A53"/>
    <w:rsid w:val="00FD3D5C"/>
    <w:rsid w:val="00FD3FA5"/>
    <w:rsid w:val="00FD45C9"/>
    <w:rsid w:val="00FD4656"/>
    <w:rsid w:val="00FD47FF"/>
    <w:rsid w:val="00FD5551"/>
    <w:rsid w:val="00FD5711"/>
    <w:rsid w:val="00FD5D87"/>
    <w:rsid w:val="00FD5F4B"/>
    <w:rsid w:val="00FD629E"/>
    <w:rsid w:val="00FD63A1"/>
    <w:rsid w:val="00FD728A"/>
    <w:rsid w:val="00FD7550"/>
    <w:rsid w:val="00FE0114"/>
    <w:rsid w:val="00FE05D2"/>
    <w:rsid w:val="00FE0767"/>
    <w:rsid w:val="00FE0810"/>
    <w:rsid w:val="00FE0F79"/>
    <w:rsid w:val="00FE153F"/>
    <w:rsid w:val="00FE1808"/>
    <w:rsid w:val="00FE1A14"/>
    <w:rsid w:val="00FE1EB9"/>
    <w:rsid w:val="00FE1F58"/>
    <w:rsid w:val="00FE27E6"/>
    <w:rsid w:val="00FE2A4E"/>
    <w:rsid w:val="00FE2CCC"/>
    <w:rsid w:val="00FE2F48"/>
    <w:rsid w:val="00FE3357"/>
    <w:rsid w:val="00FE3614"/>
    <w:rsid w:val="00FE380B"/>
    <w:rsid w:val="00FE39A3"/>
    <w:rsid w:val="00FE5A69"/>
    <w:rsid w:val="00FE5D00"/>
    <w:rsid w:val="00FE617D"/>
    <w:rsid w:val="00FE628B"/>
    <w:rsid w:val="00FE6531"/>
    <w:rsid w:val="00FE6855"/>
    <w:rsid w:val="00FE6905"/>
    <w:rsid w:val="00FE69A7"/>
    <w:rsid w:val="00FE6A59"/>
    <w:rsid w:val="00FE6E56"/>
    <w:rsid w:val="00FE75E6"/>
    <w:rsid w:val="00FE7B4A"/>
    <w:rsid w:val="00FE7BD6"/>
    <w:rsid w:val="00FE7C96"/>
    <w:rsid w:val="00FF00EA"/>
    <w:rsid w:val="00FF076C"/>
    <w:rsid w:val="00FF07F4"/>
    <w:rsid w:val="00FF1158"/>
    <w:rsid w:val="00FF1B70"/>
    <w:rsid w:val="00FF1BA7"/>
    <w:rsid w:val="00FF2175"/>
    <w:rsid w:val="00FF22A0"/>
    <w:rsid w:val="00FF28E9"/>
    <w:rsid w:val="00FF3897"/>
    <w:rsid w:val="00FF3A84"/>
    <w:rsid w:val="00FF3F3D"/>
    <w:rsid w:val="00FF3F7D"/>
    <w:rsid w:val="00FF4031"/>
    <w:rsid w:val="00FF4499"/>
    <w:rsid w:val="00FF4B7A"/>
    <w:rsid w:val="00FF52FB"/>
    <w:rsid w:val="00FF53B4"/>
    <w:rsid w:val="00FF54F8"/>
    <w:rsid w:val="00FF5567"/>
    <w:rsid w:val="00FF56B4"/>
    <w:rsid w:val="00FF5977"/>
    <w:rsid w:val="00FF6395"/>
    <w:rsid w:val="00FF6E3C"/>
    <w:rsid w:val="00FF6F78"/>
    <w:rsid w:val="00FF7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92"/>
    <w:pPr>
      <w:spacing w:after="60" w:line="276" w:lineRule="auto"/>
      <w:jc w:val="both"/>
    </w:pPr>
    <w:rPr>
      <w:rFonts w:ascii="Times New Roman" w:eastAsia="Times New Roman" w:hAnsi="Times New Roman"/>
      <w:szCs w:val="24"/>
    </w:rPr>
  </w:style>
  <w:style w:type="paragraph" w:styleId="Heading1">
    <w:name w:val="heading 1"/>
    <w:aliases w:val="Kapitola,F8,Kapitola1,Kapitola2,Kapitola3,Kapitola4,Kapitola5,Kapitola11,Kapitola21,Kapitola31,Kapitola41,Kapitola6,Kapitola12,Kapitola22,Kapitola32,Kapitola42,Kapitola51,Kapitola111,Kapitola211,Kapitola311,Kapitola411,Kapitola7,Kapitola8"/>
    <w:basedOn w:val="nadpis1"/>
    <w:next w:val="Normal"/>
    <w:link w:val="Heading1Char"/>
    <w:uiPriority w:val="9"/>
    <w:qFormat/>
    <w:rsid w:val="0045791C"/>
    <w:pPr>
      <w:keepNext/>
      <w:pageBreakBefore/>
      <w:numPr>
        <w:numId w:val="2"/>
      </w:numPr>
      <w:spacing w:after="120" w:line="240" w:lineRule="auto"/>
      <w:ind w:left="567" w:hanging="567"/>
      <w:jc w:val="left"/>
      <w:outlineLvl w:val="0"/>
    </w:pPr>
    <w:rPr>
      <w:color w:val="auto"/>
      <w:spacing w:val="0"/>
      <w:sz w:val="28"/>
      <w:szCs w:val="28"/>
    </w:rPr>
  </w:style>
  <w:style w:type="paragraph" w:styleId="Heading2">
    <w:name w:val="heading 2"/>
    <w:aliases w:val="Podkapitola 1,Podkapitola 11,Podkapitola 12,Podkapitola 13,Podkapitola 14,Podkapitola 15,Podkapitola 111,Podkapitola 121,Podkapitola 131,Podkapitola 141,Podkapitola 16,Podkapitola 112,Podkapitola 122,Podkapitola 132,Podkapitola 142,V_Head2,h2"/>
    <w:basedOn w:val="Normal"/>
    <w:next w:val="Normal"/>
    <w:link w:val="Heading2Char"/>
    <w:uiPriority w:val="99"/>
    <w:qFormat/>
    <w:rsid w:val="00C64AE3"/>
    <w:pPr>
      <w:keepNext/>
      <w:numPr>
        <w:ilvl w:val="1"/>
        <w:numId w:val="2"/>
      </w:numPr>
      <w:tabs>
        <w:tab w:val="left" w:pos="567"/>
      </w:tabs>
      <w:spacing w:before="120" w:after="120" w:line="240" w:lineRule="auto"/>
      <w:ind w:hanging="2845"/>
      <w:jc w:val="left"/>
      <w:outlineLvl w:val="1"/>
    </w:pPr>
    <w:rPr>
      <w:rFonts w:eastAsia="Calibri"/>
      <w:b/>
      <w:bCs/>
      <w:sz w:val="28"/>
      <w:szCs w:val="28"/>
    </w:rPr>
  </w:style>
  <w:style w:type="paragraph" w:styleId="Heading3">
    <w:name w:val="heading 3"/>
    <w:aliases w:val="Podkapitola 2,Podkapitola 21,Podkapitola 22,Podkapitola 23,Podkapitola 24,Podkapitola 25,Podkapitola 211,Podkapitola 221,Podkapitola 231,Podkapitola 241,Podkapitola 26,Podkapitola 212,Podkapitola 222,Podkapitola 232,Podkapitola 242,V_Head3,h3"/>
    <w:basedOn w:val="Heading4"/>
    <w:next w:val="Normal"/>
    <w:link w:val="Heading3Char"/>
    <w:uiPriority w:val="99"/>
    <w:unhideWhenUsed/>
    <w:qFormat/>
    <w:rsid w:val="0045791C"/>
    <w:pPr>
      <w:numPr>
        <w:ilvl w:val="2"/>
      </w:numPr>
      <w:spacing w:before="120" w:after="60" w:line="240" w:lineRule="auto"/>
      <w:outlineLvl w:val="2"/>
    </w:pPr>
    <w:rPr>
      <w:rFonts w:ascii="Times New Roman" w:hAnsi="Times New Roman" w:cs="Times New Roman"/>
      <w:i w:val="0"/>
      <w:color w:val="auto"/>
      <w:sz w:val="24"/>
      <w:szCs w:val="24"/>
    </w:rPr>
  </w:style>
  <w:style w:type="paragraph" w:styleId="Heading4">
    <w:name w:val="heading 4"/>
    <w:aliases w:val="Desky,1.podnadpis,H4,Heading 4 Char2,Heading 4 Char1 Char,Heading 4 Char Char Char,Heading 4 Char Char1,1-1,Odstavec 1,Odstavec 11,Odstavec 12,Odstavec 13,Odstavec 14,Odstavec 111,Odstavec 121,Odstavec 131,Odstavec 15,Odstavec 141,V_He"/>
    <w:basedOn w:val="Normal"/>
    <w:next w:val="Normal"/>
    <w:link w:val="Heading4Char"/>
    <w:uiPriority w:val="9"/>
    <w:unhideWhenUsed/>
    <w:qFormat/>
    <w:rsid w:val="008D5F4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aliases w:val="tabulka"/>
    <w:basedOn w:val="Normal"/>
    <w:next w:val="Normal"/>
    <w:link w:val="Heading5Char"/>
    <w:uiPriority w:val="9"/>
    <w:unhideWhenUsed/>
    <w:qFormat/>
    <w:rsid w:val="00EC4B5D"/>
    <w:pPr>
      <w:keepNext/>
      <w:keepLines/>
      <w:numPr>
        <w:ilvl w:val="4"/>
        <w:numId w:val="2"/>
      </w:numPr>
      <w:spacing w:before="200" w:after="0"/>
      <w:outlineLvl w:val="4"/>
    </w:pPr>
    <w:rPr>
      <w:rFonts w:eastAsiaTheme="majorEastAsia" w:cstheme="majorBidi"/>
      <w:b/>
    </w:rPr>
  </w:style>
  <w:style w:type="paragraph" w:styleId="Heading6">
    <w:name w:val="heading 6"/>
    <w:aliases w:val="Odstavec,- po straně,ASAPHeading 6,h6,l6,hsm,H6,- po straně1,- po straně2,- po straně3,- po straně4,- po straně11,- po straně21,- po straně31,- po straně5,- po straně6,- po straně7,- po straně8,- po straně9,- po straně10,- po straně12,MUS"/>
    <w:basedOn w:val="Normal"/>
    <w:next w:val="Normal"/>
    <w:link w:val="Heading6Char"/>
    <w:uiPriority w:val="9"/>
    <w:unhideWhenUsed/>
    <w:qFormat/>
    <w:rsid w:val="00A03C2F"/>
    <w:pPr>
      <w:numPr>
        <w:ilvl w:val="5"/>
        <w:numId w:val="2"/>
      </w:numPr>
      <w:spacing w:before="120"/>
      <w:outlineLvl w:val="5"/>
    </w:pPr>
  </w:style>
  <w:style w:type="paragraph" w:styleId="Heading7">
    <w:name w:val="heading 7"/>
    <w:aliases w:val="ASAPHeading 7,H7,MUS7,ASAPHeading 71,ASAPHeading 72,ASAPHeading 73,ASAPHeading 74,letter list,lettered list,letter list1,lettered list1,letter list2,lettered list2,letter list11,lettered list11,letter list3,lettered list3,letter list12"/>
    <w:basedOn w:val="Normal"/>
    <w:next w:val="Normal"/>
    <w:link w:val="Heading7Char"/>
    <w:uiPriority w:val="9"/>
    <w:unhideWhenUsed/>
    <w:qFormat/>
    <w:rsid w:val="00A03C2F"/>
    <w:pPr>
      <w:numPr>
        <w:ilvl w:val="6"/>
        <w:numId w:val="2"/>
      </w:numPr>
      <w:spacing w:before="60" w:line="240" w:lineRule="auto"/>
      <w:jc w:val="left"/>
      <w:outlineLvl w:val="6"/>
    </w:pPr>
    <w:rPr>
      <w:sz w:val="18"/>
      <w:szCs w:val="18"/>
    </w:rPr>
  </w:style>
  <w:style w:type="paragraph" w:styleId="Heading8">
    <w:name w:val="heading 8"/>
    <w:aliases w:val="ASAPHeading 8,H8,MUS8,(Appendici),action,action1,action2,action11,action3,action4,action5,action6,action7,action12,action21,action111,action31,action8,action13,action22,action112,action32,action9,action14,action23,action113,action33"/>
    <w:basedOn w:val="Normal"/>
    <w:next w:val="Normal"/>
    <w:link w:val="Heading8Char"/>
    <w:uiPriority w:val="9"/>
    <w:unhideWhenUsed/>
    <w:qFormat/>
    <w:rsid w:val="007C214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aliases w:val="ASAPHeading 9,H9,h9,heading9,Příloha,Nadpis 91,MUS9,(Bibliografia),progress,progress1,progress2,progress11,progress3,progress4,progress5,progress6,progress7,progress12,progress21,progress111,progress31,progress8,progress13,progress22"/>
    <w:basedOn w:val="Normal"/>
    <w:next w:val="Normal"/>
    <w:link w:val="Heading9Char"/>
    <w:uiPriority w:val="9"/>
    <w:unhideWhenUsed/>
    <w:qFormat/>
    <w:rsid w:val="007C21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Title"/>
    <w:rsid w:val="008D5F4C"/>
    <w:pPr>
      <w:pBdr>
        <w:bottom w:val="none" w:sz="0" w:space="0" w:color="auto"/>
      </w:pBdr>
      <w:tabs>
        <w:tab w:val="num" w:pos="432"/>
      </w:tabs>
      <w:autoSpaceDE w:val="0"/>
      <w:autoSpaceDN w:val="0"/>
      <w:adjustRightInd w:val="0"/>
      <w:spacing w:after="0" w:line="480" w:lineRule="auto"/>
      <w:ind w:left="432" w:hanging="432"/>
      <w:contextualSpacing w:val="0"/>
    </w:pPr>
    <w:rPr>
      <w:rFonts w:ascii="Times New Roman" w:eastAsia="Times New Roman" w:hAnsi="Times New Roman" w:cs="Times New Roman"/>
      <w:b/>
      <w:color w:val="000000"/>
      <w:spacing w:val="4"/>
      <w:kern w:val="0"/>
      <w:sz w:val="32"/>
      <w:szCs w:val="32"/>
    </w:rPr>
  </w:style>
  <w:style w:type="paragraph" w:styleId="Title">
    <w:name w:val="Title"/>
    <w:basedOn w:val="Normal"/>
    <w:next w:val="Normal"/>
    <w:link w:val="TitleChar"/>
    <w:uiPriority w:val="10"/>
    <w:qFormat/>
    <w:rsid w:val="00BA42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2E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aliases w:val="Kapitola Char,F8 Char,Kapitola1 Char,Kapitola2 Char,Kapitola3 Char,Kapitola4 Char,Kapitola5 Char,Kapitola11 Char,Kapitola21 Char,Kapitola31 Char,Kapitola41 Char,Kapitola6 Char,Kapitola12 Char,Kapitola22 Char,Kapitola32 Char,Kapitola7 Char"/>
    <w:basedOn w:val="DefaultParagraphFont"/>
    <w:link w:val="Heading1"/>
    <w:uiPriority w:val="9"/>
    <w:rsid w:val="0045791C"/>
    <w:rPr>
      <w:rFonts w:ascii="Times New Roman" w:eastAsia="Times New Roman" w:hAnsi="Times New Roman"/>
      <w:b/>
      <w:sz w:val="28"/>
      <w:szCs w:val="28"/>
    </w:rPr>
  </w:style>
  <w:style w:type="paragraph" w:customStyle="1" w:styleId="nadpis2">
    <w:name w:val="nadpis2"/>
    <w:basedOn w:val="Normal"/>
    <w:rsid w:val="00FE617D"/>
    <w:pPr>
      <w:tabs>
        <w:tab w:val="num" w:pos="718"/>
      </w:tabs>
      <w:spacing w:after="0" w:line="360" w:lineRule="auto"/>
      <w:ind w:left="718" w:hanging="576"/>
    </w:pPr>
    <w:rPr>
      <w:b/>
      <w:bCs/>
      <w:sz w:val="28"/>
      <w:szCs w:val="20"/>
    </w:rPr>
  </w:style>
  <w:style w:type="character" w:customStyle="1" w:styleId="Heading2Char">
    <w:name w:val="Heading 2 Char"/>
    <w:aliases w:val="Podkapitola 1 Char,Podkapitola 11 Char,Podkapitola 12 Char,Podkapitola 13 Char,Podkapitola 14 Char,Podkapitola 15 Char,Podkapitola 111 Char,Podkapitola 121 Char,Podkapitola 131 Char,Podkapitola 141 Char,Podkapitola 16 Char,V_Head2 Char"/>
    <w:basedOn w:val="DefaultParagraphFont"/>
    <w:link w:val="Heading2"/>
    <w:uiPriority w:val="99"/>
    <w:rsid w:val="00C64AE3"/>
    <w:rPr>
      <w:rFonts w:ascii="Times New Roman" w:hAnsi="Times New Roman"/>
      <w:b/>
      <w:bCs/>
      <w:sz w:val="28"/>
      <w:szCs w:val="28"/>
    </w:rPr>
  </w:style>
  <w:style w:type="paragraph" w:customStyle="1" w:styleId="nadpis3">
    <w:name w:val="nadpis 3"/>
    <w:basedOn w:val="Normal"/>
    <w:rsid w:val="008D5F4C"/>
    <w:pPr>
      <w:tabs>
        <w:tab w:val="num" w:pos="720"/>
        <w:tab w:val="num" w:pos="2160"/>
      </w:tabs>
      <w:spacing w:after="0" w:line="360" w:lineRule="auto"/>
      <w:ind w:left="720" w:hanging="720"/>
    </w:pPr>
    <w:rPr>
      <w:b/>
      <w:bCs/>
      <w:szCs w:val="20"/>
    </w:rPr>
  </w:style>
  <w:style w:type="character" w:customStyle="1" w:styleId="Heading3Char">
    <w:name w:val="Heading 3 Char"/>
    <w:aliases w:val="Podkapitola 2 Char,Podkapitola 21 Char,Podkapitola 22 Char,Podkapitola 23 Char,Podkapitola 24 Char,Podkapitola 25 Char,Podkapitola 211 Char,Podkapitola 221 Char,Podkapitola 231 Char,Podkapitola 241 Char,Podkapitola 26 Char,V_Head3 Char"/>
    <w:basedOn w:val="DefaultParagraphFont"/>
    <w:link w:val="Heading3"/>
    <w:uiPriority w:val="99"/>
    <w:rsid w:val="0045791C"/>
    <w:rPr>
      <w:rFonts w:ascii="Times New Roman" w:eastAsiaTheme="majorEastAsia" w:hAnsi="Times New Roman"/>
      <w:b/>
      <w:bCs/>
      <w:iCs/>
      <w:sz w:val="24"/>
      <w:szCs w:val="24"/>
      <w:lang w:eastAsia="en-US"/>
    </w:rPr>
  </w:style>
  <w:style w:type="character" w:customStyle="1" w:styleId="Heading4Char">
    <w:name w:val="Heading 4 Char"/>
    <w:aliases w:val="Desky Char,1.podnadpis Char,H4 Char,Heading 4 Char2 Char,Heading 4 Char1 Char Char,Heading 4 Char Char Char Char,Heading 4 Char Char1 Char,1-1 Char,Odstavec 1 Char,Odstavec 11 Char,Odstavec 12 Char,Odstavec 13 Char,Odstavec 14 Char"/>
    <w:basedOn w:val="DefaultParagraphFont"/>
    <w:link w:val="Heading4"/>
    <w:uiPriority w:val="9"/>
    <w:rsid w:val="00CB0C3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aliases w:val="tabulka Char"/>
    <w:basedOn w:val="DefaultParagraphFont"/>
    <w:link w:val="Heading5"/>
    <w:uiPriority w:val="9"/>
    <w:rsid w:val="00EC4B5D"/>
    <w:rPr>
      <w:rFonts w:ascii="Times New Roman" w:eastAsiaTheme="majorEastAsia" w:hAnsi="Times New Roman" w:cstheme="majorBidi"/>
      <w:b/>
      <w:szCs w:val="24"/>
    </w:rPr>
  </w:style>
  <w:style w:type="character" w:customStyle="1" w:styleId="Heading6Char">
    <w:name w:val="Heading 6 Char"/>
    <w:aliases w:val="Odstavec Char,- po straně Char,ASAPHeading 6 Char,h6 Char,l6 Char,hsm Char,H6 Char,- po straně1 Char,- po straně2 Char,- po straně3 Char,- po straně4 Char,- po straně11 Char,- po straně21 Char,- po straně31 Char,- po straně5 Char,MUS Char"/>
    <w:basedOn w:val="DefaultParagraphFont"/>
    <w:link w:val="Heading6"/>
    <w:uiPriority w:val="9"/>
    <w:rsid w:val="00A03C2F"/>
    <w:rPr>
      <w:rFonts w:ascii="Times New Roman" w:eastAsia="Times New Roman" w:hAnsi="Times New Roman"/>
      <w:szCs w:val="24"/>
    </w:rPr>
  </w:style>
  <w:style w:type="character" w:customStyle="1" w:styleId="Heading7Char">
    <w:name w:val="Heading 7 Char"/>
    <w:aliases w:val="ASAPHeading 7 Char,H7 Char,MUS7 Char,ASAPHeading 71 Char,ASAPHeading 72 Char,ASAPHeading 73 Char,ASAPHeading 74 Char,letter list Char,lettered list Char,letter list1 Char,lettered list1 Char,letter list2 Char,lettered list2 Char"/>
    <w:basedOn w:val="DefaultParagraphFont"/>
    <w:link w:val="Heading7"/>
    <w:uiPriority w:val="9"/>
    <w:rsid w:val="00A03C2F"/>
    <w:rPr>
      <w:rFonts w:ascii="Times New Roman" w:eastAsia="Times New Roman" w:hAnsi="Times New Roman"/>
      <w:sz w:val="18"/>
      <w:szCs w:val="18"/>
    </w:rPr>
  </w:style>
  <w:style w:type="character" w:customStyle="1" w:styleId="Heading8Char">
    <w:name w:val="Heading 8 Char"/>
    <w:aliases w:val="ASAPHeading 8 Char,H8 Char,MUS8 Char,(Appendici) Char,action Char,action1 Char,action2 Char,action11 Char,action3 Char,action4 Char,action5 Char,action6 Char,action7 Char,action12 Char,action21 Char,action111 Char,action31 Char"/>
    <w:basedOn w:val="DefaultParagraphFont"/>
    <w:link w:val="Heading8"/>
    <w:uiPriority w:val="9"/>
    <w:rsid w:val="007C214D"/>
    <w:rPr>
      <w:rFonts w:asciiTheme="majorHAnsi" w:eastAsiaTheme="majorEastAsia" w:hAnsiTheme="majorHAnsi" w:cstheme="majorBidi"/>
      <w:color w:val="404040" w:themeColor="text1" w:themeTint="BF"/>
    </w:rPr>
  </w:style>
  <w:style w:type="character" w:customStyle="1" w:styleId="Heading9Char">
    <w:name w:val="Heading 9 Char"/>
    <w:aliases w:val="ASAPHeading 9 Char,H9 Char,h9 Char,heading9 Char,Příloha Char,Nadpis 91 Char,MUS9 Char,(Bibliografia) Char,progress Char,progress1 Char,progress2 Char,progress11 Char,progress3 Char,progress4 Char,progress5 Char,progress6 Char"/>
    <w:basedOn w:val="DefaultParagraphFont"/>
    <w:link w:val="Heading9"/>
    <w:uiPriority w:val="9"/>
    <w:rsid w:val="007C214D"/>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07876"/>
    <w:rPr>
      <w:rFonts w:ascii="Calibri" w:hAnsi="Calibri"/>
      <w:b/>
      <w:bCs/>
      <w:i w:val="0"/>
      <w:sz w:val="20"/>
    </w:rPr>
  </w:style>
  <w:style w:type="paragraph" w:styleId="NoSpacing">
    <w:name w:val="No Spacing"/>
    <w:aliases w:val="Normal tučny"/>
    <w:basedOn w:val="Normal"/>
    <w:next w:val="Normal"/>
    <w:link w:val="NoSpacingChar"/>
    <w:uiPriority w:val="1"/>
    <w:qFormat/>
    <w:rsid w:val="00664161"/>
    <w:pPr>
      <w:spacing w:before="180" w:after="120"/>
    </w:pPr>
    <w:rPr>
      <w:b/>
    </w:rPr>
  </w:style>
  <w:style w:type="paragraph" w:customStyle="1" w:styleId="abc">
    <w:name w:val="abc"/>
    <w:basedOn w:val="Normal"/>
    <w:link w:val="abcChar"/>
    <w:rsid w:val="00BA42E4"/>
  </w:style>
  <w:style w:type="character" w:customStyle="1" w:styleId="abcChar">
    <w:name w:val="abc Char"/>
    <w:basedOn w:val="DefaultParagraphFont"/>
    <w:link w:val="abc"/>
    <w:rsid w:val="00443192"/>
    <w:rPr>
      <w:rFonts w:ascii="Times New Roman" w:eastAsia="Times New Roman" w:hAnsi="Times New Roman"/>
      <w:spacing w:val="6"/>
      <w:w w:val="102"/>
      <w:sz w:val="24"/>
      <w:szCs w:val="24"/>
    </w:rPr>
  </w:style>
  <w:style w:type="character" w:customStyle="1" w:styleId="NoSpacingChar">
    <w:name w:val="No Spacing Char"/>
    <w:aliases w:val="Normal tučny Char"/>
    <w:basedOn w:val="DefaultParagraphFont"/>
    <w:link w:val="NoSpacing"/>
    <w:uiPriority w:val="1"/>
    <w:locked/>
    <w:rsid w:val="00664161"/>
    <w:rPr>
      <w:rFonts w:ascii="Times New Roman" w:eastAsia="Times New Roman" w:hAnsi="Times New Roman"/>
      <w:b/>
      <w:szCs w:val="24"/>
    </w:rPr>
  </w:style>
  <w:style w:type="paragraph" w:styleId="ListParagraph">
    <w:name w:val="List Paragraph"/>
    <w:aliases w:val="Odstavec se seznamem a odrážkou,1 úroveň Odstavec se seznamem,List Paragraph (Czech Tourism),Nad,Odstavec cíl se seznamem,Odstavec se seznamem5,Odstavec_muj,NAKIT List Paragraph,Reference List,Odrážkový seznam"/>
    <w:basedOn w:val="Normal"/>
    <w:link w:val="ListParagraphChar"/>
    <w:uiPriority w:val="34"/>
    <w:qFormat/>
    <w:rsid w:val="00FE617D"/>
    <w:pPr>
      <w:ind w:left="720"/>
      <w:contextualSpacing/>
    </w:pPr>
  </w:style>
  <w:style w:type="character" w:customStyle="1" w:styleId="ListParagraphChar">
    <w:name w:val="List Paragraph Char"/>
    <w:aliases w:val="Odstavec se seznamem a odrážkou Char,1 úroveň Odstavec se seznamem Char,List Paragraph (Czech Tourism) Char,Nad Char,Odstavec cíl se seznamem Char,Odstavec se seznamem5 Char,Odstavec_muj Char,NAKIT List Paragraph Char"/>
    <w:basedOn w:val="DefaultParagraphFont"/>
    <w:link w:val="ListParagraph"/>
    <w:uiPriority w:val="34"/>
    <w:qFormat/>
    <w:rsid w:val="002064A1"/>
    <w:rPr>
      <w:rFonts w:asciiTheme="minorHAnsi" w:eastAsia="Times New Roman" w:hAnsiTheme="minorHAnsi"/>
      <w:szCs w:val="24"/>
    </w:rPr>
  </w:style>
  <w:style w:type="paragraph" w:customStyle="1" w:styleId="Default">
    <w:name w:val="Default"/>
    <w:rsid w:val="002B1FDF"/>
    <w:pPr>
      <w:autoSpaceDE w:val="0"/>
      <w:autoSpaceDN w:val="0"/>
      <w:adjustRightInd w:val="0"/>
    </w:pPr>
    <w:rPr>
      <w:rFonts w:ascii="Times New Roman" w:hAnsi="Times New Roman"/>
      <w:color w:val="000000"/>
      <w:sz w:val="24"/>
      <w:szCs w:val="24"/>
    </w:rPr>
  </w:style>
  <w:style w:type="table" w:styleId="TableGrid">
    <w:name w:val="Table Grid"/>
    <w:aliases w:val="Deloitte table 3"/>
    <w:basedOn w:val="TableNormal"/>
    <w:uiPriority w:val="39"/>
    <w:rsid w:val="002B36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16193"/>
    <w:rPr>
      <w:color w:val="0000FF" w:themeColor="hyperlink"/>
      <w:u w:val="single"/>
    </w:rPr>
  </w:style>
  <w:style w:type="paragraph" w:styleId="BalloonText">
    <w:name w:val="Balloon Text"/>
    <w:basedOn w:val="Normal"/>
    <w:link w:val="BalloonTextChar"/>
    <w:uiPriority w:val="99"/>
    <w:semiHidden/>
    <w:unhideWhenUsed/>
    <w:rsid w:val="00A00C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D5"/>
    <w:rPr>
      <w:rFonts w:ascii="Tahoma" w:eastAsia="Times New Roman" w:hAnsi="Tahoma" w:cs="Tahoma"/>
      <w:spacing w:val="6"/>
      <w:w w:val="102"/>
      <w:sz w:val="16"/>
      <w:szCs w:val="16"/>
    </w:rPr>
  </w:style>
  <w:style w:type="paragraph" w:styleId="z-TopofForm">
    <w:name w:val="HTML Top of Form"/>
    <w:basedOn w:val="Normal"/>
    <w:next w:val="Normal"/>
    <w:link w:val="z-TopofFormChar"/>
    <w:hidden/>
    <w:uiPriority w:val="99"/>
    <w:semiHidden/>
    <w:unhideWhenUsed/>
    <w:rsid w:val="000D7B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7B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D7B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D7B94"/>
    <w:rPr>
      <w:rFonts w:ascii="Arial" w:eastAsia="Times New Roman" w:hAnsi="Arial" w:cs="Arial"/>
      <w:vanish/>
      <w:sz w:val="16"/>
      <w:szCs w:val="16"/>
    </w:rPr>
  </w:style>
  <w:style w:type="paragraph" w:styleId="Header">
    <w:name w:val="header"/>
    <w:basedOn w:val="Normal"/>
    <w:link w:val="HeaderChar"/>
    <w:uiPriority w:val="99"/>
    <w:unhideWhenUsed/>
    <w:rsid w:val="002A0A9F"/>
    <w:pPr>
      <w:tabs>
        <w:tab w:val="center" w:pos="4536"/>
        <w:tab w:val="right" w:pos="9072"/>
      </w:tabs>
      <w:spacing w:after="0"/>
    </w:pPr>
  </w:style>
  <w:style w:type="character" w:customStyle="1" w:styleId="HeaderChar">
    <w:name w:val="Header Char"/>
    <w:basedOn w:val="DefaultParagraphFont"/>
    <w:link w:val="Header"/>
    <w:uiPriority w:val="99"/>
    <w:rsid w:val="002A0A9F"/>
    <w:rPr>
      <w:rFonts w:ascii="Times New Roman" w:eastAsia="Times New Roman" w:hAnsi="Times New Roman"/>
      <w:spacing w:val="6"/>
      <w:w w:val="102"/>
      <w:sz w:val="24"/>
      <w:szCs w:val="24"/>
    </w:rPr>
  </w:style>
  <w:style w:type="paragraph" w:styleId="Footer">
    <w:name w:val="footer"/>
    <w:basedOn w:val="Normal"/>
    <w:link w:val="FooterChar"/>
    <w:uiPriority w:val="99"/>
    <w:unhideWhenUsed/>
    <w:rsid w:val="002A0A9F"/>
    <w:pPr>
      <w:tabs>
        <w:tab w:val="center" w:pos="4536"/>
        <w:tab w:val="right" w:pos="9072"/>
      </w:tabs>
      <w:spacing w:after="0"/>
    </w:pPr>
  </w:style>
  <w:style w:type="character" w:customStyle="1" w:styleId="FooterChar">
    <w:name w:val="Footer Char"/>
    <w:basedOn w:val="DefaultParagraphFont"/>
    <w:link w:val="Footer"/>
    <w:uiPriority w:val="99"/>
    <w:rsid w:val="002A0A9F"/>
    <w:rPr>
      <w:rFonts w:ascii="Times New Roman" w:eastAsia="Times New Roman" w:hAnsi="Times New Roman"/>
      <w:spacing w:val="6"/>
      <w:w w:val="102"/>
      <w:sz w:val="24"/>
      <w:szCs w:val="24"/>
    </w:rPr>
  </w:style>
  <w:style w:type="paragraph" w:customStyle="1" w:styleId="Styl1">
    <w:name w:val="Styl1"/>
    <w:basedOn w:val="NoSpacing"/>
    <w:rsid w:val="00037A9B"/>
    <w:pPr>
      <w:spacing w:line="288" w:lineRule="auto"/>
    </w:pPr>
    <w:rPr>
      <w:rFonts w:eastAsia="Calibri"/>
      <w:sz w:val="22"/>
      <w:szCs w:val="22"/>
      <w:lang w:eastAsia="en-US"/>
    </w:rPr>
  </w:style>
  <w:style w:type="character" w:styleId="FootnoteReference">
    <w:name w:val="footnote reference"/>
    <w:aliases w:val="PGI Fußnote Ziffer,PGI Fußnote Ziffer + Times New Roman,12 b.,Zúžené o ..."/>
    <w:basedOn w:val="DefaultParagraphFont"/>
    <w:rsid w:val="00AE5C25"/>
    <w:rPr>
      <w:vertAlign w:val="superscript"/>
    </w:rPr>
  </w:style>
  <w:style w:type="paragraph" w:styleId="NormalWeb">
    <w:name w:val="Normal (Web)"/>
    <w:basedOn w:val="Normal"/>
    <w:uiPriority w:val="99"/>
    <w:unhideWhenUsed/>
    <w:rsid w:val="00F74CEE"/>
  </w:style>
  <w:style w:type="paragraph" w:styleId="BodyText">
    <w:name w:val="Body Text"/>
    <w:basedOn w:val="Normal"/>
    <w:link w:val="BodyTextChar"/>
    <w:semiHidden/>
    <w:rsid w:val="002C3149"/>
    <w:pPr>
      <w:spacing w:after="0" w:line="360" w:lineRule="auto"/>
      <w:jc w:val="left"/>
    </w:pPr>
    <w:rPr>
      <w:szCs w:val="20"/>
    </w:rPr>
  </w:style>
  <w:style w:type="character" w:customStyle="1" w:styleId="BodyTextChar">
    <w:name w:val="Body Text Char"/>
    <w:basedOn w:val="DefaultParagraphFont"/>
    <w:link w:val="BodyText"/>
    <w:semiHidden/>
    <w:rsid w:val="002C3149"/>
    <w:rPr>
      <w:rFonts w:ascii="Times New Roman" w:eastAsia="Times New Roman" w:hAnsi="Times New Roman"/>
      <w:sz w:val="24"/>
    </w:rPr>
  </w:style>
  <w:style w:type="paragraph" w:styleId="BodyTextIndent">
    <w:name w:val="Body Text Indent"/>
    <w:basedOn w:val="Normal"/>
    <w:link w:val="BodyTextIndentChar"/>
    <w:semiHidden/>
    <w:rsid w:val="002C3149"/>
    <w:pPr>
      <w:ind w:left="283"/>
      <w:jc w:val="left"/>
    </w:pPr>
  </w:style>
  <w:style w:type="character" w:customStyle="1" w:styleId="BodyTextIndentChar">
    <w:name w:val="Body Text Indent Char"/>
    <w:basedOn w:val="DefaultParagraphFont"/>
    <w:link w:val="BodyTextIndent"/>
    <w:semiHidden/>
    <w:rsid w:val="002C3149"/>
    <w:rPr>
      <w:rFonts w:ascii="Times New Roman" w:eastAsia="Times New Roman" w:hAnsi="Times New Roman"/>
      <w:sz w:val="24"/>
      <w:szCs w:val="24"/>
    </w:rPr>
  </w:style>
  <w:style w:type="paragraph" w:styleId="TOCHeading">
    <w:name w:val="TOC Heading"/>
    <w:aliases w:val="Úvodní list"/>
    <w:basedOn w:val="Normal"/>
    <w:next w:val="Normal"/>
    <w:uiPriority w:val="39"/>
    <w:unhideWhenUsed/>
    <w:qFormat/>
    <w:rsid w:val="00A87059"/>
    <w:pPr>
      <w:jc w:val="left"/>
    </w:pPr>
    <w:rPr>
      <w:rFonts w:ascii="Trebuchet MS" w:hAnsi="Trebuchet MS"/>
      <w:b/>
      <w:color w:val="A40000"/>
      <w:sz w:val="40"/>
      <w:szCs w:val="40"/>
    </w:rPr>
  </w:style>
  <w:style w:type="paragraph" w:styleId="TOC1">
    <w:name w:val="toc 1"/>
    <w:basedOn w:val="Normal"/>
    <w:next w:val="Normal"/>
    <w:autoRedefine/>
    <w:uiPriority w:val="39"/>
    <w:unhideWhenUsed/>
    <w:rsid w:val="000422FB"/>
    <w:pPr>
      <w:spacing w:before="120" w:after="120"/>
      <w:jc w:val="left"/>
    </w:pPr>
    <w:rPr>
      <w:b/>
      <w:bCs/>
      <w:caps/>
      <w:szCs w:val="20"/>
    </w:rPr>
  </w:style>
  <w:style w:type="paragraph" w:styleId="TOC2">
    <w:name w:val="toc 2"/>
    <w:basedOn w:val="Normal"/>
    <w:next w:val="Normal"/>
    <w:autoRedefine/>
    <w:uiPriority w:val="39"/>
    <w:unhideWhenUsed/>
    <w:rsid w:val="008D5F4C"/>
    <w:pPr>
      <w:spacing w:after="0"/>
      <w:ind w:left="200"/>
      <w:jc w:val="left"/>
    </w:pPr>
    <w:rPr>
      <w:smallCaps/>
      <w:szCs w:val="20"/>
    </w:rPr>
  </w:style>
  <w:style w:type="paragraph" w:styleId="TOC3">
    <w:name w:val="toc 3"/>
    <w:basedOn w:val="Normal"/>
    <w:next w:val="Normal"/>
    <w:autoRedefine/>
    <w:uiPriority w:val="39"/>
    <w:unhideWhenUsed/>
    <w:rsid w:val="002604CD"/>
    <w:pPr>
      <w:spacing w:after="0"/>
      <w:ind w:left="400"/>
      <w:jc w:val="left"/>
    </w:pPr>
    <w:rPr>
      <w:i/>
      <w:iCs/>
      <w:szCs w:val="20"/>
    </w:rPr>
  </w:style>
  <w:style w:type="paragraph" w:styleId="TOC4">
    <w:name w:val="toc 4"/>
    <w:basedOn w:val="Normal"/>
    <w:next w:val="Normal"/>
    <w:autoRedefine/>
    <w:uiPriority w:val="39"/>
    <w:unhideWhenUsed/>
    <w:rsid w:val="00C55E87"/>
    <w:pPr>
      <w:spacing w:after="0"/>
      <w:ind w:left="600"/>
      <w:jc w:val="left"/>
    </w:pPr>
    <w:rPr>
      <w:sz w:val="18"/>
      <w:szCs w:val="18"/>
    </w:rPr>
  </w:style>
  <w:style w:type="character" w:customStyle="1" w:styleId="obrzekChar">
    <w:name w:val="obrázek Char"/>
    <w:basedOn w:val="abcChar"/>
    <w:rsid w:val="00755EE0"/>
    <w:rPr>
      <w:rFonts w:ascii="Times New Roman" w:eastAsia="Times New Roman" w:hAnsi="Times New Roman"/>
      <w:spacing w:val="6"/>
      <w:w w:val="102"/>
      <w:sz w:val="24"/>
      <w:szCs w:val="24"/>
      <w:lang w:val="cs-CZ" w:eastAsia="cs-CZ" w:bidi="ar-SA"/>
    </w:rPr>
  </w:style>
  <w:style w:type="paragraph" w:styleId="Caption">
    <w:name w:val="caption"/>
    <w:aliases w:val="-tabulka,Tabulka - STANDARD,Table / Image Reference"/>
    <w:basedOn w:val="Normal"/>
    <w:next w:val="Normal"/>
    <w:link w:val="CaptionChar"/>
    <w:uiPriority w:val="99"/>
    <w:unhideWhenUsed/>
    <w:qFormat/>
    <w:rsid w:val="00CE2508"/>
    <w:pPr>
      <w:spacing w:after="200"/>
    </w:pPr>
    <w:rPr>
      <w:b/>
      <w:bCs/>
      <w:color w:val="4F81BD" w:themeColor="accent1"/>
      <w:sz w:val="18"/>
      <w:szCs w:val="18"/>
    </w:rPr>
  </w:style>
  <w:style w:type="character" w:customStyle="1" w:styleId="CaptionChar">
    <w:name w:val="Caption Char"/>
    <w:aliases w:val="-tabulka Char,Tabulka - STANDARD Char,Table / Image Reference Char"/>
    <w:basedOn w:val="DefaultParagraphFont"/>
    <w:link w:val="Caption"/>
    <w:uiPriority w:val="99"/>
    <w:rsid w:val="00526A43"/>
    <w:rPr>
      <w:rFonts w:asciiTheme="minorHAnsi" w:eastAsia="Times New Roman" w:hAnsiTheme="minorHAnsi"/>
      <w:b/>
      <w:bCs/>
      <w:color w:val="4F81BD" w:themeColor="accent1"/>
      <w:sz w:val="18"/>
      <w:szCs w:val="18"/>
    </w:rPr>
  </w:style>
  <w:style w:type="paragraph" w:styleId="FootnoteText">
    <w:name w:val="footnote text"/>
    <w:aliases w:val="Footnote,Text poznámky pod čiarou 007,Schriftart: 9 pt,Schriftart: 10 pt,Schriftart: 8 pt,pozn. pod čarou,Fußnotentextf,Geneva 9,Font: Geneva 9,Boston 10,f,Podrozdział,Podrozdzia3,Text pozn. pod čarou Char2"/>
    <w:basedOn w:val="Normal"/>
    <w:link w:val="FootnoteTextChar"/>
    <w:unhideWhenUsed/>
    <w:rsid w:val="00526A43"/>
    <w:pPr>
      <w:spacing w:after="0"/>
    </w:pPr>
    <w:rPr>
      <w:sz w:val="18"/>
      <w:szCs w:val="20"/>
    </w:rPr>
  </w:style>
  <w:style w:type="character" w:customStyle="1" w:styleId="FootnoteTextChar">
    <w:name w:val="Footnote Text Char"/>
    <w:aliases w:val="Footnote Char,Text poznámky pod čiarou 007 Char,Schriftart: 9 pt Char,Schriftart: 10 pt Char,Schriftart: 8 pt Char,pozn. pod čarou Char,Fußnotentextf Char,Geneva 9 Char,Font: Geneva 9 Char,Boston 10 Char,f Char,Podrozdział Char"/>
    <w:basedOn w:val="DefaultParagraphFont"/>
    <w:link w:val="FootnoteText"/>
    <w:rsid w:val="00526A43"/>
    <w:rPr>
      <w:rFonts w:asciiTheme="minorHAnsi" w:eastAsia="Times New Roman" w:hAnsiTheme="minorHAnsi"/>
      <w:sz w:val="18"/>
    </w:rPr>
  </w:style>
  <w:style w:type="paragraph" w:styleId="Quote">
    <w:name w:val="Quote"/>
    <w:basedOn w:val="Normal"/>
    <w:next w:val="Normal"/>
    <w:link w:val="QuoteChar"/>
    <w:uiPriority w:val="29"/>
    <w:qFormat/>
    <w:rsid w:val="00F818E0"/>
    <w:rPr>
      <w:i/>
      <w:iCs/>
      <w:color w:val="000000" w:themeColor="text1"/>
    </w:rPr>
  </w:style>
  <w:style w:type="character" w:customStyle="1" w:styleId="QuoteChar">
    <w:name w:val="Quote Char"/>
    <w:basedOn w:val="DefaultParagraphFont"/>
    <w:link w:val="Quote"/>
    <w:uiPriority w:val="29"/>
    <w:rsid w:val="00F818E0"/>
    <w:rPr>
      <w:rFonts w:ascii="Times New Roman" w:eastAsia="Times New Roman" w:hAnsi="Times New Roman"/>
      <w:i/>
      <w:iCs/>
      <w:color w:val="000000" w:themeColor="text1"/>
      <w:spacing w:val="6"/>
      <w:w w:val="102"/>
      <w:sz w:val="24"/>
      <w:szCs w:val="24"/>
    </w:rPr>
  </w:style>
  <w:style w:type="paragraph" w:customStyle="1" w:styleId="Table">
    <w:name w:val="Table"/>
    <w:basedOn w:val="Normal"/>
    <w:uiPriority w:val="99"/>
    <w:rsid w:val="005227DD"/>
    <w:pPr>
      <w:keepLines/>
      <w:overflowPunct w:val="0"/>
      <w:autoSpaceDE w:val="0"/>
      <w:autoSpaceDN w:val="0"/>
      <w:adjustRightInd w:val="0"/>
      <w:spacing w:before="20" w:after="20"/>
      <w:jc w:val="left"/>
      <w:textAlignment w:val="baseline"/>
    </w:pPr>
    <w:rPr>
      <w:rFonts w:ascii="Calibri" w:hAnsi="Calibri"/>
      <w:sz w:val="18"/>
      <w:szCs w:val="20"/>
      <w:lang w:val="en-GB" w:eastAsia="en-US"/>
    </w:rPr>
  </w:style>
  <w:style w:type="paragraph" w:customStyle="1" w:styleId="TableHeading">
    <w:name w:val="Table Heading"/>
    <w:basedOn w:val="Normal"/>
    <w:autoRedefine/>
    <w:uiPriority w:val="99"/>
    <w:rsid w:val="002B4AD0"/>
    <w:pPr>
      <w:keepLines/>
      <w:overflowPunct w:val="0"/>
      <w:autoSpaceDE w:val="0"/>
      <w:autoSpaceDN w:val="0"/>
      <w:adjustRightInd w:val="0"/>
      <w:spacing w:before="60"/>
      <w:ind w:right="57"/>
      <w:textAlignment w:val="baseline"/>
    </w:pPr>
    <w:rPr>
      <w:rFonts w:ascii="Calibri" w:hAnsi="Calibri"/>
      <w:b/>
      <w:sz w:val="18"/>
      <w:szCs w:val="22"/>
      <w:lang w:eastAsia="en-US"/>
    </w:rPr>
  </w:style>
  <w:style w:type="paragraph" w:styleId="ListBullet">
    <w:name w:val="List Bullet"/>
    <w:basedOn w:val="Normal"/>
    <w:unhideWhenUsed/>
    <w:rsid w:val="00DC006F"/>
    <w:pPr>
      <w:tabs>
        <w:tab w:val="num" w:pos="360"/>
      </w:tabs>
      <w:ind w:left="360" w:hanging="360"/>
      <w:contextualSpacing/>
    </w:pPr>
  </w:style>
  <w:style w:type="paragraph" w:customStyle="1" w:styleId="ACNormln">
    <w:name w:val="AC Normální"/>
    <w:basedOn w:val="Normal"/>
    <w:link w:val="ACNormlnChar"/>
    <w:rsid w:val="00B75308"/>
    <w:pPr>
      <w:widowControl w:val="0"/>
      <w:spacing w:after="0"/>
      <w:contextualSpacing/>
    </w:pPr>
    <w:rPr>
      <w:sz w:val="22"/>
      <w:szCs w:val="20"/>
    </w:rPr>
  </w:style>
  <w:style w:type="character" w:customStyle="1" w:styleId="ACNormlnChar">
    <w:name w:val="AC Normální Char"/>
    <w:basedOn w:val="DefaultParagraphFont"/>
    <w:link w:val="ACNormln"/>
    <w:locked/>
    <w:rsid w:val="00B75308"/>
    <w:rPr>
      <w:rFonts w:ascii="Times New Roman" w:eastAsia="Times New Roman" w:hAnsi="Times New Roman"/>
      <w:sz w:val="22"/>
    </w:rPr>
  </w:style>
  <w:style w:type="paragraph" w:customStyle="1" w:styleId="BodyText3">
    <w:name w:val="Body Text3"/>
    <w:qFormat/>
    <w:rsid w:val="00F61AE9"/>
    <w:pPr>
      <w:spacing w:before="120" w:after="120"/>
      <w:jc w:val="both"/>
    </w:pPr>
    <w:rPr>
      <w:rFonts w:eastAsia="Times New Roman"/>
      <w:color w:val="000000"/>
      <w:szCs w:val="48"/>
      <w:lang w:eastAsia="en-US"/>
    </w:rPr>
  </w:style>
  <w:style w:type="paragraph" w:customStyle="1" w:styleId="Tabulka-zhlav">
    <w:name w:val="Tabulka - záhlaví"/>
    <w:basedOn w:val="Tabulkanormln"/>
    <w:link w:val="Tabulka-zhlavChar"/>
    <w:uiPriority w:val="99"/>
    <w:qFormat/>
    <w:rsid w:val="00665937"/>
    <w:pPr>
      <w:spacing w:before="180" w:after="180"/>
    </w:pPr>
  </w:style>
  <w:style w:type="character" w:customStyle="1" w:styleId="Tabulka-zhlavChar">
    <w:name w:val="Tabulka - záhlaví Char"/>
    <w:basedOn w:val="DefaultParagraphFont"/>
    <w:link w:val="Tabulka-zhlav"/>
    <w:uiPriority w:val="99"/>
    <w:rsid w:val="00665937"/>
    <w:rPr>
      <w:rFonts w:ascii="Times New Roman" w:eastAsia="Times New Roman" w:hAnsi="Times New Roman"/>
    </w:rPr>
  </w:style>
  <w:style w:type="paragraph" w:customStyle="1" w:styleId="Zkladntext1">
    <w:name w:val="Základní text1"/>
    <w:qFormat/>
    <w:rsid w:val="00760F0E"/>
    <w:pPr>
      <w:spacing w:before="120" w:after="120"/>
      <w:jc w:val="both"/>
    </w:pPr>
    <w:rPr>
      <w:rFonts w:eastAsia="Times New Roman"/>
      <w:color w:val="000000"/>
      <w:szCs w:val="48"/>
      <w:lang w:eastAsia="en-US"/>
    </w:rPr>
  </w:style>
  <w:style w:type="paragraph" w:customStyle="1" w:styleId="SOL-zkladntext-odsazen">
    <w:name w:val="SOL - základní text - odsazený"/>
    <w:basedOn w:val="Normal"/>
    <w:uiPriority w:val="99"/>
    <w:rsid w:val="00760F0E"/>
    <w:pPr>
      <w:tabs>
        <w:tab w:val="num" w:pos="720"/>
      </w:tabs>
      <w:spacing w:after="0" w:line="240" w:lineRule="auto"/>
      <w:ind w:left="720" w:hanging="360"/>
      <w:contextualSpacing/>
      <w:jc w:val="left"/>
    </w:pPr>
    <w:rPr>
      <w:sz w:val="24"/>
    </w:rPr>
  </w:style>
  <w:style w:type="paragraph" w:customStyle="1" w:styleId="Odstavecseseznamem3">
    <w:name w:val="Odstavec se seznamem3"/>
    <w:basedOn w:val="Normal"/>
    <w:rsid w:val="002435B5"/>
    <w:pPr>
      <w:spacing w:line="240" w:lineRule="auto"/>
      <w:ind w:left="720"/>
      <w:contextualSpacing/>
    </w:pPr>
    <w:rPr>
      <w:rFonts w:ascii="Calibri" w:hAnsi="Calibri"/>
    </w:rPr>
  </w:style>
  <w:style w:type="paragraph" w:customStyle="1" w:styleId="Nadpis4">
    <w:name w:val="Nadpis_4"/>
    <w:basedOn w:val="Heading3"/>
    <w:link w:val="Nadpis4Char"/>
    <w:uiPriority w:val="99"/>
    <w:qFormat/>
    <w:rsid w:val="002604CD"/>
    <w:pPr>
      <w:numPr>
        <w:ilvl w:val="3"/>
      </w:numPr>
    </w:pPr>
  </w:style>
  <w:style w:type="character" w:customStyle="1" w:styleId="Nadpis4Char">
    <w:name w:val="Nadpis_4 Char"/>
    <w:basedOn w:val="Heading3Char"/>
    <w:link w:val="Nadpis4"/>
    <w:uiPriority w:val="99"/>
    <w:rsid w:val="009420DF"/>
    <w:rPr>
      <w:rFonts w:ascii="Times New Roman" w:eastAsiaTheme="majorEastAsia" w:hAnsi="Times New Roman"/>
      <w:b/>
      <w:bCs/>
      <w:iCs/>
      <w:sz w:val="24"/>
      <w:szCs w:val="24"/>
      <w:lang w:eastAsia="en-US"/>
    </w:rPr>
  </w:style>
  <w:style w:type="paragraph" w:customStyle="1" w:styleId="Zvraznnohranien">
    <w:name w:val="Zvýrazněné ohraničení"/>
    <w:basedOn w:val="Normal"/>
    <w:link w:val="ZvraznnohranienChar"/>
    <w:qFormat/>
    <w:rsid w:val="000F683C"/>
    <w:pPr>
      <w:pBdr>
        <w:top w:val="single" w:sz="4" w:space="6" w:color="BFBFBF" w:themeColor="background1" w:themeShade="BF"/>
        <w:left w:val="single" w:sz="4" w:space="4" w:color="BFBFBF" w:themeColor="background1" w:themeShade="BF"/>
        <w:bottom w:val="single" w:sz="4" w:space="6" w:color="BFBFBF" w:themeColor="background1" w:themeShade="BF"/>
        <w:right w:val="single" w:sz="4" w:space="4" w:color="BFBFBF" w:themeColor="background1" w:themeShade="BF"/>
      </w:pBdr>
      <w:shd w:val="clear" w:color="auto" w:fill="F2F2F2" w:themeFill="background1" w:themeFillShade="F2"/>
    </w:pPr>
    <w:rPr>
      <w:b/>
      <w:lang w:eastAsia="en-US"/>
    </w:rPr>
  </w:style>
  <w:style w:type="character" w:customStyle="1" w:styleId="ZvraznnohranienChar">
    <w:name w:val="Zvýrazněné ohraničení Char"/>
    <w:basedOn w:val="DefaultParagraphFont"/>
    <w:link w:val="Zvraznnohranien"/>
    <w:rsid w:val="000F683C"/>
    <w:rPr>
      <w:rFonts w:asciiTheme="minorHAnsi" w:eastAsia="Times New Roman" w:hAnsiTheme="minorHAnsi"/>
      <w:b/>
      <w:szCs w:val="24"/>
      <w:shd w:val="clear" w:color="auto" w:fill="F2F2F2" w:themeFill="background1" w:themeFillShade="F2"/>
      <w:lang w:eastAsia="en-US"/>
    </w:rPr>
  </w:style>
  <w:style w:type="paragraph" w:customStyle="1" w:styleId="Malnadpis">
    <w:name w:val="Malý nadpis"/>
    <w:basedOn w:val="Heading4"/>
    <w:link w:val="MalnadpisChar"/>
    <w:rsid w:val="002604CD"/>
    <w:pPr>
      <w:keepLines w:val="0"/>
      <w:numPr>
        <w:ilvl w:val="0"/>
        <w:numId w:val="0"/>
      </w:numPr>
      <w:spacing w:before="240" w:after="120"/>
      <w:jc w:val="both"/>
    </w:pPr>
    <w:rPr>
      <w:rFonts w:asciiTheme="minorHAnsi" w:eastAsia="Times New Roman" w:hAnsiTheme="minorHAnsi" w:cstheme="minorHAnsi"/>
      <w:i w:val="0"/>
      <w:iCs w:val="0"/>
      <w:sz w:val="20"/>
      <w:szCs w:val="24"/>
      <w:u w:val="single"/>
      <w:lang w:eastAsia="cs-CZ"/>
    </w:rPr>
  </w:style>
  <w:style w:type="character" w:customStyle="1" w:styleId="MalnadpisChar">
    <w:name w:val="Malý nadpis Char"/>
    <w:basedOn w:val="Heading4Char"/>
    <w:link w:val="Malnadpis"/>
    <w:rsid w:val="002604CD"/>
    <w:rPr>
      <w:rFonts w:asciiTheme="minorHAnsi" w:eastAsia="Times New Roman" w:hAnsiTheme="minorHAnsi" w:cstheme="minorHAnsi"/>
      <w:b/>
      <w:bCs/>
      <w:i/>
      <w:iCs/>
      <w:color w:val="4F81BD" w:themeColor="accent1"/>
      <w:sz w:val="22"/>
      <w:szCs w:val="24"/>
      <w:u w:val="single"/>
      <w:lang w:eastAsia="en-US"/>
    </w:rPr>
  </w:style>
  <w:style w:type="paragraph" w:customStyle="1" w:styleId="odrky">
    <w:name w:val="odrážky"/>
    <w:basedOn w:val="ListParagraph"/>
    <w:link w:val="odrkyChar"/>
    <w:qFormat/>
    <w:rsid w:val="00A03C2F"/>
    <w:pPr>
      <w:numPr>
        <w:numId w:val="1"/>
      </w:numPr>
    </w:pPr>
  </w:style>
  <w:style w:type="character" w:customStyle="1" w:styleId="odrkyChar">
    <w:name w:val="odrážky Char"/>
    <w:basedOn w:val="ListParagraphChar"/>
    <w:link w:val="odrky"/>
    <w:rsid w:val="00A03C2F"/>
    <w:rPr>
      <w:rFonts w:ascii="Times New Roman" w:eastAsia="Times New Roman" w:hAnsi="Times New Roman"/>
      <w:szCs w:val="24"/>
    </w:rPr>
  </w:style>
  <w:style w:type="character" w:customStyle="1" w:styleId="apple-converted-space">
    <w:name w:val="apple-converted-space"/>
    <w:basedOn w:val="DefaultParagraphFont"/>
    <w:rsid w:val="000F0BDA"/>
  </w:style>
  <w:style w:type="paragraph" w:customStyle="1" w:styleId="BodyText1">
    <w:name w:val="Body Text1"/>
    <w:uiPriority w:val="99"/>
    <w:qFormat/>
    <w:rsid w:val="000F0BDA"/>
    <w:pPr>
      <w:spacing w:before="120" w:after="120"/>
      <w:jc w:val="both"/>
    </w:pPr>
    <w:rPr>
      <w:rFonts w:eastAsia="Times New Roman"/>
      <w:color w:val="000000"/>
      <w:szCs w:val="48"/>
      <w:lang w:eastAsia="en-US"/>
    </w:rPr>
  </w:style>
  <w:style w:type="character" w:customStyle="1" w:styleId="apple-style-span">
    <w:name w:val="apple-style-span"/>
    <w:basedOn w:val="DefaultParagraphFont"/>
    <w:rsid w:val="000F0BDA"/>
  </w:style>
  <w:style w:type="paragraph" w:customStyle="1" w:styleId="ACNormlnCharCharCharChar">
    <w:name w:val="AC Normální Char Char Char Char"/>
    <w:basedOn w:val="Normal"/>
    <w:link w:val="ACNormlnCharCharCharCharChar"/>
    <w:uiPriority w:val="99"/>
    <w:rsid w:val="0011249B"/>
    <w:pPr>
      <w:widowControl w:val="0"/>
      <w:spacing w:after="0" w:line="240" w:lineRule="auto"/>
    </w:pPr>
    <w:rPr>
      <w:sz w:val="22"/>
    </w:rPr>
  </w:style>
  <w:style w:type="character" w:customStyle="1" w:styleId="ACNormlnCharCharCharCharChar">
    <w:name w:val="AC Normální Char Char Char Char Char"/>
    <w:basedOn w:val="DefaultParagraphFont"/>
    <w:link w:val="ACNormlnCharCharCharChar"/>
    <w:uiPriority w:val="99"/>
    <w:locked/>
    <w:rsid w:val="0011249B"/>
    <w:rPr>
      <w:rFonts w:ascii="Times New Roman" w:eastAsia="Times New Roman" w:hAnsi="Times New Roman"/>
      <w:sz w:val="22"/>
      <w:szCs w:val="24"/>
    </w:rPr>
  </w:style>
  <w:style w:type="paragraph" w:styleId="ListBullet2">
    <w:name w:val="List Bullet 2"/>
    <w:basedOn w:val="Normal"/>
    <w:link w:val="ListBullet2Char"/>
    <w:uiPriority w:val="99"/>
    <w:unhideWhenUsed/>
    <w:rsid w:val="009420DF"/>
    <w:pPr>
      <w:tabs>
        <w:tab w:val="num" w:pos="643"/>
      </w:tabs>
      <w:ind w:left="643" w:hanging="360"/>
      <w:contextualSpacing/>
    </w:pPr>
  </w:style>
  <w:style w:type="character" w:customStyle="1" w:styleId="ListBullet2Char">
    <w:name w:val="List Bullet 2 Char"/>
    <w:basedOn w:val="DefaultParagraphFont"/>
    <w:link w:val="ListBullet2"/>
    <w:uiPriority w:val="99"/>
    <w:rsid w:val="009420DF"/>
    <w:rPr>
      <w:rFonts w:asciiTheme="minorHAnsi" w:eastAsia="Times New Roman" w:hAnsiTheme="minorHAnsi"/>
      <w:szCs w:val="24"/>
    </w:rPr>
  </w:style>
  <w:style w:type="paragraph" w:styleId="ListBullet3">
    <w:name w:val="List Bullet 3"/>
    <w:basedOn w:val="Normal"/>
    <w:link w:val="ListBullet3Char"/>
    <w:uiPriority w:val="99"/>
    <w:unhideWhenUsed/>
    <w:rsid w:val="009420DF"/>
    <w:pPr>
      <w:tabs>
        <w:tab w:val="num" w:pos="926"/>
      </w:tabs>
      <w:ind w:left="926" w:hanging="360"/>
      <w:contextualSpacing/>
    </w:pPr>
  </w:style>
  <w:style w:type="character" w:customStyle="1" w:styleId="ListBullet3Char">
    <w:name w:val="List Bullet 3 Char"/>
    <w:basedOn w:val="DefaultParagraphFont"/>
    <w:link w:val="ListBullet3"/>
    <w:uiPriority w:val="99"/>
    <w:rsid w:val="009420DF"/>
    <w:rPr>
      <w:rFonts w:asciiTheme="minorHAnsi" w:eastAsia="Times New Roman" w:hAnsiTheme="minorHAnsi"/>
      <w:szCs w:val="24"/>
    </w:rPr>
  </w:style>
  <w:style w:type="paragraph" w:customStyle="1" w:styleId="Popistabulkyobrzku">
    <w:name w:val="Popis tabulky/obrázku"/>
    <w:basedOn w:val="Caption"/>
    <w:link w:val="PopistabulkyobrzkuChar"/>
    <w:qFormat/>
    <w:rsid w:val="00526A43"/>
    <w:rPr>
      <w:i/>
    </w:rPr>
  </w:style>
  <w:style w:type="character" w:customStyle="1" w:styleId="PopistabulkyobrzkuChar">
    <w:name w:val="Popis tabulky/obrázku Char"/>
    <w:basedOn w:val="CaptionChar"/>
    <w:link w:val="Popistabulkyobrzku"/>
    <w:rsid w:val="00526A43"/>
    <w:rPr>
      <w:rFonts w:asciiTheme="minorHAnsi" w:eastAsia="Times New Roman" w:hAnsiTheme="minorHAnsi"/>
      <w:b/>
      <w:bCs/>
      <w:i/>
      <w:color w:val="4F81BD" w:themeColor="accent1"/>
      <w:sz w:val="18"/>
      <w:szCs w:val="18"/>
    </w:rPr>
  </w:style>
  <w:style w:type="paragraph" w:customStyle="1" w:styleId="Tabulkanormln">
    <w:name w:val="Tabulka normální"/>
    <w:basedOn w:val="Normal"/>
    <w:link w:val="TabulkanormlnChar"/>
    <w:qFormat/>
    <w:rsid w:val="003F2AE5"/>
    <w:pPr>
      <w:spacing w:before="120" w:after="120" w:line="240" w:lineRule="auto"/>
      <w:jc w:val="left"/>
    </w:pPr>
    <w:rPr>
      <w:szCs w:val="20"/>
    </w:rPr>
  </w:style>
  <w:style w:type="character" w:customStyle="1" w:styleId="TabulkanormlnChar">
    <w:name w:val="Tabulka normální Char"/>
    <w:basedOn w:val="Tabulka-zhlavChar"/>
    <w:link w:val="Tabulkanormln"/>
    <w:rsid w:val="003F2AE5"/>
    <w:rPr>
      <w:rFonts w:asciiTheme="minorHAnsi" w:eastAsia="Times New Roman" w:hAnsiTheme="minorHAnsi"/>
      <w:sz w:val="18"/>
      <w:szCs w:val="18"/>
    </w:rPr>
  </w:style>
  <w:style w:type="paragraph" w:customStyle="1" w:styleId="BodyText2">
    <w:name w:val="Body Text2"/>
    <w:qFormat/>
    <w:rsid w:val="005C5D63"/>
    <w:pPr>
      <w:spacing w:before="120" w:after="120"/>
      <w:jc w:val="both"/>
    </w:pPr>
    <w:rPr>
      <w:rFonts w:eastAsia="Times New Roman"/>
      <w:color w:val="000000"/>
      <w:szCs w:val="48"/>
      <w:lang w:eastAsia="en-US"/>
    </w:rPr>
  </w:style>
  <w:style w:type="paragraph" w:customStyle="1" w:styleId="Kr-normChar">
    <w:name w:val="Kr - norm Char"/>
    <w:basedOn w:val="Normal"/>
    <w:link w:val="Kr-normCharChar"/>
    <w:rsid w:val="0084166D"/>
    <w:pPr>
      <w:widowControl w:val="0"/>
      <w:suppressAutoHyphens/>
      <w:spacing w:line="240" w:lineRule="auto"/>
      <w:ind w:firstLine="567"/>
      <w:contextualSpacing/>
    </w:pPr>
    <w:rPr>
      <w:rFonts w:eastAsia="Arial Unicode MS"/>
      <w:sz w:val="24"/>
    </w:rPr>
  </w:style>
  <w:style w:type="character" w:customStyle="1" w:styleId="Kr-normCharChar">
    <w:name w:val="Kr - norm Char Char"/>
    <w:basedOn w:val="DefaultParagraphFont"/>
    <w:link w:val="Kr-normChar"/>
    <w:locked/>
    <w:rsid w:val="0084166D"/>
    <w:rPr>
      <w:rFonts w:ascii="Times New Roman" w:eastAsia="Arial Unicode MS" w:hAnsi="Times New Roman"/>
      <w:sz w:val="24"/>
      <w:szCs w:val="24"/>
    </w:rPr>
  </w:style>
  <w:style w:type="paragraph" w:styleId="CommentText">
    <w:name w:val="annotation text"/>
    <w:basedOn w:val="Normal"/>
    <w:link w:val="CommentTextChar"/>
    <w:uiPriority w:val="99"/>
    <w:unhideWhenUsed/>
    <w:rsid w:val="00E65658"/>
    <w:pPr>
      <w:spacing w:after="40" w:line="240" w:lineRule="auto"/>
    </w:pPr>
    <w:rPr>
      <w:szCs w:val="20"/>
    </w:rPr>
  </w:style>
  <w:style w:type="character" w:customStyle="1" w:styleId="CommentTextChar">
    <w:name w:val="Comment Text Char"/>
    <w:basedOn w:val="DefaultParagraphFont"/>
    <w:link w:val="CommentText"/>
    <w:uiPriority w:val="99"/>
    <w:rsid w:val="00E65658"/>
    <w:rPr>
      <w:rFonts w:asciiTheme="minorHAnsi" w:eastAsia="Times New Roman" w:hAnsiTheme="minorHAnsi"/>
    </w:rPr>
  </w:style>
  <w:style w:type="character" w:styleId="CommentReference">
    <w:name w:val="annotation reference"/>
    <w:basedOn w:val="DefaultParagraphFont"/>
    <w:uiPriority w:val="99"/>
    <w:unhideWhenUsed/>
    <w:rsid w:val="00E65658"/>
    <w:rPr>
      <w:sz w:val="16"/>
      <w:szCs w:val="16"/>
    </w:rPr>
  </w:style>
  <w:style w:type="paragraph" w:styleId="CommentSubject">
    <w:name w:val="annotation subject"/>
    <w:basedOn w:val="CommentText"/>
    <w:next w:val="CommentText"/>
    <w:link w:val="CommentSubjectChar"/>
    <w:uiPriority w:val="99"/>
    <w:semiHidden/>
    <w:unhideWhenUsed/>
    <w:rsid w:val="005B47EC"/>
    <w:pPr>
      <w:spacing w:before="120" w:after="120"/>
    </w:pPr>
    <w:rPr>
      <w:b/>
      <w:bCs/>
    </w:rPr>
  </w:style>
  <w:style w:type="character" w:customStyle="1" w:styleId="CommentSubjectChar">
    <w:name w:val="Comment Subject Char"/>
    <w:basedOn w:val="CommentTextChar"/>
    <w:link w:val="CommentSubject"/>
    <w:uiPriority w:val="99"/>
    <w:semiHidden/>
    <w:rsid w:val="005B47EC"/>
    <w:rPr>
      <w:rFonts w:asciiTheme="minorHAnsi" w:eastAsia="Times New Roman" w:hAnsiTheme="minorHAnsi"/>
      <w:b/>
      <w:bCs/>
    </w:rPr>
  </w:style>
  <w:style w:type="paragraph" w:styleId="TOC5">
    <w:name w:val="toc 5"/>
    <w:basedOn w:val="Normal"/>
    <w:next w:val="Normal"/>
    <w:autoRedefine/>
    <w:uiPriority w:val="39"/>
    <w:unhideWhenUsed/>
    <w:rsid w:val="00077BDF"/>
    <w:pPr>
      <w:spacing w:after="0"/>
      <w:ind w:left="800"/>
      <w:jc w:val="left"/>
    </w:pPr>
    <w:rPr>
      <w:sz w:val="18"/>
      <w:szCs w:val="18"/>
    </w:rPr>
  </w:style>
  <w:style w:type="paragraph" w:styleId="TOC6">
    <w:name w:val="toc 6"/>
    <w:basedOn w:val="Normal"/>
    <w:next w:val="Normal"/>
    <w:autoRedefine/>
    <w:uiPriority w:val="39"/>
    <w:unhideWhenUsed/>
    <w:rsid w:val="00077BDF"/>
    <w:pPr>
      <w:spacing w:after="0"/>
      <w:ind w:left="1000"/>
      <w:jc w:val="left"/>
    </w:pPr>
    <w:rPr>
      <w:sz w:val="18"/>
      <w:szCs w:val="18"/>
    </w:rPr>
  </w:style>
  <w:style w:type="paragraph" w:styleId="TOC7">
    <w:name w:val="toc 7"/>
    <w:basedOn w:val="Normal"/>
    <w:next w:val="Normal"/>
    <w:autoRedefine/>
    <w:uiPriority w:val="39"/>
    <w:unhideWhenUsed/>
    <w:rsid w:val="00077BDF"/>
    <w:pPr>
      <w:spacing w:after="0"/>
      <w:ind w:left="1200"/>
      <w:jc w:val="left"/>
    </w:pPr>
    <w:rPr>
      <w:sz w:val="18"/>
      <w:szCs w:val="18"/>
    </w:rPr>
  </w:style>
  <w:style w:type="paragraph" w:styleId="TOC8">
    <w:name w:val="toc 8"/>
    <w:basedOn w:val="Normal"/>
    <w:next w:val="Normal"/>
    <w:autoRedefine/>
    <w:uiPriority w:val="39"/>
    <w:unhideWhenUsed/>
    <w:rsid w:val="00077BDF"/>
    <w:pPr>
      <w:spacing w:after="0"/>
      <w:ind w:left="1400"/>
      <w:jc w:val="left"/>
    </w:pPr>
    <w:rPr>
      <w:sz w:val="18"/>
      <w:szCs w:val="18"/>
    </w:rPr>
  </w:style>
  <w:style w:type="paragraph" w:styleId="TOC9">
    <w:name w:val="toc 9"/>
    <w:basedOn w:val="Normal"/>
    <w:next w:val="Normal"/>
    <w:autoRedefine/>
    <w:uiPriority w:val="39"/>
    <w:unhideWhenUsed/>
    <w:rsid w:val="00077BDF"/>
    <w:pPr>
      <w:spacing w:after="0"/>
      <w:ind w:left="1600"/>
      <w:jc w:val="left"/>
    </w:pPr>
    <w:rPr>
      <w:sz w:val="18"/>
      <w:szCs w:val="18"/>
    </w:rPr>
  </w:style>
  <w:style w:type="paragraph" w:customStyle="1" w:styleId="brpodstavec">
    <w:name w:val="brpodstavec"/>
    <w:basedOn w:val="Normal"/>
    <w:rsid w:val="002036DF"/>
    <w:pPr>
      <w:spacing w:before="100" w:beforeAutospacing="1" w:after="100" w:afterAutospacing="1" w:line="240" w:lineRule="auto"/>
      <w:jc w:val="left"/>
    </w:pPr>
    <w:rPr>
      <w:rFonts w:ascii="Arial Unicode MS" w:eastAsia="Arial Unicode MS" w:hAnsi="Arial Unicode MS" w:cs="Arial Unicode MS"/>
      <w:sz w:val="24"/>
    </w:rPr>
  </w:style>
  <w:style w:type="paragraph" w:customStyle="1" w:styleId="Barevnseznamzvraznn11">
    <w:name w:val="Barevný seznam – zvýraznění 11"/>
    <w:basedOn w:val="Normal"/>
    <w:link w:val="Barevnseznamzvraznn1Char"/>
    <w:uiPriority w:val="34"/>
    <w:qFormat/>
    <w:rsid w:val="002E219C"/>
    <w:pPr>
      <w:ind w:left="720"/>
      <w:contextualSpacing/>
    </w:pPr>
    <w:rPr>
      <w:rFonts w:ascii="Calibri" w:hAnsi="Calibri"/>
    </w:rPr>
  </w:style>
  <w:style w:type="character" w:customStyle="1" w:styleId="Barevnseznamzvraznn1Char">
    <w:name w:val="Barevný seznam – zvýraznění 1 Char"/>
    <w:link w:val="Barevnseznamzvraznn11"/>
    <w:uiPriority w:val="34"/>
    <w:rsid w:val="002E219C"/>
    <w:rPr>
      <w:rFonts w:eastAsia="Times New Roman"/>
      <w:szCs w:val="24"/>
    </w:rPr>
  </w:style>
  <w:style w:type="paragraph" w:customStyle="1" w:styleId="Zkladntext11">
    <w:name w:val="Základní text11"/>
    <w:qFormat/>
    <w:rsid w:val="00E67EA8"/>
    <w:pPr>
      <w:spacing w:before="120" w:after="120"/>
      <w:jc w:val="both"/>
    </w:pPr>
    <w:rPr>
      <w:rFonts w:eastAsia="Times New Roman"/>
      <w:color w:val="000000"/>
      <w:szCs w:val="48"/>
      <w:lang w:eastAsia="en-US"/>
    </w:rPr>
  </w:style>
  <w:style w:type="paragraph" w:customStyle="1" w:styleId="Normlntun">
    <w:name w:val="Normální tučný"/>
    <w:basedOn w:val="Normal"/>
    <w:next w:val="Normal"/>
    <w:rsid w:val="00AB5D48"/>
    <w:pPr>
      <w:keepNext/>
      <w:keepLines/>
    </w:pPr>
    <w:rPr>
      <w:rFonts w:ascii="Tahoma" w:hAnsi="Tahoma"/>
      <w:b/>
    </w:rPr>
  </w:style>
  <w:style w:type="paragraph" w:customStyle="1" w:styleId="Normlnnasted">
    <w:name w:val="Normální na střed"/>
    <w:basedOn w:val="Normal"/>
    <w:rsid w:val="00AB5D48"/>
    <w:pPr>
      <w:jc w:val="center"/>
    </w:pPr>
    <w:rPr>
      <w:rFonts w:ascii="Tahoma" w:hAnsi="Tahoma"/>
      <w:color w:val="000000"/>
      <w:szCs w:val="20"/>
    </w:rPr>
  </w:style>
  <w:style w:type="paragraph" w:customStyle="1" w:styleId="Textodstavce">
    <w:name w:val="Text odstavce"/>
    <w:basedOn w:val="Normal"/>
    <w:rsid w:val="00D516EF"/>
    <w:pPr>
      <w:numPr>
        <w:ilvl w:val="6"/>
        <w:numId w:val="3"/>
      </w:numPr>
      <w:tabs>
        <w:tab w:val="left" w:pos="851"/>
      </w:tabs>
      <w:spacing w:line="240" w:lineRule="auto"/>
      <w:outlineLvl w:val="6"/>
    </w:pPr>
    <w:rPr>
      <w:sz w:val="24"/>
      <w:szCs w:val="20"/>
    </w:rPr>
  </w:style>
  <w:style w:type="paragraph" w:customStyle="1" w:styleId="Textbodu">
    <w:name w:val="Text bodu"/>
    <w:basedOn w:val="Normal"/>
    <w:uiPriority w:val="99"/>
    <w:rsid w:val="00D516EF"/>
    <w:pPr>
      <w:numPr>
        <w:ilvl w:val="8"/>
        <w:numId w:val="3"/>
      </w:numPr>
      <w:spacing w:after="0" w:line="240" w:lineRule="auto"/>
      <w:outlineLvl w:val="8"/>
    </w:pPr>
    <w:rPr>
      <w:sz w:val="24"/>
      <w:szCs w:val="20"/>
    </w:rPr>
  </w:style>
  <w:style w:type="paragraph" w:customStyle="1" w:styleId="Textpsmene">
    <w:name w:val="Text písmene"/>
    <w:basedOn w:val="Normal"/>
    <w:uiPriority w:val="99"/>
    <w:rsid w:val="00D516EF"/>
    <w:pPr>
      <w:numPr>
        <w:ilvl w:val="7"/>
        <w:numId w:val="3"/>
      </w:numPr>
      <w:spacing w:after="0" w:line="240" w:lineRule="auto"/>
      <w:outlineLvl w:val="7"/>
    </w:pPr>
    <w:rPr>
      <w:sz w:val="24"/>
      <w:szCs w:val="20"/>
    </w:rPr>
  </w:style>
  <w:style w:type="paragraph" w:customStyle="1" w:styleId="4Dslovn">
    <w:name w:val="4D Číslování"/>
    <w:basedOn w:val="Normal"/>
    <w:rsid w:val="00FD1047"/>
    <w:pPr>
      <w:numPr>
        <w:numId w:val="4"/>
      </w:numPr>
      <w:spacing w:after="0" w:line="240" w:lineRule="auto"/>
      <w:jc w:val="left"/>
    </w:pPr>
    <w:rPr>
      <w:rFonts w:ascii="Arial" w:hAnsi="Arial" w:cs="Tahoma"/>
      <w:szCs w:val="20"/>
    </w:rPr>
  </w:style>
  <w:style w:type="paragraph" w:customStyle="1" w:styleId="19anodst">
    <w:name w:val="19an_odst"/>
    <w:basedOn w:val="Normal"/>
    <w:rsid w:val="00FD1047"/>
    <w:pPr>
      <w:tabs>
        <w:tab w:val="left" w:pos="567"/>
        <w:tab w:val="right" w:pos="9639"/>
      </w:tabs>
      <w:spacing w:line="240" w:lineRule="auto"/>
    </w:pPr>
    <w:rPr>
      <w:rFonts w:ascii="Arial Narrow" w:hAnsi="Arial Narrow"/>
      <w:sz w:val="18"/>
      <w:szCs w:val="20"/>
    </w:rPr>
  </w:style>
  <w:style w:type="table" w:styleId="LightList-Accent2">
    <w:name w:val="Light List Accent 2"/>
    <w:basedOn w:val="TableNormal"/>
    <w:uiPriority w:val="61"/>
    <w:rsid w:val="00FD104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OdrkaEQerven">
    <w:name w:val="Odrážka EQ červená"/>
    <w:basedOn w:val="Normal"/>
    <w:rsid w:val="004C0BBE"/>
    <w:pPr>
      <w:widowControl w:val="0"/>
      <w:numPr>
        <w:numId w:val="5"/>
      </w:numPr>
      <w:tabs>
        <w:tab w:val="left" w:pos="284"/>
      </w:tabs>
    </w:pPr>
    <w:rPr>
      <w:rFonts w:ascii="Tahoma" w:hAnsi="Tahoma"/>
      <w:color w:val="000000"/>
      <w:lang w:eastAsia="en-US"/>
    </w:rPr>
  </w:style>
  <w:style w:type="paragraph" w:customStyle="1" w:styleId="Odstavecseseznamem2">
    <w:name w:val="Odstavec se seznamem2"/>
    <w:basedOn w:val="Normal"/>
    <w:rsid w:val="0045126A"/>
    <w:pPr>
      <w:numPr>
        <w:ilvl w:val="1"/>
        <w:numId w:val="6"/>
      </w:numPr>
      <w:contextualSpacing/>
      <w:jc w:val="left"/>
    </w:pPr>
    <w:rPr>
      <w:rFonts w:ascii="Trebuchet MS" w:eastAsia="Calibri" w:hAnsi="Trebuchet MS"/>
      <w:szCs w:val="22"/>
    </w:rPr>
  </w:style>
  <w:style w:type="character" w:customStyle="1" w:styleId="controllabel">
    <w:name w:val="control_label"/>
    <w:basedOn w:val="DefaultParagraphFont"/>
    <w:rsid w:val="002547BD"/>
  </w:style>
  <w:style w:type="paragraph" w:customStyle="1" w:styleId="StyleStyleNormalIndent11pt12pt1">
    <w:name w:val="Style Style Normal Indent + 11 pt + 12 pt1"/>
    <w:basedOn w:val="Normal"/>
    <w:uiPriority w:val="99"/>
    <w:rsid w:val="00851C14"/>
    <w:pPr>
      <w:numPr>
        <w:numId w:val="7"/>
      </w:numPr>
      <w:overflowPunct w:val="0"/>
      <w:autoSpaceDE w:val="0"/>
      <w:autoSpaceDN w:val="0"/>
      <w:adjustRightInd w:val="0"/>
      <w:spacing w:after="240" w:line="240" w:lineRule="auto"/>
      <w:textAlignment w:val="baseline"/>
    </w:pPr>
    <w:rPr>
      <w:sz w:val="22"/>
      <w:szCs w:val="22"/>
      <w:lang w:val="en-GB" w:eastAsia="en-US"/>
    </w:rPr>
  </w:style>
  <w:style w:type="character" w:customStyle="1" w:styleId="odrazka1">
    <w:name w:val="odrazka1"/>
    <w:basedOn w:val="DefaultParagraphFont"/>
    <w:rsid w:val="00851C14"/>
    <w:rPr>
      <w:rFonts w:cs="Times New Roman"/>
      <w:color w:val="000000"/>
    </w:rPr>
  </w:style>
  <w:style w:type="paragraph" w:customStyle="1" w:styleId="Odrka">
    <w:name w:val="Odrážka"/>
    <w:basedOn w:val="Normal"/>
    <w:rsid w:val="00851C14"/>
    <w:pPr>
      <w:numPr>
        <w:ilvl w:val="1"/>
        <w:numId w:val="8"/>
      </w:numPr>
      <w:spacing w:line="240" w:lineRule="auto"/>
    </w:pPr>
    <w:rPr>
      <w:rFonts w:ascii="Verdana" w:hAnsi="Verdana"/>
      <w:sz w:val="18"/>
      <w:szCs w:val="20"/>
    </w:rPr>
  </w:style>
  <w:style w:type="table" w:customStyle="1" w:styleId="Svtlseznamzvraznn11">
    <w:name w:val="Světlý seznam – zvýraznění 11"/>
    <w:basedOn w:val="TableNormal"/>
    <w:uiPriority w:val="61"/>
    <w:rsid w:val="00851C1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WOT-odsazen">
    <w:name w:val="SWOT - odsazená"/>
    <w:rsid w:val="00851C14"/>
    <w:pPr>
      <w:numPr>
        <w:numId w:val="9"/>
      </w:numPr>
    </w:pPr>
  </w:style>
  <w:style w:type="paragraph" w:customStyle="1" w:styleId="DMBULLETSNATESNO2">
    <w:name w:val="DM BULLETS NATESNO 2"/>
    <w:basedOn w:val="Normal"/>
    <w:rsid w:val="00851C14"/>
    <w:pPr>
      <w:numPr>
        <w:numId w:val="10"/>
      </w:numPr>
      <w:spacing w:after="0" w:line="240" w:lineRule="auto"/>
    </w:pPr>
    <w:rPr>
      <w:sz w:val="22"/>
      <w:lang w:eastAsia="en-US"/>
    </w:rPr>
  </w:style>
  <w:style w:type="paragraph" w:styleId="PlainText">
    <w:name w:val="Plain Text"/>
    <w:basedOn w:val="Normal"/>
    <w:link w:val="PlainTextChar"/>
    <w:uiPriority w:val="99"/>
    <w:semiHidden/>
    <w:unhideWhenUsed/>
    <w:rsid w:val="004669CB"/>
    <w:pPr>
      <w:spacing w:after="0"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669CB"/>
    <w:rPr>
      <w:rFonts w:eastAsiaTheme="minorHAnsi" w:cstheme="minorBidi"/>
      <w:sz w:val="22"/>
      <w:szCs w:val="21"/>
      <w:lang w:eastAsia="en-US"/>
    </w:rPr>
  </w:style>
  <w:style w:type="paragraph" w:customStyle="1" w:styleId="CVKeypoint">
    <w:name w:val="CV Keypoint"/>
    <w:basedOn w:val="Normal"/>
    <w:rsid w:val="00EF7EB5"/>
    <w:pPr>
      <w:keepLines/>
      <w:numPr>
        <w:numId w:val="11"/>
      </w:numPr>
      <w:tabs>
        <w:tab w:val="left" w:pos="3226"/>
      </w:tabs>
      <w:spacing w:before="80" w:after="40" w:line="240" w:lineRule="auto"/>
      <w:jc w:val="left"/>
    </w:pPr>
    <w:rPr>
      <w:color w:val="000000"/>
      <w:sz w:val="24"/>
      <w:szCs w:val="20"/>
      <w:lang w:val="en-GB" w:eastAsia="en-US"/>
    </w:rPr>
  </w:style>
  <w:style w:type="character" w:customStyle="1" w:styleId="A3">
    <w:name w:val="A3"/>
    <w:uiPriority w:val="99"/>
    <w:rsid w:val="00916748"/>
    <w:rPr>
      <w:color w:val="000000"/>
      <w:sz w:val="20"/>
      <w:szCs w:val="20"/>
    </w:rPr>
  </w:style>
  <w:style w:type="paragraph" w:customStyle="1" w:styleId="Odstavecseseznamem1">
    <w:name w:val="Odstavec se seznamem1"/>
    <w:basedOn w:val="Normal"/>
    <w:rsid w:val="00193731"/>
    <w:pPr>
      <w:spacing w:after="40"/>
      <w:ind w:left="720"/>
      <w:contextualSpacing/>
    </w:pPr>
    <w:rPr>
      <w:rFonts w:ascii="Calibri" w:hAnsi="Calibri"/>
      <w:szCs w:val="22"/>
      <w:lang w:eastAsia="en-US"/>
    </w:rPr>
  </w:style>
  <w:style w:type="paragraph" w:customStyle="1" w:styleId="Odrky0">
    <w:name w:val="Odrážky"/>
    <w:basedOn w:val="Normal"/>
    <w:rsid w:val="002C1EDE"/>
    <w:pPr>
      <w:spacing w:after="0" w:line="240" w:lineRule="auto"/>
    </w:pPr>
    <w:rPr>
      <w:rFonts w:ascii="Tahoma" w:hAnsi="Tahoma" w:cs="Tahoma"/>
      <w:szCs w:val="20"/>
    </w:rPr>
  </w:style>
  <w:style w:type="paragraph" w:customStyle="1" w:styleId="Obsahtabulky">
    <w:name w:val="Obsah tabulky"/>
    <w:basedOn w:val="Normal"/>
    <w:rsid w:val="002C1EDE"/>
    <w:pPr>
      <w:widowControl w:val="0"/>
      <w:suppressLineNumbers/>
      <w:suppressAutoHyphens/>
      <w:spacing w:after="0" w:line="240" w:lineRule="auto"/>
      <w:jc w:val="left"/>
    </w:pPr>
    <w:rPr>
      <w:rFonts w:ascii="Liberation Serif" w:eastAsia="DejaVu Sans" w:hAnsi="Liberation Serif"/>
      <w:kern w:val="2"/>
      <w:sz w:val="24"/>
      <w:lang w:val="en-US"/>
    </w:rPr>
  </w:style>
  <w:style w:type="character" w:styleId="FollowedHyperlink">
    <w:name w:val="FollowedHyperlink"/>
    <w:basedOn w:val="DefaultParagraphFont"/>
    <w:uiPriority w:val="99"/>
    <w:semiHidden/>
    <w:unhideWhenUsed/>
    <w:rsid w:val="00316B61"/>
    <w:rPr>
      <w:color w:val="800080" w:themeColor="followedHyperlink"/>
      <w:u w:val="single"/>
    </w:rPr>
  </w:style>
  <w:style w:type="character" w:styleId="BookTitle">
    <w:name w:val="Book Title"/>
    <w:basedOn w:val="DefaultParagraphFont"/>
    <w:uiPriority w:val="33"/>
    <w:qFormat/>
    <w:rsid w:val="00A31B9A"/>
    <w:rPr>
      <w:b/>
      <w:bCs/>
      <w:i/>
      <w:iCs/>
      <w:spacing w:val="5"/>
    </w:rPr>
  </w:style>
  <w:style w:type="paragraph" w:customStyle="1" w:styleId="Seznam">
    <w:name w:val="*Seznam"/>
    <w:basedOn w:val="ListParagraph"/>
    <w:link w:val="SeznamChar"/>
    <w:qFormat/>
    <w:rsid w:val="0070038B"/>
    <w:pPr>
      <w:widowControl w:val="0"/>
      <w:numPr>
        <w:numId w:val="13"/>
      </w:numPr>
      <w:adjustRightInd w:val="0"/>
      <w:spacing w:before="120" w:after="80" w:line="288" w:lineRule="auto"/>
      <w:contextualSpacing w:val="0"/>
    </w:pPr>
    <w:rPr>
      <w:rFonts w:cs="Arial"/>
      <w:sz w:val="22"/>
    </w:rPr>
  </w:style>
  <w:style w:type="character" w:customStyle="1" w:styleId="SeznamChar">
    <w:name w:val="*Seznam Char"/>
    <w:basedOn w:val="ListParagraphChar"/>
    <w:link w:val="Seznam"/>
    <w:rsid w:val="0070038B"/>
    <w:rPr>
      <w:rFonts w:ascii="Times New Roman" w:eastAsia="Times New Roman" w:hAnsi="Times New Roman" w:cs="Arial"/>
      <w:sz w:val="22"/>
      <w:szCs w:val="24"/>
    </w:rPr>
  </w:style>
  <w:style w:type="character" w:styleId="Emphasis">
    <w:name w:val="Emphasis"/>
    <w:basedOn w:val="DefaultParagraphFont"/>
    <w:uiPriority w:val="20"/>
    <w:qFormat/>
    <w:rsid w:val="0070038B"/>
    <w:rPr>
      <w:i/>
      <w:iCs/>
    </w:rPr>
  </w:style>
  <w:style w:type="paragraph" w:customStyle="1" w:styleId="KapitolaP">
    <w:name w:val="Kapitola Př."/>
    <w:basedOn w:val="Heading1"/>
    <w:link w:val="KapitolaPChar"/>
    <w:qFormat/>
    <w:rsid w:val="00F56357"/>
    <w:pPr>
      <w:numPr>
        <w:numId w:val="12"/>
      </w:numPr>
    </w:pPr>
  </w:style>
  <w:style w:type="paragraph" w:customStyle="1" w:styleId="PodkapP">
    <w:name w:val="PodkapPř"/>
    <w:basedOn w:val="Heading2"/>
    <w:link w:val="PodkapPChar"/>
    <w:qFormat/>
    <w:rsid w:val="00F56357"/>
    <w:pPr>
      <w:numPr>
        <w:ilvl w:val="0"/>
        <w:numId w:val="14"/>
      </w:numPr>
    </w:pPr>
  </w:style>
  <w:style w:type="character" w:customStyle="1" w:styleId="KapitolaPChar">
    <w:name w:val="Kapitola Př. Char"/>
    <w:basedOn w:val="Heading1Char"/>
    <w:link w:val="KapitolaP"/>
    <w:rsid w:val="00F56357"/>
    <w:rPr>
      <w:rFonts w:ascii="Times New Roman" w:eastAsia="Times New Roman" w:hAnsi="Times New Roman"/>
      <w:b/>
      <w:sz w:val="28"/>
      <w:szCs w:val="28"/>
    </w:rPr>
  </w:style>
  <w:style w:type="character" w:customStyle="1" w:styleId="PodkapPChar">
    <w:name w:val="PodkapPř Char"/>
    <w:basedOn w:val="Heading2Char"/>
    <w:link w:val="PodkapP"/>
    <w:rsid w:val="00F56357"/>
    <w:rPr>
      <w:rFonts w:ascii="Times New Roman" w:hAnsi="Times New Roman"/>
      <w:b/>
      <w:bCs/>
      <w:sz w:val="28"/>
      <w:szCs w:val="28"/>
    </w:rPr>
  </w:style>
  <w:style w:type="paragraph" w:styleId="Revision">
    <w:name w:val="Revision"/>
    <w:hidden/>
    <w:uiPriority w:val="99"/>
    <w:semiHidden/>
    <w:rsid w:val="00060181"/>
    <w:rPr>
      <w:rFonts w:asciiTheme="minorHAnsi" w:eastAsia="Times New Roman" w:hAnsiTheme="minorHAnsi"/>
      <w:szCs w:val="24"/>
    </w:rPr>
  </w:style>
  <w:style w:type="paragraph" w:customStyle="1" w:styleId="Calibri">
    <w:name w:val="Calibri"/>
    <w:aliases w:val="6 odst."/>
    <w:basedOn w:val="Normal"/>
    <w:link w:val="CalibriChar"/>
    <w:uiPriority w:val="99"/>
    <w:rsid w:val="00B660E3"/>
    <w:pPr>
      <w:spacing w:before="120" w:after="120"/>
    </w:pPr>
    <w:rPr>
      <w:rFonts w:ascii="Calibri" w:hAnsi="Calibri"/>
      <w:szCs w:val="22"/>
      <w:lang w:eastAsia="en-US"/>
    </w:rPr>
  </w:style>
  <w:style w:type="character" w:customStyle="1" w:styleId="CalibriChar">
    <w:name w:val="Calibri Char"/>
    <w:aliases w:val="6 odst. Char"/>
    <w:basedOn w:val="DefaultParagraphFont"/>
    <w:link w:val="Calibri"/>
    <w:uiPriority w:val="99"/>
    <w:locked/>
    <w:rsid w:val="00B660E3"/>
    <w:rPr>
      <w:rFonts w:eastAsia="Times New Roman"/>
      <w:szCs w:val="22"/>
      <w:lang w:eastAsia="en-US"/>
    </w:rPr>
  </w:style>
  <w:style w:type="table" w:customStyle="1" w:styleId="tebulkafialov">
    <w:name w:val="tebulka fialová"/>
    <w:basedOn w:val="TableNormal"/>
    <w:uiPriority w:val="99"/>
    <w:rsid w:val="00F52159"/>
    <w:pPr>
      <w:spacing w:before="60" w:after="60"/>
    </w:pPr>
    <w:rPr>
      <w:rFonts w:asciiTheme="minorHAnsi" w:eastAsiaTheme="minorEastAsia" w:hAnsiTheme="minorHAnsi" w:cstheme="minorBidi"/>
      <w:szCs w:val="21"/>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jc w:val="center"/>
      </w:p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2D69B" w:themeFill="accent3" w:themeFillTint="99"/>
        <w:vAlign w:val="top"/>
      </w:tcPr>
    </w:tblStylePr>
    <w:tblStylePr w:type="firstCol">
      <w:pPr>
        <w:jc w:val="left"/>
      </w:pPr>
    </w:tblStylePr>
  </w:style>
  <w:style w:type="table" w:customStyle="1" w:styleId="TableNormal1">
    <w:name w:val="Table Normal1"/>
    <w:uiPriority w:val="2"/>
    <w:semiHidden/>
    <w:unhideWhenUsed/>
    <w:qFormat/>
    <w:rsid w:val="004730A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30AF"/>
    <w:pPr>
      <w:widowControl w:val="0"/>
      <w:spacing w:after="0" w:line="240" w:lineRule="auto"/>
      <w:jc w:val="left"/>
    </w:pPr>
    <w:rPr>
      <w:rFonts w:eastAsiaTheme="minorHAnsi" w:cstheme="minorBidi"/>
      <w:sz w:val="22"/>
      <w:szCs w:val="22"/>
      <w:lang w:val="en-US" w:eastAsia="en-US"/>
    </w:rPr>
  </w:style>
  <w:style w:type="paragraph" w:customStyle="1" w:styleId="Bullet-item">
    <w:name w:val="Bullet - item"/>
    <w:basedOn w:val="Normal"/>
    <w:link w:val="Bullet-itemChar"/>
    <w:qFormat/>
    <w:rsid w:val="005C5175"/>
    <w:pPr>
      <w:spacing w:before="160" w:after="160" w:line="240" w:lineRule="auto"/>
      <w:jc w:val="left"/>
    </w:pPr>
    <w:rPr>
      <w:rFonts w:ascii="Calibri" w:hAnsi="Calibri"/>
      <w:sz w:val="22"/>
      <w:lang w:eastAsia="en-US"/>
    </w:rPr>
  </w:style>
  <w:style w:type="character" w:customStyle="1" w:styleId="Bullet-itemChar">
    <w:name w:val="Bullet - item Char"/>
    <w:basedOn w:val="DefaultParagraphFont"/>
    <w:link w:val="Bullet-item"/>
    <w:rsid w:val="005C5175"/>
    <w:rPr>
      <w:rFonts w:eastAsia="Times New Roman"/>
      <w:sz w:val="22"/>
      <w:szCs w:val="24"/>
      <w:lang w:eastAsia="en-US"/>
    </w:rPr>
  </w:style>
  <w:style w:type="character" w:customStyle="1" w:styleId="textChar">
    <w:name w:val="*text Char"/>
    <w:basedOn w:val="DefaultParagraphFont"/>
    <w:link w:val="text"/>
    <w:locked/>
    <w:rsid w:val="002E3A22"/>
  </w:style>
  <w:style w:type="paragraph" w:customStyle="1" w:styleId="text">
    <w:name w:val="*text"/>
    <w:basedOn w:val="Normal"/>
    <w:link w:val="textChar"/>
    <w:qFormat/>
    <w:rsid w:val="002E3A22"/>
    <w:pPr>
      <w:spacing w:after="160" w:line="256" w:lineRule="auto"/>
    </w:pPr>
    <w:rPr>
      <w:rFonts w:ascii="Calibri" w:eastAsia="Calibri" w:hAnsi="Calibri"/>
      <w:szCs w:val="20"/>
    </w:rPr>
  </w:style>
  <w:style w:type="character" w:customStyle="1" w:styleId="datalabel">
    <w:name w:val="datalabel"/>
    <w:basedOn w:val="DefaultParagraphFont"/>
    <w:rsid w:val="003B4527"/>
  </w:style>
  <w:style w:type="paragraph" w:customStyle="1" w:styleId="Nadpis41">
    <w:name w:val="Nadpis 41"/>
    <w:basedOn w:val="Normal"/>
    <w:next w:val="Normal"/>
    <w:autoRedefine/>
    <w:qFormat/>
    <w:rsid w:val="009033A7"/>
    <w:pPr>
      <w:keepNext/>
      <w:spacing w:before="240" w:after="0" w:line="240" w:lineRule="auto"/>
      <w:jc w:val="left"/>
    </w:pPr>
    <w:rPr>
      <w:rFonts w:eastAsiaTheme="minorHAnsi" w:cstheme="minorHAnsi"/>
      <w:caps/>
      <w:spacing w:val="20"/>
      <w:sz w:val="22"/>
      <w:szCs w:val="22"/>
    </w:rPr>
  </w:style>
  <w:style w:type="paragraph" w:customStyle="1" w:styleId="ablonaOdstavec">
    <w:name w:val="šablona  Odstavec"/>
    <w:basedOn w:val="Normal"/>
    <w:qFormat/>
    <w:rsid w:val="009033A7"/>
    <w:pPr>
      <w:suppressAutoHyphens/>
      <w:spacing w:after="120" w:line="240" w:lineRule="auto"/>
    </w:pPr>
    <w:rPr>
      <w:rFonts w:ascii="Calibri" w:hAnsi="Calibri"/>
      <w:sz w:val="22"/>
    </w:rPr>
  </w:style>
  <w:style w:type="paragraph" w:customStyle="1" w:styleId="ACOdstavec">
    <w:name w:val="AC Odstavec"/>
    <w:basedOn w:val="Normal"/>
    <w:qFormat/>
    <w:rsid w:val="009033A7"/>
    <w:pPr>
      <w:suppressAutoHyphens/>
      <w:spacing w:after="120" w:line="240" w:lineRule="auto"/>
    </w:pPr>
    <w:rPr>
      <w:rFonts w:ascii="Calibri" w:hAnsi="Calibri"/>
      <w:sz w:val="22"/>
      <w:szCs w:val="20"/>
    </w:rPr>
  </w:style>
  <w:style w:type="table" w:styleId="GridTable1Light-Accent5">
    <w:name w:val="Grid Table 1 Light Accent 5"/>
    <w:basedOn w:val="TableNormal"/>
    <w:uiPriority w:val="46"/>
    <w:rsid w:val="00593EA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Malnadpisvtextu">
    <w:name w:val="Malý nadpis v textu"/>
    <w:basedOn w:val="Normal"/>
    <w:link w:val="MalnadpisvtextuChar"/>
    <w:qFormat/>
    <w:rsid w:val="000F27A9"/>
    <w:pPr>
      <w:keepNext/>
      <w:keepLines/>
      <w:spacing w:before="240" w:after="120"/>
    </w:pPr>
    <w:rPr>
      <w:b/>
      <w:color w:val="A40000"/>
      <w:u w:val="single"/>
    </w:rPr>
  </w:style>
  <w:style w:type="character" w:customStyle="1" w:styleId="MalnadpisvtextuChar">
    <w:name w:val="Malý nadpis v textu Char"/>
    <w:basedOn w:val="DefaultParagraphFont"/>
    <w:link w:val="Malnadpisvtextu"/>
    <w:rsid w:val="000F27A9"/>
    <w:rPr>
      <w:rFonts w:asciiTheme="minorHAnsi" w:eastAsia="Times New Roman" w:hAnsiTheme="minorHAnsi"/>
      <w:b/>
      <w:color w:val="A40000"/>
      <w:szCs w:val="24"/>
      <w:u w:val="single"/>
    </w:rPr>
  </w:style>
  <w:style w:type="paragraph" w:customStyle="1" w:styleId="Tabulka">
    <w:name w:val="Tabulka"/>
    <w:basedOn w:val="Heading7"/>
    <w:link w:val="TabulkaChar"/>
    <w:uiPriority w:val="99"/>
    <w:qFormat/>
    <w:rsid w:val="00430C92"/>
    <w:pPr>
      <w:numPr>
        <w:ilvl w:val="0"/>
        <w:numId w:val="0"/>
      </w:numPr>
      <w:spacing w:before="120" w:after="120"/>
    </w:pPr>
  </w:style>
  <w:style w:type="character" w:customStyle="1" w:styleId="TabulkaChar">
    <w:name w:val="Tabulka Char"/>
    <w:basedOn w:val="DefaultParagraphFont"/>
    <w:link w:val="Tabulka"/>
    <w:uiPriority w:val="99"/>
    <w:rsid w:val="00430C92"/>
    <w:rPr>
      <w:rFonts w:ascii="Times New Roman" w:eastAsia="Times New Roman" w:hAnsi="Times New Roman"/>
      <w:sz w:val="18"/>
      <w:szCs w:val="18"/>
    </w:rPr>
  </w:style>
  <w:style w:type="table" w:customStyle="1" w:styleId="tabulkafinann">
    <w:name w:val="tabulka finanční"/>
    <w:basedOn w:val="TableNormal"/>
    <w:uiPriority w:val="99"/>
    <w:rsid w:val="00525F79"/>
    <w:pPr>
      <w:spacing w:before="60" w:after="60"/>
    </w:pPr>
    <w:rPr>
      <w:sz w:val="18"/>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character" w:customStyle="1" w:styleId="tbold">
    <w:name w:val="tbold"/>
    <w:basedOn w:val="DefaultParagraphFont"/>
    <w:rsid w:val="0091726D"/>
  </w:style>
  <w:style w:type="character" w:customStyle="1" w:styleId="Zmnka1">
    <w:name w:val="Zmínka1"/>
    <w:basedOn w:val="DefaultParagraphFont"/>
    <w:uiPriority w:val="99"/>
    <w:semiHidden/>
    <w:unhideWhenUsed/>
    <w:rsid w:val="00EB6A71"/>
    <w:rPr>
      <w:color w:val="2B579A"/>
      <w:shd w:val="clear" w:color="auto" w:fill="E6E6E6"/>
    </w:rPr>
  </w:style>
  <w:style w:type="paragraph" w:customStyle="1" w:styleId="Normln-Odstavec">
    <w:name w:val="Normální - Odstavec"/>
    <w:basedOn w:val="Normal"/>
    <w:link w:val="Normln-OdstavecCharChar"/>
    <w:uiPriority w:val="99"/>
    <w:rsid w:val="00374067"/>
    <w:pPr>
      <w:tabs>
        <w:tab w:val="num" w:pos="567"/>
      </w:tabs>
      <w:spacing w:after="120" w:line="240" w:lineRule="auto"/>
    </w:pPr>
    <w:rPr>
      <w:rFonts w:eastAsia="MS ??"/>
      <w:sz w:val="22"/>
    </w:rPr>
  </w:style>
  <w:style w:type="character" w:customStyle="1" w:styleId="Normln-OdstavecCharChar">
    <w:name w:val="Normální - Odstavec Char Char"/>
    <w:link w:val="Normln-Odstavec"/>
    <w:uiPriority w:val="99"/>
    <w:locked/>
    <w:rsid w:val="00374067"/>
    <w:rPr>
      <w:rFonts w:ascii="Times New Roman" w:eastAsia="MS ??" w:hAnsi="Times New Roman"/>
      <w:sz w:val="22"/>
      <w:szCs w:val="24"/>
    </w:rPr>
  </w:style>
  <w:style w:type="character" w:customStyle="1" w:styleId="UnresolvedMention1">
    <w:name w:val="Unresolved Mention1"/>
    <w:basedOn w:val="DefaultParagraphFont"/>
    <w:uiPriority w:val="99"/>
    <w:semiHidden/>
    <w:unhideWhenUsed/>
    <w:rsid w:val="00C449EB"/>
    <w:rPr>
      <w:color w:val="808080"/>
      <w:shd w:val="clear" w:color="auto" w:fill="E6E6E6"/>
    </w:rPr>
  </w:style>
  <w:style w:type="paragraph" w:customStyle="1" w:styleId="Normln-Psmeno">
    <w:name w:val="Normální - Písmeno"/>
    <w:basedOn w:val="Normal"/>
    <w:uiPriority w:val="99"/>
    <w:rsid w:val="00430C92"/>
    <w:pPr>
      <w:spacing w:after="120" w:line="240" w:lineRule="auto"/>
      <w:ind w:left="1440" w:hanging="850"/>
      <w:jc w:val="left"/>
    </w:pPr>
    <w:rPr>
      <w:rFonts w:eastAsia="MS ??"/>
      <w:sz w:val="22"/>
    </w:rPr>
  </w:style>
  <w:style w:type="paragraph" w:customStyle="1" w:styleId="Normln-msk">
    <w:name w:val="Normální - Římská"/>
    <w:basedOn w:val="Normal"/>
    <w:uiPriority w:val="99"/>
    <w:rsid w:val="008353EE"/>
    <w:pPr>
      <w:tabs>
        <w:tab w:val="num" w:pos="1701"/>
        <w:tab w:val="left" w:pos="1985"/>
      </w:tabs>
      <w:spacing w:after="120" w:line="240" w:lineRule="auto"/>
      <w:ind w:left="1134"/>
    </w:pPr>
    <w:rPr>
      <w:rFonts w:eastAsia="MS ??"/>
      <w:sz w:val="22"/>
      <w:lang w:eastAsia="en-US"/>
    </w:rPr>
  </w:style>
  <w:style w:type="character" w:styleId="UnresolvedMention">
    <w:name w:val="Unresolved Mention"/>
    <w:basedOn w:val="DefaultParagraphFont"/>
    <w:uiPriority w:val="99"/>
    <w:semiHidden/>
    <w:unhideWhenUsed/>
    <w:rsid w:val="007C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714">
      <w:bodyDiv w:val="1"/>
      <w:marLeft w:val="0"/>
      <w:marRight w:val="0"/>
      <w:marTop w:val="0"/>
      <w:marBottom w:val="0"/>
      <w:divBdr>
        <w:top w:val="none" w:sz="0" w:space="0" w:color="auto"/>
        <w:left w:val="none" w:sz="0" w:space="0" w:color="auto"/>
        <w:bottom w:val="none" w:sz="0" w:space="0" w:color="auto"/>
        <w:right w:val="none" w:sz="0" w:space="0" w:color="auto"/>
      </w:divBdr>
    </w:div>
    <w:div w:id="20323722">
      <w:bodyDiv w:val="1"/>
      <w:marLeft w:val="0"/>
      <w:marRight w:val="0"/>
      <w:marTop w:val="0"/>
      <w:marBottom w:val="0"/>
      <w:divBdr>
        <w:top w:val="none" w:sz="0" w:space="0" w:color="auto"/>
        <w:left w:val="none" w:sz="0" w:space="0" w:color="auto"/>
        <w:bottom w:val="none" w:sz="0" w:space="0" w:color="auto"/>
        <w:right w:val="none" w:sz="0" w:space="0" w:color="auto"/>
      </w:divBdr>
    </w:div>
    <w:div w:id="38864201">
      <w:bodyDiv w:val="1"/>
      <w:marLeft w:val="0"/>
      <w:marRight w:val="0"/>
      <w:marTop w:val="0"/>
      <w:marBottom w:val="0"/>
      <w:divBdr>
        <w:top w:val="none" w:sz="0" w:space="0" w:color="auto"/>
        <w:left w:val="none" w:sz="0" w:space="0" w:color="auto"/>
        <w:bottom w:val="none" w:sz="0" w:space="0" w:color="auto"/>
        <w:right w:val="none" w:sz="0" w:space="0" w:color="auto"/>
      </w:divBdr>
    </w:div>
    <w:div w:id="45421505">
      <w:bodyDiv w:val="1"/>
      <w:marLeft w:val="0"/>
      <w:marRight w:val="0"/>
      <w:marTop w:val="0"/>
      <w:marBottom w:val="0"/>
      <w:divBdr>
        <w:top w:val="none" w:sz="0" w:space="0" w:color="auto"/>
        <w:left w:val="none" w:sz="0" w:space="0" w:color="auto"/>
        <w:bottom w:val="none" w:sz="0" w:space="0" w:color="auto"/>
        <w:right w:val="none" w:sz="0" w:space="0" w:color="auto"/>
      </w:divBdr>
    </w:div>
    <w:div w:id="51584063">
      <w:bodyDiv w:val="1"/>
      <w:marLeft w:val="0"/>
      <w:marRight w:val="0"/>
      <w:marTop w:val="0"/>
      <w:marBottom w:val="0"/>
      <w:divBdr>
        <w:top w:val="none" w:sz="0" w:space="0" w:color="auto"/>
        <w:left w:val="none" w:sz="0" w:space="0" w:color="auto"/>
        <w:bottom w:val="none" w:sz="0" w:space="0" w:color="auto"/>
        <w:right w:val="none" w:sz="0" w:space="0" w:color="auto"/>
      </w:divBdr>
    </w:div>
    <w:div w:id="55474505">
      <w:bodyDiv w:val="1"/>
      <w:marLeft w:val="0"/>
      <w:marRight w:val="0"/>
      <w:marTop w:val="0"/>
      <w:marBottom w:val="0"/>
      <w:divBdr>
        <w:top w:val="none" w:sz="0" w:space="0" w:color="auto"/>
        <w:left w:val="none" w:sz="0" w:space="0" w:color="auto"/>
        <w:bottom w:val="none" w:sz="0" w:space="0" w:color="auto"/>
        <w:right w:val="none" w:sz="0" w:space="0" w:color="auto"/>
      </w:divBdr>
    </w:div>
    <w:div w:id="59527245">
      <w:bodyDiv w:val="1"/>
      <w:marLeft w:val="0"/>
      <w:marRight w:val="0"/>
      <w:marTop w:val="0"/>
      <w:marBottom w:val="0"/>
      <w:divBdr>
        <w:top w:val="none" w:sz="0" w:space="0" w:color="auto"/>
        <w:left w:val="none" w:sz="0" w:space="0" w:color="auto"/>
        <w:bottom w:val="none" w:sz="0" w:space="0" w:color="auto"/>
        <w:right w:val="none" w:sz="0" w:space="0" w:color="auto"/>
      </w:divBdr>
    </w:div>
    <w:div w:id="64422944">
      <w:bodyDiv w:val="1"/>
      <w:marLeft w:val="0"/>
      <w:marRight w:val="0"/>
      <w:marTop w:val="0"/>
      <w:marBottom w:val="0"/>
      <w:divBdr>
        <w:top w:val="none" w:sz="0" w:space="0" w:color="auto"/>
        <w:left w:val="none" w:sz="0" w:space="0" w:color="auto"/>
        <w:bottom w:val="none" w:sz="0" w:space="0" w:color="auto"/>
        <w:right w:val="none" w:sz="0" w:space="0" w:color="auto"/>
      </w:divBdr>
    </w:div>
    <w:div w:id="69280939">
      <w:bodyDiv w:val="1"/>
      <w:marLeft w:val="0"/>
      <w:marRight w:val="0"/>
      <w:marTop w:val="0"/>
      <w:marBottom w:val="0"/>
      <w:divBdr>
        <w:top w:val="none" w:sz="0" w:space="0" w:color="auto"/>
        <w:left w:val="none" w:sz="0" w:space="0" w:color="auto"/>
        <w:bottom w:val="none" w:sz="0" w:space="0" w:color="auto"/>
        <w:right w:val="none" w:sz="0" w:space="0" w:color="auto"/>
      </w:divBdr>
    </w:div>
    <w:div w:id="79372459">
      <w:bodyDiv w:val="1"/>
      <w:marLeft w:val="0"/>
      <w:marRight w:val="0"/>
      <w:marTop w:val="0"/>
      <w:marBottom w:val="0"/>
      <w:divBdr>
        <w:top w:val="none" w:sz="0" w:space="0" w:color="auto"/>
        <w:left w:val="none" w:sz="0" w:space="0" w:color="auto"/>
        <w:bottom w:val="none" w:sz="0" w:space="0" w:color="auto"/>
        <w:right w:val="none" w:sz="0" w:space="0" w:color="auto"/>
      </w:divBdr>
    </w:div>
    <w:div w:id="80492004">
      <w:bodyDiv w:val="1"/>
      <w:marLeft w:val="0"/>
      <w:marRight w:val="0"/>
      <w:marTop w:val="0"/>
      <w:marBottom w:val="0"/>
      <w:divBdr>
        <w:top w:val="none" w:sz="0" w:space="0" w:color="auto"/>
        <w:left w:val="none" w:sz="0" w:space="0" w:color="auto"/>
        <w:bottom w:val="none" w:sz="0" w:space="0" w:color="auto"/>
        <w:right w:val="none" w:sz="0" w:space="0" w:color="auto"/>
      </w:divBdr>
    </w:div>
    <w:div w:id="102506271">
      <w:bodyDiv w:val="1"/>
      <w:marLeft w:val="0"/>
      <w:marRight w:val="0"/>
      <w:marTop w:val="0"/>
      <w:marBottom w:val="0"/>
      <w:divBdr>
        <w:top w:val="none" w:sz="0" w:space="0" w:color="auto"/>
        <w:left w:val="none" w:sz="0" w:space="0" w:color="auto"/>
        <w:bottom w:val="none" w:sz="0" w:space="0" w:color="auto"/>
        <w:right w:val="none" w:sz="0" w:space="0" w:color="auto"/>
      </w:divBdr>
    </w:div>
    <w:div w:id="104422817">
      <w:bodyDiv w:val="1"/>
      <w:marLeft w:val="0"/>
      <w:marRight w:val="0"/>
      <w:marTop w:val="0"/>
      <w:marBottom w:val="0"/>
      <w:divBdr>
        <w:top w:val="none" w:sz="0" w:space="0" w:color="auto"/>
        <w:left w:val="none" w:sz="0" w:space="0" w:color="auto"/>
        <w:bottom w:val="none" w:sz="0" w:space="0" w:color="auto"/>
        <w:right w:val="none" w:sz="0" w:space="0" w:color="auto"/>
      </w:divBdr>
    </w:div>
    <w:div w:id="108554999">
      <w:bodyDiv w:val="1"/>
      <w:marLeft w:val="0"/>
      <w:marRight w:val="0"/>
      <w:marTop w:val="0"/>
      <w:marBottom w:val="0"/>
      <w:divBdr>
        <w:top w:val="none" w:sz="0" w:space="0" w:color="auto"/>
        <w:left w:val="none" w:sz="0" w:space="0" w:color="auto"/>
        <w:bottom w:val="none" w:sz="0" w:space="0" w:color="auto"/>
        <w:right w:val="none" w:sz="0" w:space="0" w:color="auto"/>
      </w:divBdr>
    </w:div>
    <w:div w:id="110560432">
      <w:bodyDiv w:val="1"/>
      <w:marLeft w:val="0"/>
      <w:marRight w:val="0"/>
      <w:marTop w:val="0"/>
      <w:marBottom w:val="0"/>
      <w:divBdr>
        <w:top w:val="none" w:sz="0" w:space="0" w:color="auto"/>
        <w:left w:val="none" w:sz="0" w:space="0" w:color="auto"/>
        <w:bottom w:val="none" w:sz="0" w:space="0" w:color="auto"/>
        <w:right w:val="none" w:sz="0" w:space="0" w:color="auto"/>
      </w:divBdr>
    </w:div>
    <w:div w:id="110639170">
      <w:bodyDiv w:val="1"/>
      <w:marLeft w:val="0"/>
      <w:marRight w:val="0"/>
      <w:marTop w:val="0"/>
      <w:marBottom w:val="0"/>
      <w:divBdr>
        <w:top w:val="none" w:sz="0" w:space="0" w:color="auto"/>
        <w:left w:val="none" w:sz="0" w:space="0" w:color="auto"/>
        <w:bottom w:val="none" w:sz="0" w:space="0" w:color="auto"/>
        <w:right w:val="none" w:sz="0" w:space="0" w:color="auto"/>
      </w:divBdr>
    </w:div>
    <w:div w:id="139809478">
      <w:bodyDiv w:val="1"/>
      <w:marLeft w:val="0"/>
      <w:marRight w:val="0"/>
      <w:marTop w:val="0"/>
      <w:marBottom w:val="0"/>
      <w:divBdr>
        <w:top w:val="none" w:sz="0" w:space="0" w:color="auto"/>
        <w:left w:val="none" w:sz="0" w:space="0" w:color="auto"/>
        <w:bottom w:val="none" w:sz="0" w:space="0" w:color="auto"/>
        <w:right w:val="none" w:sz="0" w:space="0" w:color="auto"/>
      </w:divBdr>
    </w:div>
    <w:div w:id="140997951">
      <w:bodyDiv w:val="1"/>
      <w:marLeft w:val="0"/>
      <w:marRight w:val="0"/>
      <w:marTop w:val="0"/>
      <w:marBottom w:val="0"/>
      <w:divBdr>
        <w:top w:val="none" w:sz="0" w:space="0" w:color="auto"/>
        <w:left w:val="none" w:sz="0" w:space="0" w:color="auto"/>
        <w:bottom w:val="none" w:sz="0" w:space="0" w:color="auto"/>
        <w:right w:val="none" w:sz="0" w:space="0" w:color="auto"/>
      </w:divBdr>
    </w:div>
    <w:div w:id="144586991">
      <w:bodyDiv w:val="1"/>
      <w:marLeft w:val="0"/>
      <w:marRight w:val="0"/>
      <w:marTop w:val="0"/>
      <w:marBottom w:val="0"/>
      <w:divBdr>
        <w:top w:val="none" w:sz="0" w:space="0" w:color="auto"/>
        <w:left w:val="none" w:sz="0" w:space="0" w:color="auto"/>
        <w:bottom w:val="none" w:sz="0" w:space="0" w:color="auto"/>
        <w:right w:val="none" w:sz="0" w:space="0" w:color="auto"/>
      </w:divBdr>
    </w:div>
    <w:div w:id="145901666">
      <w:bodyDiv w:val="1"/>
      <w:marLeft w:val="0"/>
      <w:marRight w:val="0"/>
      <w:marTop w:val="0"/>
      <w:marBottom w:val="0"/>
      <w:divBdr>
        <w:top w:val="none" w:sz="0" w:space="0" w:color="auto"/>
        <w:left w:val="none" w:sz="0" w:space="0" w:color="auto"/>
        <w:bottom w:val="none" w:sz="0" w:space="0" w:color="auto"/>
        <w:right w:val="none" w:sz="0" w:space="0" w:color="auto"/>
      </w:divBdr>
    </w:div>
    <w:div w:id="159002222">
      <w:bodyDiv w:val="1"/>
      <w:marLeft w:val="0"/>
      <w:marRight w:val="0"/>
      <w:marTop w:val="0"/>
      <w:marBottom w:val="0"/>
      <w:divBdr>
        <w:top w:val="none" w:sz="0" w:space="0" w:color="auto"/>
        <w:left w:val="none" w:sz="0" w:space="0" w:color="auto"/>
        <w:bottom w:val="none" w:sz="0" w:space="0" w:color="auto"/>
        <w:right w:val="none" w:sz="0" w:space="0" w:color="auto"/>
      </w:divBdr>
    </w:div>
    <w:div w:id="159741688">
      <w:bodyDiv w:val="1"/>
      <w:marLeft w:val="0"/>
      <w:marRight w:val="0"/>
      <w:marTop w:val="0"/>
      <w:marBottom w:val="0"/>
      <w:divBdr>
        <w:top w:val="none" w:sz="0" w:space="0" w:color="auto"/>
        <w:left w:val="none" w:sz="0" w:space="0" w:color="auto"/>
        <w:bottom w:val="none" w:sz="0" w:space="0" w:color="auto"/>
        <w:right w:val="none" w:sz="0" w:space="0" w:color="auto"/>
      </w:divBdr>
    </w:div>
    <w:div w:id="166791746">
      <w:bodyDiv w:val="1"/>
      <w:marLeft w:val="0"/>
      <w:marRight w:val="0"/>
      <w:marTop w:val="0"/>
      <w:marBottom w:val="0"/>
      <w:divBdr>
        <w:top w:val="none" w:sz="0" w:space="0" w:color="auto"/>
        <w:left w:val="none" w:sz="0" w:space="0" w:color="auto"/>
        <w:bottom w:val="none" w:sz="0" w:space="0" w:color="auto"/>
        <w:right w:val="none" w:sz="0" w:space="0" w:color="auto"/>
      </w:divBdr>
    </w:div>
    <w:div w:id="167644261">
      <w:bodyDiv w:val="1"/>
      <w:marLeft w:val="0"/>
      <w:marRight w:val="0"/>
      <w:marTop w:val="0"/>
      <w:marBottom w:val="0"/>
      <w:divBdr>
        <w:top w:val="none" w:sz="0" w:space="0" w:color="auto"/>
        <w:left w:val="none" w:sz="0" w:space="0" w:color="auto"/>
        <w:bottom w:val="none" w:sz="0" w:space="0" w:color="auto"/>
        <w:right w:val="none" w:sz="0" w:space="0" w:color="auto"/>
      </w:divBdr>
    </w:div>
    <w:div w:id="168183604">
      <w:bodyDiv w:val="1"/>
      <w:marLeft w:val="0"/>
      <w:marRight w:val="0"/>
      <w:marTop w:val="0"/>
      <w:marBottom w:val="0"/>
      <w:divBdr>
        <w:top w:val="none" w:sz="0" w:space="0" w:color="auto"/>
        <w:left w:val="none" w:sz="0" w:space="0" w:color="auto"/>
        <w:bottom w:val="none" w:sz="0" w:space="0" w:color="auto"/>
        <w:right w:val="none" w:sz="0" w:space="0" w:color="auto"/>
      </w:divBdr>
    </w:div>
    <w:div w:id="174156063">
      <w:bodyDiv w:val="1"/>
      <w:marLeft w:val="0"/>
      <w:marRight w:val="0"/>
      <w:marTop w:val="0"/>
      <w:marBottom w:val="0"/>
      <w:divBdr>
        <w:top w:val="none" w:sz="0" w:space="0" w:color="auto"/>
        <w:left w:val="none" w:sz="0" w:space="0" w:color="auto"/>
        <w:bottom w:val="none" w:sz="0" w:space="0" w:color="auto"/>
        <w:right w:val="none" w:sz="0" w:space="0" w:color="auto"/>
      </w:divBdr>
    </w:div>
    <w:div w:id="191847434">
      <w:bodyDiv w:val="1"/>
      <w:marLeft w:val="0"/>
      <w:marRight w:val="0"/>
      <w:marTop w:val="0"/>
      <w:marBottom w:val="0"/>
      <w:divBdr>
        <w:top w:val="none" w:sz="0" w:space="0" w:color="auto"/>
        <w:left w:val="none" w:sz="0" w:space="0" w:color="auto"/>
        <w:bottom w:val="none" w:sz="0" w:space="0" w:color="auto"/>
        <w:right w:val="none" w:sz="0" w:space="0" w:color="auto"/>
      </w:divBdr>
    </w:div>
    <w:div w:id="201015540">
      <w:bodyDiv w:val="1"/>
      <w:marLeft w:val="0"/>
      <w:marRight w:val="0"/>
      <w:marTop w:val="0"/>
      <w:marBottom w:val="0"/>
      <w:divBdr>
        <w:top w:val="none" w:sz="0" w:space="0" w:color="auto"/>
        <w:left w:val="none" w:sz="0" w:space="0" w:color="auto"/>
        <w:bottom w:val="none" w:sz="0" w:space="0" w:color="auto"/>
        <w:right w:val="none" w:sz="0" w:space="0" w:color="auto"/>
      </w:divBdr>
    </w:div>
    <w:div w:id="207568464">
      <w:bodyDiv w:val="1"/>
      <w:marLeft w:val="0"/>
      <w:marRight w:val="0"/>
      <w:marTop w:val="0"/>
      <w:marBottom w:val="0"/>
      <w:divBdr>
        <w:top w:val="none" w:sz="0" w:space="0" w:color="auto"/>
        <w:left w:val="none" w:sz="0" w:space="0" w:color="auto"/>
        <w:bottom w:val="none" w:sz="0" w:space="0" w:color="auto"/>
        <w:right w:val="none" w:sz="0" w:space="0" w:color="auto"/>
      </w:divBdr>
    </w:div>
    <w:div w:id="210534156">
      <w:bodyDiv w:val="1"/>
      <w:marLeft w:val="0"/>
      <w:marRight w:val="0"/>
      <w:marTop w:val="0"/>
      <w:marBottom w:val="0"/>
      <w:divBdr>
        <w:top w:val="none" w:sz="0" w:space="0" w:color="auto"/>
        <w:left w:val="none" w:sz="0" w:space="0" w:color="auto"/>
        <w:bottom w:val="none" w:sz="0" w:space="0" w:color="auto"/>
        <w:right w:val="none" w:sz="0" w:space="0" w:color="auto"/>
      </w:divBdr>
    </w:div>
    <w:div w:id="233587415">
      <w:bodyDiv w:val="1"/>
      <w:marLeft w:val="0"/>
      <w:marRight w:val="0"/>
      <w:marTop w:val="0"/>
      <w:marBottom w:val="0"/>
      <w:divBdr>
        <w:top w:val="none" w:sz="0" w:space="0" w:color="auto"/>
        <w:left w:val="none" w:sz="0" w:space="0" w:color="auto"/>
        <w:bottom w:val="none" w:sz="0" w:space="0" w:color="auto"/>
        <w:right w:val="none" w:sz="0" w:space="0" w:color="auto"/>
      </w:divBdr>
      <w:divsChild>
        <w:div w:id="869487482">
          <w:marLeft w:val="0"/>
          <w:marRight w:val="0"/>
          <w:marTop w:val="0"/>
          <w:marBottom w:val="0"/>
          <w:divBdr>
            <w:top w:val="none" w:sz="0" w:space="0" w:color="auto"/>
            <w:left w:val="none" w:sz="0" w:space="0" w:color="auto"/>
            <w:bottom w:val="none" w:sz="0" w:space="0" w:color="auto"/>
            <w:right w:val="none" w:sz="0" w:space="0" w:color="auto"/>
          </w:divBdr>
          <w:divsChild>
            <w:div w:id="24597217">
              <w:marLeft w:val="0"/>
              <w:marRight w:val="0"/>
              <w:marTop w:val="0"/>
              <w:marBottom w:val="0"/>
              <w:divBdr>
                <w:top w:val="none" w:sz="0" w:space="0" w:color="auto"/>
                <w:left w:val="none" w:sz="0" w:space="0" w:color="auto"/>
                <w:bottom w:val="none" w:sz="0" w:space="0" w:color="auto"/>
                <w:right w:val="none" w:sz="0" w:space="0" w:color="auto"/>
              </w:divBdr>
              <w:divsChild>
                <w:div w:id="983581444">
                  <w:marLeft w:val="0"/>
                  <w:marRight w:val="0"/>
                  <w:marTop w:val="0"/>
                  <w:marBottom w:val="0"/>
                  <w:divBdr>
                    <w:top w:val="none" w:sz="0" w:space="0" w:color="auto"/>
                    <w:left w:val="none" w:sz="0" w:space="0" w:color="auto"/>
                    <w:bottom w:val="none" w:sz="0" w:space="0" w:color="auto"/>
                    <w:right w:val="none" w:sz="0" w:space="0" w:color="auto"/>
                  </w:divBdr>
                  <w:divsChild>
                    <w:div w:id="14628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9213">
              <w:marLeft w:val="0"/>
              <w:marRight w:val="0"/>
              <w:marTop w:val="0"/>
              <w:marBottom w:val="0"/>
              <w:divBdr>
                <w:top w:val="none" w:sz="0" w:space="0" w:color="auto"/>
                <w:left w:val="none" w:sz="0" w:space="0" w:color="auto"/>
                <w:bottom w:val="none" w:sz="0" w:space="0" w:color="auto"/>
                <w:right w:val="none" w:sz="0" w:space="0" w:color="auto"/>
              </w:divBdr>
              <w:divsChild>
                <w:div w:id="511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6201">
      <w:bodyDiv w:val="1"/>
      <w:marLeft w:val="0"/>
      <w:marRight w:val="0"/>
      <w:marTop w:val="0"/>
      <w:marBottom w:val="0"/>
      <w:divBdr>
        <w:top w:val="none" w:sz="0" w:space="0" w:color="auto"/>
        <w:left w:val="none" w:sz="0" w:space="0" w:color="auto"/>
        <w:bottom w:val="none" w:sz="0" w:space="0" w:color="auto"/>
        <w:right w:val="none" w:sz="0" w:space="0" w:color="auto"/>
      </w:divBdr>
    </w:div>
    <w:div w:id="258224803">
      <w:bodyDiv w:val="1"/>
      <w:marLeft w:val="0"/>
      <w:marRight w:val="0"/>
      <w:marTop w:val="0"/>
      <w:marBottom w:val="0"/>
      <w:divBdr>
        <w:top w:val="none" w:sz="0" w:space="0" w:color="auto"/>
        <w:left w:val="none" w:sz="0" w:space="0" w:color="auto"/>
        <w:bottom w:val="none" w:sz="0" w:space="0" w:color="auto"/>
        <w:right w:val="none" w:sz="0" w:space="0" w:color="auto"/>
      </w:divBdr>
    </w:div>
    <w:div w:id="258833889">
      <w:bodyDiv w:val="1"/>
      <w:marLeft w:val="0"/>
      <w:marRight w:val="0"/>
      <w:marTop w:val="0"/>
      <w:marBottom w:val="0"/>
      <w:divBdr>
        <w:top w:val="none" w:sz="0" w:space="0" w:color="auto"/>
        <w:left w:val="none" w:sz="0" w:space="0" w:color="auto"/>
        <w:bottom w:val="none" w:sz="0" w:space="0" w:color="auto"/>
        <w:right w:val="none" w:sz="0" w:space="0" w:color="auto"/>
      </w:divBdr>
    </w:div>
    <w:div w:id="260990043">
      <w:bodyDiv w:val="1"/>
      <w:marLeft w:val="0"/>
      <w:marRight w:val="0"/>
      <w:marTop w:val="0"/>
      <w:marBottom w:val="0"/>
      <w:divBdr>
        <w:top w:val="none" w:sz="0" w:space="0" w:color="auto"/>
        <w:left w:val="none" w:sz="0" w:space="0" w:color="auto"/>
        <w:bottom w:val="none" w:sz="0" w:space="0" w:color="auto"/>
        <w:right w:val="none" w:sz="0" w:space="0" w:color="auto"/>
      </w:divBdr>
    </w:div>
    <w:div w:id="267348555">
      <w:bodyDiv w:val="1"/>
      <w:marLeft w:val="0"/>
      <w:marRight w:val="0"/>
      <w:marTop w:val="0"/>
      <w:marBottom w:val="0"/>
      <w:divBdr>
        <w:top w:val="none" w:sz="0" w:space="0" w:color="auto"/>
        <w:left w:val="none" w:sz="0" w:space="0" w:color="auto"/>
        <w:bottom w:val="none" w:sz="0" w:space="0" w:color="auto"/>
        <w:right w:val="none" w:sz="0" w:space="0" w:color="auto"/>
      </w:divBdr>
    </w:div>
    <w:div w:id="274406404">
      <w:bodyDiv w:val="1"/>
      <w:marLeft w:val="0"/>
      <w:marRight w:val="0"/>
      <w:marTop w:val="0"/>
      <w:marBottom w:val="0"/>
      <w:divBdr>
        <w:top w:val="none" w:sz="0" w:space="0" w:color="auto"/>
        <w:left w:val="none" w:sz="0" w:space="0" w:color="auto"/>
        <w:bottom w:val="none" w:sz="0" w:space="0" w:color="auto"/>
        <w:right w:val="none" w:sz="0" w:space="0" w:color="auto"/>
      </w:divBdr>
    </w:div>
    <w:div w:id="297952070">
      <w:bodyDiv w:val="1"/>
      <w:marLeft w:val="0"/>
      <w:marRight w:val="0"/>
      <w:marTop w:val="0"/>
      <w:marBottom w:val="0"/>
      <w:divBdr>
        <w:top w:val="none" w:sz="0" w:space="0" w:color="auto"/>
        <w:left w:val="none" w:sz="0" w:space="0" w:color="auto"/>
        <w:bottom w:val="none" w:sz="0" w:space="0" w:color="auto"/>
        <w:right w:val="none" w:sz="0" w:space="0" w:color="auto"/>
      </w:divBdr>
    </w:div>
    <w:div w:id="299071832">
      <w:bodyDiv w:val="1"/>
      <w:marLeft w:val="0"/>
      <w:marRight w:val="0"/>
      <w:marTop w:val="0"/>
      <w:marBottom w:val="0"/>
      <w:divBdr>
        <w:top w:val="none" w:sz="0" w:space="0" w:color="auto"/>
        <w:left w:val="none" w:sz="0" w:space="0" w:color="auto"/>
        <w:bottom w:val="none" w:sz="0" w:space="0" w:color="auto"/>
        <w:right w:val="none" w:sz="0" w:space="0" w:color="auto"/>
      </w:divBdr>
    </w:div>
    <w:div w:id="300114106">
      <w:bodyDiv w:val="1"/>
      <w:marLeft w:val="0"/>
      <w:marRight w:val="0"/>
      <w:marTop w:val="0"/>
      <w:marBottom w:val="0"/>
      <w:divBdr>
        <w:top w:val="none" w:sz="0" w:space="0" w:color="auto"/>
        <w:left w:val="none" w:sz="0" w:space="0" w:color="auto"/>
        <w:bottom w:val="none" w:sz="0" w:space="0" w:color="auto"/>
        <w:right w:val="none" w:sz="0" w:space="0" w:color="auto"/>
      </w:divBdr>
    </w:div>
    <w:div w:id="305665674">
      <w:bodyDiv w:val="1"/>
      <w:marLeft w:val="0"/>
      <w:marRight w:val="0"/>
      <w:marTop w:val="0"/>
      <w:marBottom w:val="0"/>
      <w:divBdr>
        <w:top w:val="none" w:sz="0" w:space="0" w:color="auto"/>
        <w:left w:val="none" w:sz="0" w:space="0" w:color="auto"/>
        <w:bottom w:val="none" w:sz="0" w:space="0" w:color="auto"/>
        <w:right w:val="none" w:sz="0" w:space="0" w:color="auto"/>
      </w:divBdr>
    </w:div>
    <w:div w:id="320162606">
      <w:bodyDiv w:val="1"/>
      <w:marLeft w:val="0"/>
      <w:marRight w:val="0"/>
      <w:marTop w:val="0"/>
      <w:marBottom w:val="0"/>
      <w:divBdr>
        <w:top w:val="none" w:sz="0" w:space="0" w:color="auto"/>
        <w:left w:val="none" w:sz="0" w:space="0" w:color="auto"/>
        <w:bottom w:val="none" w:sz="0" w:space="0" w:color="auto"/>
        <w:right w:val="none" w:sz="0" w:space="0" w:color="auto"/>
      </w:divBdr>
    </w:div>
    <w:div w:id="341320205">
      <w:bodyDiv w:val="1"/>
      <w:marLeft w:val="0"/>
      <w:marRight w:val="0"/>
      <w:marTop w:val="0"/>
      <w:marBottom w:val="0"/>
      <w:divBdr>
        <w:top w:val="none" w:sz="0" w:space="0" w:color="auto"/>
        <w:left w:val="none" w:sz="0" w:space="0" w:color="auto"/>
        <w:bottom w:val="none" w:sz="0" w:space="0" w:color="auto"/>
        <w:right w:val="none" w:sz="0" w:space="0" w:color="auto"/>
      </w:divBdr>
    </w:div>
    <w:div w:id="351418047">
      <w:bodyDiv w:val="1"/>
      <w:marLeft w:val="0"/>
      <w:marRight w:val="0"/>
      <w:marTop w:val="0"/>
      <w:marBottom w:val="0"/>
      <w:divBdr>
        <w:top w:val="none" w:sz="0" w:space="0" w:color="auto"/>
        <w:left w:val="none" w:sz="0" w:space="0" w:color="auto"/>
        <w:bottom w:val="none" w:sz="0" w:space="0" w:color="auto"/>
        <w:right w:val="none" w:sz="0" w:space="0" w:color="auto"/>
      </w:divBdr>
    </w:div>
    <w:div w:id="352851330">
      <w:bodyDiv w:val="1"/>
      <w:marLeft w:val="0"/>
      <w:marRight w:val="0"/>
      <w:marTop w:val="0"/>
      <w:marBottom w:val="0"/>
      <w:divBdr>
        <w:top w:val="none" w:sz="0" w:space="0" w:color="auto"/>
        <w:left w:val="none" w:sz="0" w:space="0" w:color="auto"/>
        <w:bottom w:val="none" w:sz="0" w:space="0" w:color="auto"/>
        <w:right w:val="none" w:sz="0" w:space="0" w:color="auto"/>
      </w:divBdr>
    </w:div>
    <w:div w:id="361055964">
      <w:bodyDiv w:val="1"/>
      <w:marLeft w:val="0"/>
      <w:marRight w:val="0"/>
      <w:marTop w:val="0"/>
      <w:marBottom w:val="0"/>
      <w:divBdr>
        <w:top w:val="none" w:sz="0" w:space="0" w:color="auto"/>
        <w:left w:val="none" w:sz="0" w:space="0" w:color="auto"/>
        <w:bottom w:val="none" w:sz="0" w:space="0" w:color="auto"/>
        <w:right w:val="none" w:sz="0" w:space="0" w:color="auto"/>
      </w:divBdr>
    </w:div>
    <w:div w:id="364716251">
      <w:bodyDiv w:val="1"/>
      <w:marLeft w:val="0"/>
      <w:marRight w:val="0"/>
      <w:marTop w:val="0"/>
      <w:marBottom w:val="0"/>
      <w:divBdr>
        <w:top w:val="none" w:sz="0" w:space="0" w:color="auto"/>
        <w:left w:val="none" w:sz="0" w:space="0" w:color="auto"/>
        <w:bottom w:val="none" w:sz="0" w:space="0" w:color="auto"/>
        <w:right w:val="none" w:sz="0" w:space="0" w:color="auto"/>
      </w:divBdr>
    </w:div>
    <w:div w:id="381057438">
      <w:bodyDiv w:val="1"/>
      <w:marLeft w:val="0"/>
      <w:marRight w:val="0"/>
      <w:marTop w:val="0"/>
      <w:marBottom w:val="0"/>
      <w:divBdr>
        <w:top w:val="none" w:sz="0" w:space="0" w:color="auto"/>
        <w:left w:val="none" w:sz="0" w:space="0" w:color="auto"/>
        <w:bottom w:val="none" w:sz="0" w:space="0" w:color="auto"/>
        <w:right w:val="none" w:sz="0" w:space="0" w:color="auto"/>
      </w:divBdr>
    </w:div>
    <w:div w:id="421999038">
      <w:bodyDiv w:val="1"/>
      <w:marLeft w:val="0"/>
      <w:marRight w:val="0"/>
      <w:marTop w:val="0"/>
      <w:marBottom w:val="0"/>
      <w:divBdr>
        <w:top w:val="none" w:sz="0" w:space="0" w:color="auto"/>
        <w:left w:val="none" w:sz="0" w:space="0" w:color="auto"/>
        <w:bottom w:val="none" w:sz="0" w:space="0" w:color="auto"/>
        <w:right w:val="none" w:sz="0" w:space="0" w:color="auto"/>
      </w:divBdr>
    </w:div>
    <w:div w:id="448429817">
      <w:bodyDiv w:val="1"/>
      <w:marLeft w:val="0"/>
      <w:marRight w:val="0"/>
      <w:marTop w:val="0"/>
      <w:marBottom w:val="0"/>
      <w:divBdr>
        <w:top w:val="none" w:sz="0" w:space="0" w:color="auto"/>
        <w:left w:val="none" w:sz="0" w:space="0" w:color="auto"/>
        <w:bottom w:val="none" w:sz="0" w:space="0" w:color="auto"/>
        <w:right w:val="none" w:sz="0" w:space="0" w:color="auto"/>
      </w:divBdr>
    </w:div>
    <w:div w:id="454561601">
      <w:bodyDiv w:val="1"/>
      <w:marLeft w:val="0"/>
      <w:marRight w:val="0"/>
      <w:marTop w:val="0"/>
      <w:marBottom w:val="0"/>
      <w:divBdr>
        <w:top w:val="none" w:sz="0" w:space="0" w:color="auto"/>
        <w:left w:val="none" w:sz="0" w:space="0" w:color="auto"/>
        <w:bottom w:val="none" w:sz="0" w:space="0" w:color="auto"/>
        <w:right w:val="none" w:sz="0" w:space="0" w:color="auto"/>
      </w:divBdr>
    </w:div>
    <w:div w:id="458232785">
      <w:bodyDiv w:val="1"/>
      <w:marLeft w:val="0"/>
      <w:marRight w:val="0"/>
      <w:marTop w:val="0"/>
      <w:marBottom w:val="0"/>
      <w:divBdr>
        <w:top w:val="none" w:sz="0" w:space="0" w:color="auto"/>
        <w:left w:val="none" w:sz="0" w:space="0" w:color="auto"/>
        <w:bottom w:val="none" w:sz="0" w:space="0" w:color="auto"/>
        <w:right w:val="none" w:sz="0" w:space="0" w:color="auto"/>
      </w:divBdr>
    </w:div>
    <w:div w:id="458762639">
      <w:bodyDiv w:val="1"/>
      <w:marLeft w:val="0"/>
      <w:marRight w:val="0"/>
      <w:marTop w:val="0"/>
      <w:marBottom w:val="0"/>
      <w:divBdr>
        <w:top w:val="none" w:sz="0" w:space="0" w:color="auto"/>
        <w:left w:val="none" w:sz="0" w:space="0" w:color="auto"/>
        <w:bottom w:val="none" w:sz="0" w:space="0" w:color="auto"/>
        <w:right w:val="none" w:sz="0" w:space="0" w:color="auto"/>
      </w:divBdr>
    </w:div>
    <w:div w:id="463037187">
      <w:bodyDiv w:val="1"/>
      <w:marLeft w:val="0"/>
      <w:marRight w:val="0"/>
      <w:marTop w:val="0"/>
      <w:marBottom w:val="0"/>
      <w:divBdr>
        <w:top w:val="none" w:sz="0" w:space="0" w:color="auto"/>
        <w:left w:val="none" w:sz="0" w:space="0" w:color="auto"/>
        <w:bottom w:val="none" w:sz="0" w:space="0" w:color="auto"/>
        <w:right w:val="none" w:sz="0" w:space="0" w:color="auto"/>
      </w:divBdr>
    </w:div>
    <w:div w:id="466902329">
      <w:bodyDiv w:val="1"/>
      <w:marLeft w:val="0"/>
      <w:marRight w:val="0"/>
      <w:marTop w:val="0"/>
      <w:marBottom w:val="0"/>
      <w:divBdr>
        <w:top w:val="none" w:sz="0" w:space="0" w:color="auto"/>
        <w:left w:val="none" w:sz="0" w:space="0" w:color="auto"/>
        <w:bottom w:val="none" w:sz="0" w:space="0" w:color="auto"/>
        <w:right w:val="none" w:sz="0" w:space="0" w:color="auto"/>
      </w:divBdr>
    </w:div>
    <w:div w:id="469783372">
      <w:bodyDiv w:val="1"/>
      <w:marLeft w:val="0"/>
      <w:marRight w:val="0"/>
      <w:marTop w:val="0"/>
      <w:marBottom w:val="0"/>
      <w:divBdr>
        <w:top w:val="none" w:sz="0" w:space="0" w:color="auto"/>
        <w:left w:val="none" w:sz="0" w:space="0" w:color="auto"/>
        <w:bottom w:val="none" w:sz="0" w:space="0" w:color="auto"/>
        <w:right w:val="none" w:sz="0" w:space="0" w:color="auto"/>
      </w:divBdr>
    </w:div>
    <w:div w:id="477191000">
      <w:bodyDiv w:val="1"/>
      <w:marLeft w:val="0"/>
      <w:marRight w:val="0"/>
      <w:marTop w:val="0"/>
      <w:marBottom w:val="0"/>
      <w:divBdr>
        <w:top w:val="none" w:sz="0" w:space="0" w:color="auto"/>
        <w:left w:val="none" w:sz="0" w:space="0" w:color="auto"/>
        <w:bottom w:val="none" w:sz="0" w:space="0" w:color="auto"/>
        <w:right w:val="none" w:sz="0" w:space="0" w:color="auto"/>
      </w:divBdr>
    </w:div>
    <w:div w:id="484126434">
      <w:bodyDiv w:val="1"/>
      <w:marLeft w:val="0"/>
      <w:marRight w:val="0"/>
      <w:marTop w:val="0"/>
      <w:marBottom w:val="0"/>
      <w:divBdr>
        <w:top w:val="none" w:sz="0" w:space="0" w:color="auto"/>
        <w:left w:val="none" w:sz="0" w:space="0" w:color="auto"/>
        <w:bottom w:val="none" w:sz="0" w:space="0" w:color="auto"/>
        <w:right w:val="none" w:sz="0" w:space="0" w:color="auto"/>
      </w:divBdr>
    </w:div>
    <w:div w:id="489492814">
      <w:bodyDiv w:val="1"/>
      <w:marLeft w:val="0"/>
      <w:marRight w:val="0"/>
      <w:marTop w:val="0"/>
      <w:marBottom w:val="0"/>
      <w:divBdr>
        <w:top w:val="none" w:sz="0" w:space="0" w:color="auto"/>
        <w:left w:val="none" w:sz="0" w:space="0" w:color="auto"/>
        <w:bottom w:val="none" w:sz="0" w:space="0" w:color="auto"/>
        <w:right w:val="none" w:sz="0" w:space="0" w:color="auto"/>
      </w:divBdr>
    </w:div>
    <w:div w:id="492719229">
      <w:bodyDiv w:val="1"/>
      <w:marLeft w:val="0"/>
      <w:marRight w:val="0"/>
      <w:marTop w:val="0"/>
      <w:marBottom w:val="0"/>
      <w:divBdr>
        <w:top w:val="none" w:sz="0" w:space="0" w:color="auto"/>
        <w:left w:val="none" w:sz="0" w:space="0" w:color="auto"/>
        <w:bottom w:val="none" w:sz="0" w:space="0" w:color="auto"/>
        <w:right w:val="none" w:sz="0" w:space="0" w:color="auto"/>
      </w:divBdr>
    </w:div>
    <w:div w:id="497231833">
      <w:bodyDiv w:val="1"/>
      <w:marLeft w:val="0"/>
      <w:marRight w:val="0"/>
      <w:marTop w:val="0"/>
      <w:marBottom w:val="0"/>
      <w:divBdr>
        <w:top w:val="none" w:sz="0" w:space="0" w:color="auto"/>
        <w:left w:val="none" w:sz="0" w:space="0" w:color="auto"/>
        <w:bottom w:val="none" w:sz="0" w:space="0" w:color="auto"/>
        <w:right w:val="none" w:sz="0" w:space="0" w:color="auto"/>
      </w:divBdr>
    </w:div>
    <w:div w:id="515770864">
      <w:bodyDiv w:val="1"/>
      <w:marLeft w:val="0"/>
      <w:marRight w:val="0"/>
      <w:marTop w:val="0"/>
      <w:marBottom w:val="0"/>
      <w:divBdr>
        <w:top w:val="none" w:sz="0" w:space="0" w:color="auto"/>
        <w:left w:val="none" w:sz="0" w:space="0" w:color="auto"/>
        <w:bottom w:val="none" w:sz="0" w:space="0" w:color="auto"/>
        <w:right w:val="none" w:sz="0" w:space="0" w:color="auto"/>
      </w:divBdr>
    </w:div>
    <w:div w:id="523909543">
      <w:bodyDiv w:val="1"/>
      <w:marLeft w:val="0"/>
      <w:marRight w:val="0"/>
      <w:marTop w:val="0"/>
      <w:marBottom w:val="0"/>
      <w:divBdr>
        <w:top w:val="none" w:sz="0" w:space="0" w:color="auto"/>
        <w:left w:val="none" w:sz="0" w:space="0" w:color="auto"/>
        <w:bottom w:val="none" w:sz="0" w:space="0" w:color="auto"/>
        <w:right w:val="none" w:sz="0" w:space="0" w:color="auto"/>
      </w:divBdr>
    </w:div>
    <w:div w:id="530845858">
      <w:bodyDiv w:val="1"/>
      <w:marLeft w:val="0"/>
      <w:marRight w:val="0"/>
      <w:marTop w:val="0"/>
      <w:marBottom w:val="0"/>
      <w:divBdr>
        <w:top w:val="none" w:sz="0" w:space="0" w:color="auto"/>
        <w:left w:val="none" w:sz="0" w:space="0" w:color="auto"/>
        <w:bottom w:val="none" w:sz="0" w:space="0" w:color="auto"/>
        <w:right w:val="none" w:sz="0" w:space="0" w:color="auto"/>
      </w:divBdr>
    </w:div>
    <w:div w:id="539324570">
      <w:bodyDiv w:val="1"/>
      <w:marLeft w:val="0"/>
      <w:marRight w:val="0"/>
      <w:marTop w:val="0"/>
      <w:marBottom w:val="0"/>
      <w:divBdr>
        <w:top w:val="none" w:sz="0" w:space="0" w:color="auto"/>
        <w:left w:val="none" w:sz="0" w:space="0" w:color="auto"/>
        <w:bottom w:val="none" w:sz="0" w:space="0" w:color="auto"/>
        <w:right w:val="none" w:sz="0" w:space="0" w:color="auto"/>
      </w:divBdr>
    </w:div>
    <w:div w:id="540673960">
      <w:bodyDiv w:val="1"/>
      <w:marLeft w:val="0"/>
      <w:marRight w:val="0"/>
      <w:marTop w:val="0"/>
      <w:marBottom w:val="0"/>
      <w:divBdr>
        <w:top w:val="none" w:sz="0" w:space="0" w:color="auto"/>
        <w:left w:val="none" w:sz="0" w:space="0" w:color="auto"/>
        <w:bottom w:val="none" w:sz="0" w:space="0" w:color="auto"/>
        <w:right w:val="none" w:sz="0" w:space="0" w:color="auto"/>
      </w:divBdr>
    </w:div>
    <w:div w:id="540941372">
      <w:bodyDiv w:val="1"/>
      <w:marLeft w:val="0"/>
      <w:marRight w:val="0"/>
      <w:marTop w:val="0"/>
      <w:marBottom w:val="0"/>
      <w:divBdr>
        <w:top w:val="none" w:sz="0" w:space="0" w:color="auto"/>
        <w:left w:val="none" w:sz="0" w:space="0" w:color="auto"/>
        <w:bottom w:val="none" w:sz="0" w:space="0" w:color="auto"/>
        <w:right w:val="none" w:sz="0" w:space="0" w:color="auto"/>
      </w:divBdr>
    </w:div>
    <w:div w:id="542987914">
      <w:bodyDiv w:val="1"/>
      <w:marLeft w:val="0"/>
      <w:marRight w:val="0"/>
      <w:marTop w:val="0"/>
      <w:marBottom w:val="0"/>
      <w:divBdr>
        <w:top w:val="none" w:sz="0" w:space="0" w:color="auto"/>
        <w:left w:val="none" w:sz="0" w:space="0" w:color="auto"/>
        <w:bottom w:val="none" w:sz="0" w:space="0" w:color="auto"/>
        <w:right w:val="none" w:sz="0" w:space="0" w:color="auto"/>
      </w:divBdr>
      <w:divsChild>
        <w:div w:id="1135441442">
          <w:marLeft w:val="0"/>
          <w:marRight w:val="0"/>
          <w:marTop w:val="0"/>
          <w:marBottom w:val="0"/>
          <w:divBdr>
            <w:top w:val="none" w:sz="0" w:space="0" w:color="auto"/>
            <w:left w:val="none" w:sz="0" w:space="0" w:color="auto"/>
            <w:bottom w:val="none" w:sz="0" w:space="0" w:color="auto"/>
            <w:right w:val="none" w:sz="0" w:space="0" w:color="auto"/>
          </w:divBdr>
          <w:divsChild>
            <w:div w:id="600113424">
              <w:marLeft w:val="0"/>
              <w:marRight w:val="0"/>
              <w:marTop w:val="0"/>
              <w:marBottom w:val="0"/>
              <w:divBdr>
                <w:top w:val="none" w:sz="0" w:space="0" w:color="auto"/>
                <w:left w:val="none" w:sz="0" w:space="0" w:color="auto"/>
                <w:bottom w:val="none" w:sz="0" w:space="0" w:color="auto"/>
                <w:right w:val="none" w:sz="0" w:space="0" w:color="auto"/>
              </w:divBdr>
              <w:divsChild>
                <w:div w:id="764688022">
                  <w:marLeft w:val="0"/>
                  <w:marRight w:val="0"/>
                  <w:marTop w:val="0"/>
                  <w:marBottom w:val="0"/>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single" w:sz="36" w:space="15" w:color="1C4377"/>
                        <w:left w:val="none" w:sz="0" w:space="0" w:color="auto"/>
                        <w:bottom w:val="none" w:sz="0" w:space="0" w:color="auto"/>
                        <w:right w:val="none" w:sz="0" w:space="0" w:color="auto"/>
                      </w:divBdr>
                    </w:div>
                  </w:divsChild>
                </w:div>
              </w:divsChild>
            </w:div>
          </w:divsChild>
        </w:div>
      </w:divsChild>
    </w:div>
    <w:div w:id="548036318">
      <w:bodyDiv w:val="1"/>
      <w:marLeft w:val="0"/>
      <w:marRight w:val="0"/>
      <w:marTop w:val="0"/>
      <w:marBottom w:val="0"/>
      <w:divBdr>
        <w:top w:val="none" w:sz="0" w:space="0" w:color="auto"/>
        <w:left w:val="none" w:sz="0" w:space="0" w:color="auto"/>
        <w:bottom w:val="none" w:sz="0" w:space="0" w:color="auto"/>
        <w:right w:val="none" w:sz="0" w:space="0" w:color="auto"/>
      </w:divBdr>
    </w:div>
    <w:div w:id="558438806">
      <w:bodyDiv w:val="1"/>
      <w:marLeft w:val="0"/>
      <w:marRight w:val="0"/>
      <w:marTop w:val="0"/>
      <w:marBottom w:val="0"/>
      <w:divBdr>
        <w:top w:val="none" w:sz="0" w:space="0" w:color="auto"/>
        <w:left w:val="none" w:sz="0" w:space="0" w:color="auto"/>
        <w:bottom w:val="none" w:sz="0" w:space="0" w:color="auto"/>
        <w:right w:val="none" w:sz="0" w:space="0" w:color="auto"/>
      </w:divBdr>
    </w:div>
    <w:div w:id="564461993">
      <w:bodyDiv w:val="1"/>
      <w:marLeft w:val="0"/>
      <w:marRight w:val="0"/>
      <w:marTop w:val="0"/>
      <w:marBottom w:val="0"/>
      <w:divBdr>
        <w:top w:val="none" w:sz="0" w:space="0" w:color="auto"/>
        <w:left w:val="none" w:sz="0" w:space="0" w:color="auto"/>
        <w:bottom w:val="none" w:sz="0" w:space="0" w:color="auto"/>
        <w:right w:val="none" w:sz="0" w:space="0" w:color="auto"/>
      </w:divBdr>
    </w:div>
    <w:div w:id="574822603">
      <w:bodyDiv w:val="1"/>
      <w:marLeft w:val="0"/>
      <w:marRight w:val="0"/>
      <w:marTop w:val="0"/>
      <w:marBottom w:val="0"/>
      <w:divBdr>
        <w:top w:val="none" w:sz="0" w:space="0" w:color="auto"/>
        <w:left w:val="none" w:sz="0" w:space="0" w:color="auto"/>
        <w:bottom w:val="none" w:sz="0" w:space="0" w:color="auto"/>
        <w:right w:val="none" w:sz="0" w:space="0" w:color="auto"/>
      </w:divBdr>
    </w:div>
    <w:div w:id="578055732">
      <w:bodyDiv w:val="1"/>
      <w:marLeft w:val="0"/>
      <w:marRight w:val="0"/>
      <w:marTop w:val="0"/>
      <w:marBottom w:val="0"/>
      <w:divBdr>
        <w:top w:val="none" w:sz="0" w:space="0" w:color="auto"/>
        <w:left w:val="none" w:sz="0" w:space="0" w:color="auto"/>
        <w:bottom w:val="none" w:sz="0" w:space="0" w:color="auto"/>
        <w:right w:val="none" w:sz="0" w:space="0" w:color="auto"/>
      </w:divBdr>
    </w:div>
    <w:div w:id="583146832">
      <w:bodyDiv w:val="1"/>
      <w:marLeft w:val="0"/>
      <w:marRight w:val="0"/>
      <w:marTop w:val="0"/>
      <w:marBottom w:val="0"/>
      <w:divBdr>
        <w:top w:val="none" w:sz="0" w:space="0" w:color="auto"/>
        <w:left w:val="none" w:sz="0" w:space="0" w:color="auto"/>
        <w:bottom w:val="none" w:sz="0" w:space="0" w:color="auto"/>
        <w:right w:val="none" w:sz="0" w:space="0" w:color="auto"/>
      </w:divBdr>
    </w:div>
    <w:div w:id="590894671">
      <w:bodyDiv w:val="1"/>
      <w:marLeft w:val="0"/>
      <w:marRight w:val="0"/>
      <w:marTop w:val="0"/>
      <w:marBottom w:val="0"/>
      <w:divBdr>
        <w:top w:val="none" w:sz="0" w:space="0" w:color="auto"/>
        <w:left w:val="none" w:sz="0" w:space="0" w:color="auto"/>
        <w:bottom w:val="none" w:sz="0" w:space="0" w:color="auto"/>
        <w:right w:val="none" w:sz="0" w:space="0" w:color="auto"/>
      </w:divBdr>
    </w:div>
    <w:div w:id="590969454">
      <w:bodyDiv w:val="1"/>
      <w:marLeft w:val="0"/>
      <w:marRight w:val="0"/>
      <w:marTop w:val="0"/>
      <w:marBottom w:val="0"/>
      <w:divBdr>
        <w:top w:val="none" w:sz="0" w:space="0" w:color="auto"/>
        <w:left w:val="none" w:sz="0" w:space="0" w:color="auto"/>
        <w:bottom w:val="none" w:sz="0" w:space="0" w:color="auto"/>
        <w:right w:val="none" w:sz="0" w:space="0" w:color="auto"/>
      </w:divBdr>
    </w:div>
    <w:div w:id="595484204">
      <w:bodyDiv w:val="1"/>
      <w:marLeft w:val="0"/>
      <w:marRight w:val="0"/>
      <w:marTop w:val="0"/>
      <w:marBottom w:val="0"/>
      <w:divBdr>
        <w:top w:val="none" w:sz="0" w:space="0" w:color="auto"/>
        <w:left w:val="none" w:sz="0" w:space="0" w:color="auto"/>
        <w:bottom w:val="none" w:sz="0" w:space="0" w:color="auto"/>
        <w:right w:val="none" w:sz="0" w:space="0" w:color="auto"/>
      </w:divBdr>
    </w:div>
    <w:div w:id="595527119">
      <w:bodyDiv w:val="1"/>
      <w:marLeft w:val="0"/>
      <w:marRight w:val="0"/>
      <w:marTop w:val="0"/>
      <w:marBottom w:val="0"/>
      <w:divBdr>
        <w:top w:val="none" w:sz="0" w:space="0" w:color="auto"/>
        <w:left w:val="none" w:sz="0" w:space="0" w:color="auto"/>
        <w:bottom w:val="none" w:sz="0" w:space="0" w:color="auto"/>
        <w:right w:val="none" w:sz="0" w:space="0" w:color="auto"/>
      </w:divBdr>
    </w:div>
    <w:div w:id="597492049">
      <w:bodyDiv w:val="1"/>
      <w:marLeft w:val="0"/>
      <w:marRight w:val="0"/>
      <w:marTop w:val="0"/>
      <w:marBottom w:val="0"/>
      <w:divBdr>
        <w:top w:val="none" w:sz="0" w:space="0" w:color="auto"/>
        <w:left w:val="none" w:sz="0" w:space="0" w:color="auto"/>
        <w:bottom w:val="none" w:sz="0" w:space="0" w:color="auto"/>
        <w:right w:val="none" w:sz="0" w:space="0" w:color="auto"/>
      </w:divBdr>
    </w:div>
    <w:div w:id="600190528">
      <w:bodyDiv w:val="1"/>
      <w:marLeft w:val="0"/>
      <w:marRight w:val="0"/>
      <w:marTop w:val="0"/>
      <w:marBottom w:val="0"/>
      <w:divBdr>
        <w:top w:val="none" w:sz="0" w:space="0" w:color="auto"/>
        <w:left w:val="none" w:sz="0" w:space="0" w:color="auto"/>
        <w:bottom w:val="none" w:sz="0" w:space="0" w:color="auto"/>
        <w:right w:val="none" w:sz="0" w:space="0" w:color="auto"/>
      </w:divBdr>
    </w:div>
    <w:div w:id="600912110">
      <w:bodyDiv w:val="1"/>
      <w:marLeft w:val="0"/>
      <w:marRight w:val="0"/>
      <w:marTop w:val="0"/>
      <w:marBottom w:val="0"/>
      <w:divBdr>
        <w:top w:val="none" w:sz="0" w:space="0" w:color="auto"/>
        <w:left w:val="none" w:sz="0" w:space="0" w:color="auto"/>
        <w:bottom w:val="none" w:sz="0" w:space="0" w:color="auto"/>
        <w:right w:val="none" w:sz="0" w:space="0" w:color="auto"/>
      </w:divBdr>
    </w:div>
    <w:div w:id="608582064">
      <w:bodyDiv w:val="1"/>
      <w:marLeft w:val="0"/>
      <w:marRight w:val="0"/>
      <w:marTop w:val="0"/>
      <w:marBottom w:val="0"/>
      <w:divBdr>
        <w:top w:val="none" w:sz="0" w:space="0" w:color="auto"/>
        <w:left w:val="none" w:sz="0" w:space="0" w:color="auto"/>
        <w:bottom w:val="none" w:sz="0" w:space="0" w:color="auto"/>
        <w:right w:val="none" w:sz="0" w:space="0" w:color="auto"/>
      </w:divBdr>
    </w:div>
    <w:div w:id="614946776">
      <w:bodyDiv w:val="1"/>
      <w:marLeft w:val="0"/>
      <w:marRight w:val="0"/>
      <w:marTop w:val="0"/>
      <w:marBottom w:val="0"/>
      <w:divBdr>
        <w:top w:val="none" w:sz="0" w:space="0" w:color="auto"/>
        <w:left w:val="none" w:sz="0" w:space="0" w:color="auto"/>
        <w:bottom w:val="none" w:sz="0" w:space="0" w:color="auto"/>
        <w:right w:val="none" w:sz="0" w:space="0" w:color="auto"/>
      </w:divBdr>
    </w:div>
    <w:div w:id="617950702">
      <w:bodyDiv w:val="1"/>
      <w:marLeft w:val="0"/>
      <w:marRight w:val="0"/>
      <w:marTop w:val="0"/>
      <w:marBottom w:val="0"/>
      <w:divBdr>
        <w:top w:val="none" w:sz="0" w:space="0" w:color="auto"/>
        <w:left w:val="none" w:sz="0" w:space="0" w:color="auto"/>
        <w:bottom w:val="none" w:sz="0" w:space="0" w:color="auto"/>
        <w:right w:val="none" w:sz="0" w:space="0" w:color="auto"/>
      </w:divBdr>
    </w:div>
    <w:div w:id="622732995">
      <w:bodyDiv w:val="1"/>
      <w:marLeft w:val="0"/>
      <w:marRight w:val="0"/>
      <w:marTop w:val="0"/>
      <w:marBottom w:val="0"/>
      <w:divBdr>
        <w:top w:val="none" w:sz="0" w:space="0" w:color="auto"/>
        <w:left w:val="none" w:sz="0" w:space="0" w:color="auto"/>
        <w:bottom w:val="none" w:sz="0" w:space="0" w:color="auto"/>
        <w:right w:val="none" w:sz="0" w:space="0" w:color="auto"/>
      </w:divBdr>
      <w:divsChild>
        <w:div w:id="16082504">
          <w:marLeft w:val="0"/>
          <w:marRight w:val="0"/>
          <w:marTop w:val="0"/>
          <w:marBottom w:val="0"/>
          <w:divBdr>
            <w:top w:val="none" w:sz="0" w:space="0" w:color="auto"/>
            <w:left w:val="none" w:sz="0" w:space="0" w:color="auto"/>
            <w:bottom w:val="none" w:sz="0" w:space="0" w:color="auto"/>
            <w:right w:val="none" w:sz="0" w:space="0" w:color="auto"/>
          </w:divBdr>
        </w:div>
        <w:div w:id="23021700">
          <w:marLeft w:val="0"/>
          <w:marRight w:val="0"/>
          <w:marTop w:val="0"/>
          <w:marBottom w:val="0"/>
          <w:divBdr>
            <w:top w:val="none" w:sz="0" w:space="0" w:color="auto"/>
            <w:left w:val="none" w:sz="0" w:space="0" w:color="auto"/>
            <w:bottom w:val="none" w:sz="0" w:space="0" w:color="auto"/>
            <w:right w:val="none" w:sz="0" w:space="0" w:color="auto"/>
          </w:divBdr>
        </w:div>
        <w:div w:id="178200775">
          <w:marLeft w:val="0"/>
          <w:marRight w:val="0"/>
          <w:marTop w:val="0"/>
          <w:marBottom w:val="0"/>
          <w:divBdr>
            <w:top w:val="none" w:sz="0" w:space="0" w:color="auto"/>
            <w:left w:val="none" w:sz="0" w:space="0" w:color="auto"/>
            <w:bottom w:val="none" w:sz="0" w:space="0" w:color="auto"/>
            <w:right w:val="none" w:sz="0" w:space="0" w:color="auto"/>
          </w:divBdr>
        </w:div>
        <w:div w:id="267931554">
          <w:marLeft w:val="0"/>
          <w:marRight w:val="0"/>
          <w:marTop w:val="0"/>
          <w:marBottom w:val="0"/>
          <w:divBdr>
            <w:top w:val="none" w:sz="0" w:space="0" w:color="auto"/>
            <w:left w:val="none" w:sz="0" w:space="0" w:color="auto"/>
            <w:bottom w:val="none" w:sz="0" w:space="0" w:color="auto"/>
            <w:right w:val="none" w:sz="0" w:space="0" w:color="auto"/>
          </w:divBdr>
        </w:div>
        <w:div w:id="372390914">
          <w:marLeft w:val="0"/>
          <w:marRight w:val="0"/>
          <w:marTop w:val="0"/>
          <w:marBottom w:val="0"/>
          <w:divBdr>
            <w:top w:val="none" w:sz="0" w:space="0" w:color="auto"/>
            <w:left w:val="none" w:sz="0" w:space="0" w:color="auto"/>
            <w:bottom w:val="none" w:sz="0" w:space="0" w:color="auto"/>
            <w:right w:val="none" w:sz="0" w:space="0" w:color="auto"/>
          </w:divBdr>
        </w:div>
        <w:div w:id="399598261">
          <w:marLeft w:val="0"/>
          <w:marRight w:val="0"/>
          <w:marTop w:val="0"/>
          <w:marBottom w:val="0"/>
          <w:divBdr>
            <w:top w:val="none" w:sz="0" w:space="0" w:color="auto"/>
            <w:left w:val="none" w:sz="0" w:space="0" w:color="auto"/>
            <w:bottom w:val="none" w:sz="0" w:space="0" w:color="auto"/>
            <w:right w:val="none" w:sz="0" w:space="0" w:color="auto"/>
          </w:divBdr>
        </w:div>
        <w:div w:id="541675897">
          <w:marLeft w:val="0"/>
          <w:marRight w:val="0"/>
          <w:marTop w:val="0"/>
          <w:marBottom w:val="0"/>
          <w:divBdr>
            <w:top w:val="none" w:sz="0" w:space="0" w:color="auto"/>
            <w:left w:val="none" w:sz="0" w:space="0" w:color="auto"/>
            <w:bottom w:val="none" w:sz="0" w:space="0" w:color="auto"/>
            <w:right w:val="none" w:sz="0" w:space="0" w:color="auto"/>
          </w:divBdr>
        </w:div>
        <w:div w:id="583955692">
          <w:marLeft w:val="0"/>
          <w:marRight w:val="0"/>
          <w:marTop w:val="0"/>
          <w:marBottom w:val="0"/>
          <w:divBdr>
            <w:top w:val="none" w:sz="0" w:space="0" w:color="auto"/>
            <w:left w:val="none" w:sz="0" w:space="0" w:color="auto"/>
            <w:bottom w:val="none" w:sz="0" w:space="0" w:color="auto"/>
            <w:right w:val="none" w:sz="0" w:space="0" w:color="auto"/>
          </w:divBdr>
        </w:div>
        <w:div w:id="622737118">
          <w:marLeft w:val="0"/>
          <w:marRight w:val="0"/>
          <w:marTop w:val="0"/>
          <w:marBottom w:val="0"/>
          <w:divBdr>
            <w:top w:val="none" w:sz="0" w:space="0" w:color="auto"/>
            <w:left w:val="none" w:sz="0" w:space="0" w:color="auto"/>
            <w:bottom w:val="none" w:sz="0" w:space="0" w:color="auto"/>
            <w:right w:val="none" w:sz="0" w:space="0" w:color="auto"/>
          </w:divBdr>
        </w:div>
        <w:div w:id="713969108">
          <w:marLeft w:val="0"/>
          <w:marRight w:val="0"/>
          <w:marTop w:val="0"/>
          <w:marBottom w:val="0"/>
          <w:divBdr>
            <w:top w:val="none" w:sz="0" w:space="0" w:color="auto"/>
            <w:left w:val="none" w:sz="0" w:space="0" w:color="auto"/>
            <w:bottom w:val="none" w:sz="0" w:space="0" w:color="auto"/>
            <w:right w:val="none" w:sz="0" w:space="0" w:color="auto"/>
          </w:divBdr>
        </w:div>
        <w:div w:id="763112048">
          <w:marLeft w:val="0"/>
          <w:marRight w:val="0"/>
          <w:marTop w:val="0"/>
          <w:marBottom w:val="0"/>
          <w:divBdr>
            <w:top w:val="none" w:sz="0" w:space="0" w:color="auto"/>
            <w:left w:val="none" w:sz="0" w:space="0" w:color="auto"/>
            <w:bottom w:val="none" w:sz="0" w:space="0" w:color="auto"/>
            <w:right w:val="none" w:sz="0" w:space="0" w:color="auto"/>
          </w:divBdr>
        </w:div>
        <w:div w:id="891189648">
          <w:marLeft w:val="0"/>
          <w:marRight w:val="0"/>
          <w:marTop w:val="0"/>
          <w:marBottom w:val="0"/>
          <w:divBdr>
            <w:top w:val="none" w:sz="0" w:space="0" w:color="auto"/>
            <w:left w:val="none" w:sz="0" w:space="0" w:color="auto"/>
            <w:bottom w:val="none" w:sz="0" w:space="0" w:color="auto"/>
            <w:right w:val="none" w:sz="0" w:space="0" w:color="auto"/>
          </w:divBdr>
          <w:divsChild>
            <w:div w:id="1519612690">
              <w:marLeft w:val="0"/>
              <w:marRight w:val="0"/>
              <w:marTop w:val="0"/>
              <w:marBottom w:val="0"/>
              <w:divBdr>
                <w:top w:val="none" w:sz="0" w:space="0" w:color="auto"/>
                <w:left w:val="none" w:sz="0" w:space="0" w:color="auto"/>
                <w:bottom w:val="none" w:sz="0" w:space="0" w:color="auto"/>
                <w:right w:val="none" w:sz="0" w:space="0" w:color="auto"/>
              </w:divBdr>
            </w:div>
          </w:divsChild>
        </w:div>
        <w:div w:id="894506850">
          <w:marLeft w:val="0"/>
          <w:marRight w:val="0"/>
          <w:marTop w:val="0"/>
          <w:marBottom w:val="0"/>
          <w:divBdr>
            <w:top w:val="none" w:sz="0" w:space="0" w:color="auto"/>
            <w:left w:val="none" w:sz="0" w:space="0" w:color="auto"/>
            <w:bottom w:val="none" w:sz="0" w:space="0" w:color="auto"/>
            <w:right w:val="none" w:sz="0" w:space="0" w:color="auto"/>
          </w:divBdr>
        </w:div>
        <w:div w:id="905184330">
          <w:marLeft w:val="0"/>
          <w:marRight w:val="0"/>
          <w:marTop w:val="0"/>
          <w:marBottom w:val="0"/>
          <w:divBdr>
            <w:top w:val="none" w:sz="0" w:space="0" w:color="auto"/>
            <w:left w:val="none" w:sz="0" w:space="0" w:color="auto"/>
            <w:bottom w:val="none" w:sz="0" w:space="0" w:color="auto"/>
            <w:right w:val="none" w:sz="0" w:space="0" w:color="auto"/>
          </w:divBdr>
        </w:div>
        <w:div w:id="930621884">
          <w:marLeft w:val="0"/>
          <w:marRight w:val="0"/>
          <w:marTop w:val="0"/>
          <w:marBottom w:val="0"/>
          <w:divBdr>
            <w:top w:val="none" w:sz="0" w:space="0" w:color="auto"/>
            <w:left w:val="none" w:sz="0" w:space="0" w:color="auto"/>
            <w:bottom w:val="none" w:sz="0" w:space="0" w:color="auto"/>
            <w:right w:val="none" w:sz="0" w:space="0" w:color="auto"/>
          </w:divBdr>
        </w:div>
        <w:div w:id="982470079">
          <w:marLeft w:val="0"/>
          <w:marRight w:val="0"/>
          <w:marTop w:val="0"/>
          <w:marBottom w:val="0"/>
          <w:divBdr>
            <w:top w:val="none" w:sz="0" w:space="0" w:color="auto"/>
            <w:left w:val="none" w:sz="0" w:space="0" w:color="auto"/>
            <w:bottom w:val="none" w:sz="0" w:space="0" w:color="auto"/>
            <w:right w:val="none" w:sz="0" w:space="0" w:color="auto"/>
          </w:divBdr>
        </w:div>
        <w:div w:id="1040739354">
          <w:marLeft w:val="0"/>
          <w:marRight w:val="0"/>
          <w:marTop w:val="0"/>
          <w:marBottom w:val="0"/>
          <w:divBdr>
            <w:top w:val="none" w:sz="0" w:space="0" w:color="auto"/>
            <w:left w:val="none" w:sz="0" w:space="0" w:color="auto"/>
            <w:bottom w:val="none" w:sz="0" w:space="0" w:color="auto"/>
            <w:right w:val="none" w:sz="0" w:space="0" w:color="auto"/>
          </w:divBdr>
        </w:div>
        <w:div w:id="1194154510">
          <w:marLeft w:val="0"/>
          <w:marRight w:val="0"/>
          <w:marTop w:val="0"/>
          <w:marBottom w:val="0"/>
          <w:divBdr>
            <w:top w:val="none" w:sz="0" w:space="0" w:color="auto"/>
            <w:left w:val="none" w:sz="0" w:space="0" w:color="auto"/>
            <w:bottom w:val="none" w:sz="0" w:space="0" w:color="auto"/>
            <w:right w:val="none" w:sz="0" w:space="0" w:color="auto"/>
          </w:divBdr>
        </w:div>
        <w:div w:id="1283462547">
          <w:marLeft w:val="0"/>
          <w:marRight w:val="0"/>
          <w:marTop w:val="0"/>
          <w:marBottom w:val="0"/>
          <w:divBdr>
            <w:top w:val="none" w:sz="0" w:space="0" w:color="auto"/>
            <w:left w:val="none" w:sz="0" w:space="0" w:color="auto"/>
            <w:bottom w:val="none" w:sz="0" w:space="0" w:color="auto"/>
            <w:right w:val="none" w:sz="0" w:space="0" w:color="auto"/>
          </w:divBdr>
        </w:div>
        <w:div w:id="1394544505">
          <w:marLeft w:val="0"/>
          <w:marRight w:val="0"/>
          <w:marTop w:val="0"/>
          <w:marBottom w:val="0"/>
          <w:divBdr>
            <w:top w:val="none" w:sz="0" w:space="0" w:color="auto"/>
            <w:left w:val="none" w:sz="0" w:space="0" w:color="auto"/>
            <w:bottom w:val="none" w:sz="0" w:space="0" w:color="auto"/>
            <w:right w:val="none" w:sz="0" w:space="0" w:color="auto"/>
          </w:divBdr>
          <w:divsChild>
            <w:div w:id="1580364720">
              <w:marLeft w:val="0"/>
              <w:marRight w:val="0"/>
              <w:marTop w:val="0"/>
              <w:marBottom w:val="0"/>
              <w:divBdr>
                <w:top w:val="none" w:sz="0" w:space="0" w:color="auto"/>
                <w:left w:val="none" w:sz="0" w:space="0" w:color="auto"/>
                <w:bottom w:val="none" w:sz="0" w:space="0" w:color="auto"/>
                <w:right w:val="none" w:sz="0" w:space="0" w:color="auto"/>
              </w:divBdr>
            </w:div>
          </w:divsChild>
        </w:div>
        <w:div w:id="1402174440">
          <w:marLeft w:val="0"/>
          <w:marRight w:val="0"/>
          <w:marTop w:val="0"/>
          <w:marBottom w:val="0"/>
          <w:divBdr>
            <w:top w:val="none" w:sz="0" w:space="0" w:color="auto"/>
            <w:left w:val="none" w:sz="0" w:space="0" w:color="auto"/>
            <w:bottom w:val="none" w:sz="0" w:space="0" w:color="auto"/>
            <w:right w:val="none" w:sz="0" w:space="0" w:color="auto"/>
          </w:divBdr>
        </w:div>
        <w:div w:id="1429809629">
          <w:marLeft w:val="0"/>
          <w:marRight w:val="0"/>
          <w:marTop w:val="0"/>
          <w:marBottom w:val="0"/>
          <w:divBdr>
            <w:top w:val="none" w:sz="0" w:space="0" w:color="auto"/>
            <w:left w:val="none" w:sz="0" w:space="0" w:color="auto"/>
            <w:bottom w:val="none" w:sz="0" w:space="0" w:color="auto"/>
            <w:right w:val="none" w:sz="0" w:space="0" w:color="auto"/>
          </w:divBdr>
        </w:div>
        <w:div w:id="1601134035">
          <w:marLeft w:val="0"/>
          <w:marRight w:val="0"/>
          <w:marTop w:val="0"/>
          <w:marBottom w:val="0"/>
          <w:divBdr>
            <w:top w:val="none" w:sz="0" w:space="0" w:color="auto"/>
            <w:left w:val="none" w:sz="0" w:space="0" w:color="auto"/>
            <w:bottom w:val="none" w:sz="0" w:space="0" w:color="auto"/>
            <w:right w:val="none" w:sz="0" w:space="0" w:color="auto"/>
          </w:divBdr>
        </w:div>
        <w:div w:id="1788113415">
          <w:marLeft w:val="0"/>
          <w:marRight w:val="0"/>
          <w:marTop w:val="0"/>
          <w:marBottom w:val="0"/>
          <w:divBdr>
            <w:top w:val="none" w:sz="0" w:space="0" w:color="auto"/>
            <w:left w:val="none" w:sz="0" w:space="0" w:color="auto"/>
            <w:bottom w:val="none" w:sz="0" w:space="0" w:color="auto"/>
            <w:right w:val="none" w:sz="0" w:space="0" w:color="auto"/>
          </w:divBdr>
        </w:div>
        <w:div w:id="1906379495">
          <w:marLeft w:val="0"/>
          <w:marRight w:val="0"/>
          <w:marTop w:val="0"/>
          <w:marBottom w:val="0"/>
          <w:divBdr>
            <w:top w:val="none" w:sz="0" w:space="0" w:color="auto"/>
            <w:left w:val="none" w:sz="0" w:space="0" w:color="auto"/>
            <w:bottom w:val="none" w:sz="0" w:space="0" w:color="auto"/>
            <w:right w:val="none" w:sz="0" w:space="0" w:color="auto"/>
          </w:divBdr>
        </w:div>
        <w:div w:id="2110853704">
          <w:marLeft w:val="0"/>
          <w:marRight w:val="0"/>
          <w:marTop w:val="0"/>
          <w:marBottom w:val="0"/>
          <w:divBdr>
            <w:top w:val="none" w:sz="0" w:space="0" w:color="auto"/>
            <w:left w:val="none" w:sz="0" w:space="0" w:color="auto"/>
            <w:bottom w:val="none" w:sz="0" w:space="0" w:color="auto"/>
            <w:right w:val="none" w:sz="0" w:space="0" w:color="auto"/>
          </w:divBdr>
        </w:div>
      </w:divsChild>
    </w:div>
    <w:div w:id="626007990">
      <w:bodyDiv w:val="1"/>
      <w:marLeft w:val="0"/>
      <w:marRight w:val="0"/>
      <w:marTop w:val="0"/>
      <w:marBottom w:val="0"/>
      <w:divBdr>
        <w:top w:val="none" w:sz="0" w:space="0" w:color="auto"/>
        <w:left w:val="none" w:sz="0" w:space="0" w:color="auto"/>
        <w:bottom w:val="none" w:sz="0" w:space="0" w:color="auto"/>
        <w:right w:val="none" w:sz="0" w:space="0" w:color="auto"/>
      </w:divBdr>
    </w:div>
    <w:div w:id="632249164">
      <w:bodyDiv w:val="1"/>
      <w:marLeft w:val="0"/>
      <w:marRight w:val="0"/>
      <w:marTop w:val="0"/>
      <w:marBottom w:val="0"/>
      <w:divBdr>
        <w:top w:val="none" w:sz="0" w:space="0" w:color="auto"/>
        <w:left w:val="none" w:sz="0" w:space="0" w:color="auto"/>
        <w:bottom w:val="none" w:sz="0" w:space="0" w:color="auto"/>
        <w:right w:val="none" w:sz="0" w:space="0" w:color="auto"/>
      </w:divBdr>
    </w:div>
    <w:div w:id="634988333">
      <w:bodyDiv w:val="1"/>
      <w:marLeft w:val="0"/>
      <w:marRight w:val="0"/>
      <w:marTop w:val="0"/>
      <w:marBottom w:val="0"/>
      <w:divBdr>
        <w:top w:val="none" w:sz="0" w:space="0" w:color="auto"/>
        <w:left w:val="none" w:sz="0" w:space="0" w:color="auto"/>
        <w:bottom w:val="none" w:sz="0" w:space="0" w:color="auto"/>
        <w:right w:val="none" w:sz="0" w:space="0" w:color="auto"/>
      </w:divBdr>
    </w:div>
    <w:div w:id="649333212">
      <w:bodyDiv w:val="1"/>
      <w:marLeft w:val="0"/>
      <w:marRight w:val="0"/>
      <w:marTop w:val="0"/>
      <w:marBottom w:val="0"/>
      <w:divBdr>
        <w:top w:val="none" w:sz="0" w:space="0" w:color="auto"/>
        <w:left w:val="none" w:sz="0" w:space="0" w:color="auto"/>
        <w:bottom w:val="none" w:sz="0" w:space="0" w:color="auto"/>
        <w:right w:val="none" w:sz="0" w:space="0" w:color="auto"/>
      </w:divBdr>
    </w:div>
    <w:div w:id="657345836">
      <w:bodyDiv w:val="1"/>
      <w:marLeft w:val="0"/>
      <w:marRight w:val="0"/>
      <w:marTop w:val="0"/>
      <w:marBottom w:val="0"/>
      <w:divBdr>
        <w:top w:val="none" w:sz="0" w:space="0" w:color="auto"/>
        <w:left w:val="none" w:sz="0" w:space="0" w:color="auto"/>
        <w:bottom w:val="none" w:sz="0" w:space="0" w:color="auto"/>
        <w:right w:val="none" w:sz="0" w:space="0" w:color="auto"/>
      </w:divBdr>
    </w:div>
    <w:div w:id="661812601">
      <w:bodyDiv w:val="1"/>
      <w:marLeft w:val="0"/>
      <w:marRight w:val="0"/>
      <w:marTop w:val="0"/>
      <w:marBottom w:val="0"/>
      <w:divBdr>
        <w:top w:val="none" w:sz="0" w:space="0" w:color="auto"/>
        <w:left w:val="none" w:sz="0" w:space="0" w:color="auto"/>
        <w:bottom w:val="none" w:sz="0" w:space="0" w:color="auto"/>
        <w:right w:val="none" w:sz="0" w:space="0" w:color="auto"/>
      </w:divBdr>
    </w:div>
    <w:div w:id="669530570">
      <w:bodyDiv w:val="1"/>
      <w:marLeft w:val="0"/>
      <w:marRight w:val="0"/>
      <w:marTop w:val="0"/>
      <w:marBottom w:val="0"/>
      <w:divBdr>
        <w:top w:val="none" w:sz="0" w:space="0" w:color="auto"/>
        <w:left w:val="none" w:sz="0" w:space="0" w:color="auto"/>
        <w:bottom w:val="none" w:sz="0" w:space="0" w:color="auto"/>
        <w:right w:val="none" w:sz="0" w:space="0" w:color="auto"/>
      </w:divBdr>
    </w:div>
    <w:div w:id="671109917">
      <w:bodyDiv w:val="1"/>
      <w:marLeft w:val="0"/>
      <w:marRight w:val="0"/>
      <w:marTop w:val="0"/>
      <w:marBottom w:val="0"/>
      <w:divBdr>
        <w:top w:val="none" w:sz="0" w:space="0" w:color="auto"/>
        <w:left w:val="none" w:sz="0" w:space="0" w:color="auto"/>
        <w:bottom w:val="none" w:sz="0" w:space="0" w:color="auto"/>
        <w:right w:val="none" w:sz="0" w:space="0" w:color="auto"/>
      </w:divBdr>
    </w:div>
    <w:div w:id="683822325">
      <w:bodyDiv w:val="1"/>
      <w:marLeft w:val="0"/>
      <w:marRight w:val="0"/>
      <w:marTop w:val="0"/>
      <w:marBottom w:val="0"/>
      <w:divBdr>
        <w:top w:val="none" w:sz="0" w:space="0" w:color="auto"/>
        <w:left w:val="none" w:sz="0" w:space="0" w:color="auto"/>
        <w:bottom w:val="none" w:sz="0" w:space="0" w:color="auto"/>
        <w:right w:val="none" w:sz="0" w:space="0" w:color="auto"/>
      </w:divBdr>
    </w:div>
    <w:div w:id="684745873">
      <w:bodyDiv w:val="1"/>
      <w:marLeft w:val="0"/>
      <w:marRight w:val="0"/>
      <w:marTop w:val="0"/>
      <w:marBottom w:val="0"/>
      <w:divBdr>
        <w:top w:val="none" w:sz="0" w:space="0" w:color="auto"/>
        <w:left w:val="none" w:sz="0" w:space="0" w:color="auto"/>
        <w:bottom w:val="none" w:sz="0" w:space="0" w:color="auto"/>
        <w:right w:val="none" w:sz="0" w:space="0" w:color="auto"/>
      </w:divBdr>
    </w:div>
    <w:div w:id="686441345">
      <w:bodyDiv w:val="1"/>
      <w:marLeft w:val="0"/>
      <w:marRight w:val="0"/>
      <w:marTop w:val="0"/>
      <w:marBottom w:val="0"/>
      <w:divBdr>
        <w:top w:val="none" w:sz="0" w:space="0" w:color="auto"/>
        <w:left w:val="none" w:sz="0" w:space="0" w:color="auto"/>
        <w:bottom w:val="none" w:sz="0" w:space="0" w:color="auto"/>
        <w:right w:val="none" w:sz="0" w:space="0" w:color="auto"/>
      </w:divBdr>
    </w:div>
    <w:div w:id="686907582">
      <w:bodyDiv w:val="1"/>
      <w:marLeft w:val="0"/>
      <w:marRight w:val="0"/>
      <w:marTop w:val="0"/>
      <w:marBottom w:val="0"/>
      <w:divBdr>
        <w:top w:val="none" w:sz="0" w:space="0" w:color="auto"/>
        <w:left w:val="none" w:sz="0" w:space="0" w:color="auto"/>
        <w:bottom w:val="none" w:sz="0" w:space="0" w:color="auto"/>
        <w:right w:val="none" w:sz="0" w:space="0" w:color="auto"/>
      </w:divBdr>
    </w:div>
    <w:div w:id="687145982">
      <w:bodyDiv w:val="1"/>
      <w:marLeft w:val="0"/>
      <w:marRight w:val="0"/>
      <w:marTop w:val="0"/>
      <w:marBottom w:val="0"/>
      <w:divBdr>
        <w:top w:val="none" w:sz="0" w:space="0" w:color="auto"/>
        <w:left w:val="none" w:sz="0" w:space="0" w:color="auto"/>
        <w:bottom w:val="none" w:sz="0" w:space="0" w:color="auto"/>
        <w:right w:val="none" w:sz="0" w:space="0" w:color="auto"/>
      </w:divBdr>
    </w:div>
    <w:div w:id="689649941">
      <w:bodyDiv w:val="1"/>
      <w:marLeft w:val="0"/>
      <w:marRight w:val="0"/>
      <w:marTop w:val="0"/>
      <w:marBottom w:val="0"/>
      <w:divBdr>
        <w:top w:val="none" w:sz="0" w:space="0" w:color="auto"/>
        <w:left w:val="none" w:sz="0" w:space="0" w:color="auto"/>
        <w:bottom w:val="none" w:sz="0" w:space="0" w:color="auto"/>
        <w:right w:val="none" w:sz="0" w:space="0" w:color="auto"/>
      </w:divBdr>
    </w:div>
    <w:div w:id="692418989">
      <w:bodyDiv w:val="1"/>
      <w:marLeft w:val="0"/>
      <w:marRight w:val="0"/>
      <w:marTop w:val="0"/>
      <w:marBottom w:val="0"/>
      <w:divBdr>
        <w:top w:val="none" w:sz="0" w:space="0" w:color="auto"/>
        <w:left w:val="none" w:sz="0" w:space="0" w:color="auto"/>
        <w:bottom w:val="none" w:sz="0" w:space="0" w:color="auto"/>
        <w:right w:val="none" w:sz="0" w:space="0" w:color="auto"/>
      </w:divBdr>
    </w:div>
    <w:div w:id="694577202">
      <w:bodyDiv w:val="1"/>
      <w:marLeft w:val="0"/>
      <w:marRight w:val="0"/>
      <w:marTop w:val="0"/>
      <w:marBottom w:val="0"/>
      <w:divBdr>
        <w:top w:val="none" w:sz="0" w:space="0" w:color="auto"/>
        <w:left w:val="none" w:sz="0" w:space="0" w:color="auto"/>
        <w:bottom w:val="none" w:sz="0" w:space="0" w:color="auto"/>
        <w:right w:val="none" w:sz="0" w:space="0" w:color="auto"/>
      </w:divBdr>
      <w:divsChild>
        <w:div w:id="37438081">
          <w:marLeft w:val="547"/>
          <w:marRight w:val="0"/>
          <w:marTop w:val="77"/>
          <w:marBottom w:val="0"/>
          <w:divBdr>
            <w:top w:val="none" w:sz="0" w:space="0" w:color="auto"/>
            <w:left w:val="none" w:sz="0" w:space="0" w:color="auto"/>
            <w:bottom w:val="none" w:sz="0" w:space="0" w:color="auto"/>
            <w:right w:val="none" w:sz="0" w:space="0" w:color="auto"/>
          </w:divBdr>
        </w:div>
        <w:div w:id="951401131">
          <w:marLeft w:val="547"/>
          <w:marRight w:val="0"/>
          <w:marTop w:val="77"/>
          <w:marBottom w:val="0"/>
          <w:divBdr>
            <w:top w:val="none" w:sz="0" w:space="0" w:color="auto"/>
            <w:left w:val="none" w:sz="0" w:space="0" w:color="auto"/>
            <w:bottom w:val="none" w:sz="0" w:space="0" w:color="auto"/>
            <w:right w:val="none" w:sz="0" w:space="0" w:color="auto"/>
          </w:divBdr>
        </w:div>
        <w:div w:id="1080521211">
          <w:marLeft w:val="547"/>
          <w:marRight w:val="0"/>
          <w:marTop w:val="77"/>
          <w:marBottom w:val="0"/>
          <w:divBdr>
            <w:top w:val="none" w:sz="0" w:space="0" w:color="auto"/>
            <w:left w:val="none" w:sz="0" w:space="0" w:color="auto"/>
            <w:bottom w:val="none" w:sz="0" w:space="0" w:color="auto"/>
            <w:right w:val="none" w:sz="0" w:space="0" w:color="auto"/>
          </w:divBdr>
        </w:div>
        <w:div w:id="1717462950">
          <w:marLeft w:val="547"/>
          <w:marRight w:val="0"/>
          <w:marTop w:val="77"/>
          <w:marBottom w:val="0"/>
          <w:divBdr>
            <w:top w:val="none" w:sz="0" w:space="0" w:color="auto"/>
            <w:left w:val="none" w:sz="0" w:space="0" w:color="auto"/>
            <w:bottom w:val="none" w:sz="0" w:space="0" w:color="auto"/>
            <w:right w:val="none" w:sz="0" w:space="0" w:color="auto"/>
          </w:divBdr>
        </w:div>
        <w:div w:id="1794320668">
          <w:marLeft w:val="547"/>
          <w:marRight w:val="0"/>
          <w:marTop w:val="77"/>
          <w:marBottom w:val="0"/>
          <w:divBdr>
            <w:top w:val="none" w:sz="0" w:space="0" w:color="auto"/>
            <w:left w:val="none" w:sz="0" w:space="0" w:color="auto"/>
            <w:bottom w:val="none" w:sz="0" w:space="0" w:color="auto"/>
            <w:right w:val="none" w:sz="0" w:space="0" w:color="auto"/>
          </w:divBdr>
        </w:div>
        <w:div w:id="1975285731">
          <w:marLeft w:val="547"/>
          <w:marRight w:val="0"/>
          <w:marTop w:val="77"/>
          <w:marBottom w:val="0"/>
          <w:divBdr>
            <w:top w:val="none" w:sz="0" w:space="0" w:color="auto"/>
            <w:left w:val="none" w:sz="0" w:space="0" w:color="auto"/>
            <w:bottom w:val="none" w:sz="0" w:space="0" w:color="auto"/>
            <w:right w:val="none" w:sz="0" w:space="0" w:color="auto"/>
          </w:divBdr>
        </w:div>
        <w:div w:id="2069066921">
          <w:marLeft w:val="547"/>
          <w:marRight w:val="0"/>
          <w:marTop w:val="77"/>
          <w:marBottom w:val="0"/>
          <w:divBdr>
            <w:top w:val="none" w:sz="0" w:space="0" w:color="auto"/>
            <w:left w:val="none" w:sz="0" w:space="0" w:color="auto"/>
            <w:bottom w:val="none" w:sz="0" w:space="0" w:color="auto"/>
            <w:right w:val="none" w:sz="0" w:space="0" w:color="auto"/>
          </w:divBdr>
        </w:div>
      </w:divsChild>
    </w:div>
    <w:div w:id="701175267">
      <w:bodyDiv w:val="1"/>
      <w:marLeft w:val="0"/>
      <w:marRight w:val="0"/>
      <w:marTop w:val="0"/>
      <w:marBottom w:val="0"/>
      <w:divBdr>
        <w:top w:val="none" w:sz="0" w:space="0" w:color="auto"/>
        <w:left w:val="none" w:sz="0" w:space="0" w:color="auto"/>
        <w:bottom w:val="none" w:sz="0" w:space="0" w:color="auto"/>
        <w:right w:val="none" w:sz="0" w:space="0" w:color="auto"/>
      </w:divBdr>
    </w:div>
    <w:div w:id="705452993">
      <w:bodyDiv w:val="1"/>
      <w:marLeft w:val="0"/>
      <w:marRight w:val="0"/>
      <w:marTop w:val="0"/>
      <w:marBottom w:val="0"/>
      <w:divBdr>
        <w:top w:val="none" w:sz="0" w:space="0" w:color="auto"/>
        <w:left w:val="none" w:sz="0" w:space="0" w:color="auto"/>
        <w:bottom w:val="none" w:sz="0" w:space="0" w:color="auto"/>
        <w:right w:val="none" w:sz="0" w:space="0" w:color="auto"/>
      </w:divBdr>
    </w:div>
    <w:div w:id="711809957">
      <w:bodyDiv w:val="1"/>
      <w:marLeft w:val="0"/>
      <w:marRight w:val="0"/>
      <w:marTop w:val="0"/>
      <w:marBottom w:val="0"/>
      <w:divBdr>
        <w:top w:val="none" w:sz="0" w:space="0" w:color="auto"/>
        <w:left w:val="none" w:sz="0" w:space="0" w:color="auto"/>
        <w:bottom w:val="none" w:sz="0" w:space="0" w:color="auto"/>
        <w:right w:val="none" w:sz="0" w:space="0" w:color="auto"/>
      </w:divBdr>
    </w:div>
    <w:div w:id="717163957">
      <w:bodyDiv w:val="1"/>
      <w:marLeft w:val="0"/>
      <w:marRight w:val="0"/>
      <w:marTop w:val="0"/>
      <w:marBottom w:val="0"/>
      <w:divBdr>
        <w:top w:val="none" w:sz="0" w:space="0" w:color="auto"/>
        <w:left w:val="none" w:sz="0" w:space="0" w:color="auto"/>
        <w:bottom w:val="none" w:sz="0" w:space="0" w:color="auto"/>
        <w:right w:val="none" w:sz="0" w:space="0" w:color="auto"/>
      </w:divBdr>
    </w:div>
    <w:div w:id="729692659">
      <w:bodyDiv w:val="1"/>
      <w:marLeft w:val="0"/>
      <w:marRight w:val="0"/>
      <w:marTop w:val="0"/>
      <w:marBottom w:val="0"/>
      <w:divBdr>
        <w:top w:val="none" w:sz="0" w:space="0" w:color="auto"/>
        <w:left w:val="none" w:sz="0" w:space="0" w:color="auto"/>
        <w:bottom w:val="none" w:sz="0" w:space="0" w:color="auto"/>
        <w:right w:val="none" w:sz="0" w:space="0" w:color="auto"/>
      </w:divBdr>
    </w:div>
    <w:div w:id="732849886">
      <w:bodyDiv w:val="1"/>
      <w:marLeft w:val="0"/>
      <w:marRight w:val="0"/>
      <w:marTop w:val="0"/>
      <w:marBottom w:val="0"/>
      <w:divBdr>
        <w:top w:val="none" w:sz="0" w:space="0" w:color="auto"/>
        <w:left w:val="none" w:sz="0" w:space="0" w:color="auto"/>
        <w:bottom w:val="none" w:sz="0" w:space="0" w:color="auto"/>
        <w:right w:val="none" w:sz="0" w:space="0" w:color="auto"/>
      </w:divBdr>
    </w:div>
    <w:div w:id="737678276">
      <w:bodyDiv w:val="1"/>
      <w:marLeft w:val="0"/>
      <w:marRight w:val="0"/>
      <w:marTop w:val="0"/>
      <w:marBottom w:val="0"/>
      <w:divBdr>
        <w:top w:val="none" w:sz="0" w:space="0" w:color="auto"/>
        <w:left w:val="none" w:sz="0" w:space="0" w:color="auto"/>
        <w:bottom w:val="none" w:sz="0" w:space="0" w:color="auto"/>
        <w:right w:val="none" w:sz="0" w:space="0" w:color="auto"/>
      </w:divBdr>
    </w:div>
    <w:div w:id="738862963">
      <w:bodyDiv w:val="1"/>
      <w:marLeft w:val="0"/>
      <w:marRight w:val="0"/>
      <w:marTop w:val="0"/>
      <w:marBottom w:val="0"/>
      <w:divBdr>
        <w:top w:val="none" w:sz="0" w:space="0" w:color="auto"/>
        <w:left w:val="none" w:sz="0" w:space="0" w:color="auto"/>
        <w:bottom w:val="none" w:sz="0" w:space="0" w:color="auto"/>
        <w:right w:val="none" w:sz="0" w:space="0" w:color="auto"/>
      </w:divBdr>
    </w:div>
    <w:div w:id="739905630">
      <w:bodyDiv w:val="1"/>
      <w:marLeft w:val="0"/>
      <w:marRight w:val="0"/>
      <w:marTop w:val="0"/>
      <w:marBottom w:val="0"/>
      <w:divBdr>
        <w:top w:val="none" w:sz="0" w:space="0" w:color="auto"/>
        <w:left w:val="none" w:sz="0" w:space="0" w:color="auto"/>
        <w:bottom w:val="none" w:sz="0" w:space="0" w:color="auto"/>
        <w:right w:val="none" w:sz="0" w:space="0" w:color="auto"/>
      </w:divBdr>
      <w:divsChild>
        <w:div w:id="245581683">
          <w:marLeft w:val="0"/>
          <w:marRight w:val="240"/>
          <w:marTop w:val="0"/>
          <w:marBottom w:val="0"/>
          <w:divBdr>
            <w:top w:val="none" w:sz="0" w:space="0" w:color="auto"/>
            <w:left w:val="none" w:sz="0" w:space="0" w:color="auto"/>
            <w:bottom w:val="none" w:sz="0" w:space="0" w:color="auto"/>
            <w:right w:val="none" w:sz="0" w:space="0" w:color="auto"/>
          </w:divBdr>
        </w:div>
        <w:div w:id="253126527">
          <w:marLeft w:val="0"/>
          <w:marRight w:val="240"/>
          <w:marTop w:val="0"/>
          <w:marBottom w:val="0"/>
          <w:divBdr>
            <w:top w:val="none" w:sz="0" w:space="0" w:color="auto"/>
            <w:left w:val="none" w:sz="0" w:space="0" w:color="auto"/>
            <w:bottom w:val="none" w:sz="0" w:space="0" w:color="auto"/>
            <w:right w:val="none" w:sz="0" w:space="0" w:color="auto"/>
          </w:divBdr>
        </w:div>
        <w:div w:id="330838794">
          <w:marLeft w:val="0"/>
          <w:marRight w:val="240"/>
          <w:marTop w:val="0"/>
          <w:marBottom w:val="0"/>
          <w:divBdr>
            <w:top w:val="none" w:sz="0" w:space="0" w:color="auto"/>
            <w:left w:val="none" w:sz="0" w:space="0" w:color="auto"/>
            <w:bottom w:val="none" w:sz="0" w:space="0" w:color="auto"/>
            <w:right w:val="none" w:sz="0" w:space="0" w:color="auto"/>
          </w:divBdr>
        </w:div>
        <w:div w:id="337319586">
          <w:marLeft w:val="0"/>
          <w:marRight w:val="240"/>
          <w:marTop w:val="0"/>
          <w:marBottom w:val="0"/>
          <w:divBdr>
            <w:top w:val="none" w:sz="0" w:space="0" w:color="auto"/>
            <w:left w:val="none" w:sz="0" w:space="0" w:color="auto"/>
            <w:bottom w:val="none" w:sz="0" w:space="0" w:color="auto"/>
            <w:right w:val="none" w:sz="0" w:space="0" w:color="auto"/>
          </w:divBdr>
        </w:div>
        <w:div w:id="409929505">
          <w:marLeft w:val="0"/>
          <w:marRight w:val="240"/>
          <w:marTop w:val="0"/>
          <w:marBottom w:val="0"/>
          <w:divBdr>
            <w:top w:val="none" w:sz="0" w:space="0" w:color="auto"/>
            <w:left w:val="none" w:sz="0" w:space="0" w:color="auto"/>
            <w:bottom w:val="none" w:sz="0" w:space="0" w:color="auto"/>
            <w:right w:val="none" w:sz="0" w:space="0" w:color="auto"/>
          </w:divBdr>
        </w:div>
        <w:div w:id="434400105">
          <w:marLeft w:val="0"/>
          <w:marRight w:val="240"/>
          <w:marTop w:val="0"/>
          <w:marBottom w:val="0"/>
          <w:divBdr>
            <w:top w:val="none" w:sz="0" w:space="0" w:color="auto"/>
            <w:left w:val="none" w:sz="0" w:space="0" w:color="auto"/>
            <w:bottom w:val="none" w:sz="0" w:space="0" w:color="auto"/>
            <w:right w:val="none" w:sz="0" w:space="0" w:color="auto"/>
          </w:divBdr>
        </w:div>
        <w:div w:id="502597297">
          <w:marLeft w:val="0"/>
          <w:marRight w:val="240"/>
          <w:marTop w:val="0"/>
          <w:marBottom w:val="0"/>
          <w:divBdr>
            <w:top w:val="none" w:sz="0" w:space="0" w:color="auto"/>
            <w:left w:val="none" w:sz="0" w:space="0" w:color="auto"/>
            <w:bottom w:val="none" w:sz="0" w:space="0" w:color="auto"/>
            <w:right w:val="none" w:sz="0" w:space="0" w:color="auto"/>
          </w:divBdr>
        </w:div>
        <w:div w:id="573703878">
          <w:marLeft w:val="0"/>
          <w:marRight w:val="240"/>
          <w:marTop w:val="0"/>
          <w:marBottom w:val="0"/>
          <w:divBdr>
            <w:top w:val="none" w:sz="0" w:space="0" w:color="auto"/>
            <w:left w:val="none" w:sz="0" w:space="0" w:color="auto"/>
            <w:bottom w:val="none" w:sz="0" w:space="0" w:color="auto"/>
            <w:right w:val="none" w:sz="0" w:space="0" w:color="auto"/>
          </w:divBdr>
        </w:div>
        <w:div w:id="619141607">
          <w:marLeft w:val="0"/>
          <w:marRight w:val="240"/>
          <w:marTop w:val="0"/>
          <w:marBottom w:val="0"/>
          <w:divBdr>
            <w:top w:val="none" w:sz="0" w:space="0" w:color="auto"/>
            <w:left w:val="none" w:sz="0" w:space="0" w:color="auto"/>
            <w:bottom w:val="none" w:sz="0" w:space="0" w:color="auto"/>
            <w:right w:val="none" w:sz="0" w:space="0" w:color="auto"/>
          </w:divBdr>
        </w:div>
        <w:div w:id="726151922">
          <w:marLeft w:val="0"/>
          <w:marRight w:val="240"/>
          <w:marTop w:val="0"/>
          <w:marBottom w:val="0"/>
          <w:divBdr>
            <w:top w:val="none" w:sz="0" w:space="0" w:color="auto"/>
            <w:left w:val="none" w:sz="0" w:space="0" w:color="auto"/>
            <w:bottom w:val="none" w:sz="0" w:space="0" w:color="auto"/>
            <w:right w:val="none" w:sz="0" w:space="0" w:color="auto"/>
          </w:divBdr>
        </w:div>
        <w:div w:id="880704699">
          <w:marLeft w:val="0"/>
          <w:marRight w:val="240"/>
          <w:marTop w:val="0"/>
          <w:marBottom w:val="0"/>
          <w:divBdr>
            <w:top w:val="none" w:sz="0" w:space="0" w:color="auto"/>
            <w:left w:val="none" w:sz="0" w:space="0" w:color="auto"/>
            <w:bottom w:val="none" w:sz="0" w:space="0" w:color="auto"/>
            <w:right w:val="none" w:sz="0" w:space="0" w:color="auto"/>
          </w:divBdr>
        </w:div>
        <w:div w:id="882711825">
          <w:marLeft w:val="0"/>
          <w:marRight w:val="240"/>
          <w:marTop w:val="0"/>
          <w:marBottom w:val="0"/>
          <w:divBdr>
            <w:top w:val="none" w:sz="0" w:space="0" w:color="auto"/>
            <w:left w:val="none" w:sz="0" w:space="0" w:color="auto"/>
            <w:bottom w:val="none" w:sz="0" w:space="0" w:color="auto"/>
            <w:right w:val="none" w:sz="0" w:space="0" w:color="auto"/>
          </w:divBdr>
        </w:div>
        <w:div w:id="887108051">
          <w:marLeft w:val="0"/>
          <w:marRight w:val="240"/>
          <w:marTop w:val="0"/>
          <w:marBottom w:val="0"/>
          <w:divBdr>
            <w:top w:val="none" w:sz="0" w:space="0" w:color="auto"/>
            <w:left w:val="none" w:sz="0" w:space="0" w:color="auto"/>
            <w:bottom w:val="none" w:sz="0" w:space="0" w:color="auto"/>
            <w:right w:val="none" w:sz="0" w:space="0" w:color="auto"/>
          </w:divBdr>
        </w:div>
        <w:div w:id="1154645432">
          <w:marLeft w:val="0"/>
          <w:marRight w:val="240"/>
          <w:marTop w:val="0"/>
          <w:marBottom w:val="0"/>
          <w:divBdr>
            <w:top w:val="none" w:sz="0" w:space="0" w:color="auto"/>
            <w:left w:val="none" w:sz="0" w:space="0" w:color="auto"/>
            <w:bottom w:val="none" w:sz="0" w:space="0" w:color="auto"/>
            <w:right w:val="none" w:sz="0" w:space="0" w:color="auto"/>
          </w:divBdr>
        </w:div>
        <w:div w:id="1187909070">
          <w:marLeft w:val="0"/>
          <w:marRight w:val="240"/>
          <w:marTop w:val="0"/>
          <w:marBottom w:val="0"/>
          <w:divBdr>
            <w:top w:val="none" w:sz="0" w:space="0" w:color="auto"/>
            <w:left w:val="none" w:sz="0" w:space="0" w:color="auto"/>
            <w:bottom w:val="none" w:sz="0" w:space="0" w:color="auto"/>
            <w:right w:val="none" w:sz="0" w:space="0" w:color="auto"/>
          </w:divBdr>
        </w:div>
        <w:div w:id="1350643718">
          <w:marLeft w:val="0"/>
          <w:marRight w:val="240"/>
          <w:marTop w:val="0"/>
          <w:marBottom w:val="0"/>
          <w:divBdr>
            <w:top w:val="none" w:sz="0" w:space="0" w:color="auto"/>
            <w:left w:val="none" w:sz="0" w:space="0" w:color="auto"/>
            <w:bottom w:val="none" w:sz="0" w:space="0" w:color="auto"/>
            <w:right w:val="none" w:sz="0" w:space="0" w:color="auto"/>
          </w:divBdr>
        </w:div>
        <w:div w:id="1598905831">
          <w:marLeft w:val="0"/>
          <w:marRight w:val="240"/>
          <w:marTop w:val="0"/>
          <w:marBottom w:val="0"/>
          <w:divBdr>
            <w:top w:val="none" w:sz="0" w:space="0" w:color="auto"/>
            <w:left w:val="none" w:sz="0" w:space="0" w:color="auto"/>
            <w:bottom w:val="none" w:sz="0" w:space="0" w:color="auto"/>
            <w:right w:val="none" w:sz="0" w:space="0" w:color="auto"/>
          </w:divBdr>
        </w:div>
        <w:div w:id="1695881158">
          <w:marLeft w:val="0"/>
          <w:marRight w:val="240"/>
          <w:marTop w:val="0"/>
          <w:marBottom w:val="0"/>
          <w:divBdr>
            <w:top w:val="none" w:sz="0" w:space="0" w:color="auto"/>
            <w:left w:val="none" w:sz="0" w:space="0" w:color="auto"/>
            <w:bottom w:val="none" w:sz="0" w:space="0" w:color="auto"/>
            <w:right w:val="none" w:sz="0" w:space="0" w:color="auto"/>
          </w:divBdr>
        </w:div>
        <w:div w:id="2123568314">
          <w:marLeft w:val="0"/>
          <w:marRight w:val="240"/>
          <w:marTop w:val="0"/>
          <w:marBottom w:val="0"/>
          <w:divBdr>
            <w:top w:val="none" w:sz="0" w:space="0" w:color="auto"/>
            <w:left w:val="none" w:sz="0" w:space="0" w:color="auto"/>
            <w:bottom w:val="none" w:sz="0" w:space="0" w:color="auto"/>
            <w:right w:val="none" w:sz="0" w:space="0" w:color="auto"/>
          </w:divBdr>
        </w:div>
      </w:divsChild>
    </w:div>
    <w:div w:id="740716063">
      <w:bodyDiv w:val="1"/>
      <w:marLeft w:val="0"/>
      <w:marRight w:val="0"/>
      <w:marTop w:val="0"/>
      <w:marBottom w:val="0"/>
      <w:divBdr>
        <w:top w:val="none" w:sz="0" w:space="0" w:color="auto"/>
        <w:left w:val="none" w:sz="0" w:space="0" w:color="auto"/>
        <w:bottom w:val="none" w:sz="0" w:space="0" w:color="auto"/>
        <w:right w:val="none" w:sz="0" w:space="0" w:color="auto"/>
      </w:divBdr>
    </w:div>
    <w:div w:id="743062638">
      <w:bodyDiv w:val="1"/>
      <w:marLeft w:val="0"/>
      <w:marRight w:val="0"/>
      <w:marTop w:val="0"/>
      <w:marBottom w:val="0"/>
      <w:divBdr>
        <w:top w:val="none" w:sz="0" w:space="0" w:color="auto"/>
        <w:left w:val="none" w:sz="0" w:space="0" w:color="auto"/>
        <w:bottom w:val="none" w:sz="0" w:space="0" w:color="auto"/>
        <w:right w:val="none" w:sz="0" w:space="0" w:color="auto"/>
      </w:divBdr>
    </w:div>
    <w:div w:id="748891514">
      <w:bodyDiv w:val="1"/>
      <w:marLeft w:val="0"/>
      <w:marRight w:val="0"/>
      <w:marTop w:val="0"/>
      <w:marBottom w:val="0"/>
      <w:divBdr>
        <w:top w:val="none" w:sz="0" w:space="0" w:color="auto"/>
        <w:left w:val="none" w:sz="0" w:space="0" w:color="auto"/>
        <w:bottom w:val="none" w:sz="0" w:space="0" w:color="auto"/>
        <w:right w:val="none" w:sz="0" w:space="0" w:color="auto"/>
      </w:divBdr>
    </w:div>
    <w:div w:id="755827927">
      <w:bodyDiv w:val="1"/>
      <w:marLeft w:val="0"/>
      <w:marRight w:val="0"/>
      <w:marTop w:val="0"/>
      <w:marBottom w:val="0"/>
      <w:divBdr>
        <w:top w:val="none" w:sz="0" w:space="0" w:color="auto"/>
        <w:left w:val="none" w:sz="0" w:space="0" w:color="auto"/>
        <w:bottom w:val="none" w:sz="0" w:space="0" w:color="auto"/>
        <w:right w:val="none" w:sz="0" w:space="0" w:color="auto"/>
      </w:divBdr>
    </w:div>
    <w:div w:id="757098297">
      <w:bodyDiv w:val="1"/>
      <w:marLeft w:val="0"/>
      <w:marRight w:val="0"/>
      <w:marTop w:val="0"/>
      <w:marBottom w:val="0"/>
      <w:divBdr>
        <w:top w:val="none" w:sz="0" w:space="0" w:color="auto"/>
        <w:left w:val="none" w:sz="0" w:space="0" w:color="auto"/>
        <w:bottom w:val="none" w:sz="0" w:space="0" w:color="auto"/>
        <w:right w:val="none" w:sz="0" w:space="0" w:color="auto"/>
      </w:divBdr>
    </w:div>
    <w:div w:id="758058253">
      <w:bodyDiv w:val="1"/>
      <w:marLeft w:val="0"/>
      <w:marRight w:val="0"/>
      <w:marTop w:val="0"/>
      <w:marBottom w:val="0"/>
      <w:divBdr>
        <w:top w:val="none" w:sz="0" w:space="0" w:color="auto"/>
        <w:left w:val="none" w:sz="0" w:space="0" w:color="auto"/>
        <w:bottom w:val="none" w:sz="0" w:space="0" w:color="auto"/>
        <w:right w:val="none" w:sz="0" w:space="0" w:color="auto"/>
      </w:divBdr>
    </w:div>
    <w:div w:id="758599409">
      <w:bodyDiv w:val="1"/>
      <w:marLeft w:val="0"/>
      <w:marRight w:val="0"/>
      <w:marTop w:val="0"/>
      <w:marBottom w:val="0"/>
      <w:divBdr>
        <w:top w:val="none" w:sz="0" w:space="0" w:color="auto"/>
        <w:left w:val="none" w:sz="0" w:space="0" w:color="auto"/>
        <w:bottom w:val="none" w:sz="0" w:space="0" w:color="auto"/>
        <w:right w:val="none" w:sz="0" w:space="0" w:color="auto"/>
      </w:divBdr>
    </w:div>
    <w:div w:id="761141837">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68355753">
      <w:bodyDiv w:val="1"/>
      <w:marLeft w:val="0"/>
      <w:marRight w:val="0"/>
      <w:marTop w:val="0"/>
      <w:marBottom w:val="0"/>
      <w:divBdr>
        <w:top w:val="none" w:sz="0" w:space="0" w:color="auto"/>
        <w:left w:val="none" w:sz="0" w:space="0" w:color="auto"/>
        <w:bottom w:val="none" w:sz="0" w:space="0" w:color="auto"/>
        <w:right w:val="none" w:sz="0" w:space="0" w:color="auto"/>
      </w:divBdr>
    </w:div>
    <w:div w:id="771241417">
      <w:bodyDiv w:val="1"/>
      <w:marLeft w:val="0"/>
      <w:marRight w:val="0"/>
      <w:marTop w:val="0"/>
      <w:marBottom w:val="0"/>
      <w:divBdr>
        <w:top w:val="none" w:sz="0" w:space="0" w:color="auto"/>
        <w:left w:val="none" w:sz="0" w:space="0" w:color="auto"/>
        <w:bottom w:val="none" w:sz="0" w:space="0" w:color="auto"/>
        <w:right w:val="none" w:sz="0" w:space="0" w:color="auto"/>
      </w:divBdr>
    </w:div>
    <w:div w:id="787165361">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91678780">
      <w:bodyDiv w:val="1"/>
      <w:marLeft w:val="0"/>
      <w:marRight w:val="0"/>
      <w:marTop w:val="0"/>
      <w:marBottom w:val="0"/>
      <w:divBdr>
        <w:top w:val="none" w:sz="0" w:space="0" w:color="auto"/>
        <w:left w:val="none" w:sz="0" w:space="0" w:color="auto"/>
        <w:bottom w:val="none" w:sz="0" w:space="0" w:color="auto"/>
        <w:right w:val="none" w:sz="0" w:space="0" w:color="auto"/>
      </w:divBdr>
    </w:div>
    <w:div w:id="803275330">
      <w:bodyDiv w:val="1"/>
      <w:marLeft w:val="0"/>
      <w:marRight w:val="0"/>
      <w:marTop w:val="0"/>
      <w:marBottom w:val="0"/>
      <w:divBdr>
        <w:top w:val="none" w:sz="0" w:space="0" w:color="auto"/>
        <w:left w:val="none" w:sz="0" w:space="0" w:color="auto"/>
        <w:bottom w:val="none" w:sz="0" w:space="0" w:color="auto"/>
        <w:right w:val="none" w:sz="0" w:space="0" w:color="auto"/>
      </w:divBdr>
    </w:div>
    <w:div w:id="808788057">
      <w:bodyDiv w:val="1"/>
      <w:marLeft w:val="0"/>
      <w:marRight w:val="0"/>
      <w:marTop w:val="0"/>
      <w:marBottom w:val="0"/>
      <w:divBdr>
        <w:top w:val="none" w:sz="0" w:space="0" w:color="auto"/>
        <w:left w:val="none" w:sz="0" w:space="0" w:color="auto"/>
        <w:bottom w:val="none" w:sz="0" w:space="0" w:color="auto"/>
        <w:right w:val="none" w:sz="0" w:space="0" w:color="auto"/>
      </w:divBdr>
    </w:div>
    <w:div w:id="811294488">
      <w:bodyDiv w:val="1"/>
      <w:marLeft w:val="0"/>
      <w:marRight w:val="0"/>
      <w:marTop w:val="0"/>
      <w:marBottom w:val="0"/>
      <w:divBdr>
        <w:top w:val="none" w:sz="0" w:space="0" w:color="auto"/>
        <w:left w:val="none" w:sz="0" w:space="0" w:color="auto"/>
        <w:bottom w:val="none" w:sz="0" w:space="0" w:color="auto"/>
        <w:right w:val="none" w:sz="0" w:space="0" w:color="auto"/>
      </w:divBdr>
    </w:div>
    <w:div w:id="813255585">
      <w:bodyDiv w:val="1"/>
      <w:marLeft w:val="0"/>
      <w:marRight w:val="0"/>
      <w:marTop w:val="0"/>
      <w:marBottom w:val="0"/>
      <w:divBdr>
        <w:top w:val="none" w:sz="0" w:space="0" w:color="auto"/>
        <w:left w:val="none" w:sz="0" w:space="0" w:color="auto"/>
        <w:bottom w:val="none" w:sz="0" w:space="0" w:color="auto"/>
        <w:right w:val="none" w:sz="0" w:space="0" w:color="auto"/>
      </w:divBdr>
    </w:div>
    <w:div w:id="813257141">
      <w:bodyDiv w:val="1"/>
      <w:marLeft w:val="0"/>
      <w:marRight w:val="0"/>
      <w:marTop w:val="0"/>
      <w:marBottom w:val="0"/>
      <w:divBdr>
        <w:top w:val="none" w:sz="0" w:space="0" w:color="auto"/>
        <w:left w:val="none" w:sz="0" w:space="0" w:color="auto"/>
        <w:bottom w:val="none" w:sz="0" w:space="0" w:color="auto"/>
        <w:right w:val="none" w:sz="0" w:space="0" w:color="auto"/>
      </w:divBdr>
    </w:div>
    <w:div w:id="826550652">
      <w:bodyDiv w:val="1"/>
      <w:marLeft w:val="0"/>
      <w:marRight w:val="0"/>
      <w:marTop w:val="0"/>
      <w:marBottom w:val="0"/>
      <w:divBdr>
        <w:top w:val="none" w:sz="0" w:space="0" w:color="auto"/>
        <w:left w:val="none" w:sz="0" w:space="0" w:color="auto"/>
        <w:bottom w:val="none" w:sz="0" w:space="0" w:color="auto"/>
        <w:right w:val="none" w:sz="0" w:space="0" w:color="auto"/>
      </w:divBdr>
    </w:div>
    <w:div w:id="827750052">
      <w:bodyDiv w:val="1"/>
      <w:marLeft w:val="0"/>
      <w:marRight w:val="0"/>
      <w:marTop w:val="0"/>
      <w:marBottom w:val="0"/>
      <w:divBdr>
        <w:top w:val="none" w:sz="0" w:space="0" w:color="auto"/>
        <w:left w:val="none" w:sz="0" w:space="0" w:color="auto"/>
        <w:bottom w:val="none" w:sz="0" w:space="0" w:color="auto"/>
        <w:right w:val="none" w:sz="0" w:space="0" w:color="auto"/>
      </w:divBdr>
    </w:div>
    <w:div w:id="830487239">
      <w:bodyDiv w:val="1"/>
      <w:marLeft w:val="0"/>
      <w:marRight w:val="0"/>
      <w:marTop w:val="0"/>
      <w:marBottom w:val="0"/>
      <w:divBdr>
        <w:top w:val="none" w:sz="0" w:space="0" w:color="auto"/>
        <w:left w:val="none" w:sz="0" w:space="0" w:color="auto"/>
        <w:bottom w:val="none" w:sz="0" w:space="0" w:color="auto"/>
        <w:right w:val="none" w:sz="0" w:space="0" w:color="auto"/>
      </w:divBdr>
    </w:div>
    <w:div w:id="831259768">
      <w:bodyDiv w:val="1"/>
      <w:marLeft w:val="0"/>
      <w:marRight w:val="0"/>
      <w:marTop w:val="0"/>
      <w:marBottom w:val="0"/>
      <w:divBdr>
        <w:top w:val="none" w:sz="0" w:space="0" w:color="auto"/>
        <w:left w:val="none" w:sz="0" w:space="0" w:color="auto"/>
        <w:bottom w:val="none" w:sz="0" w:space="0" w:color="auto"/>
        <w:right w:val="none" w:sz="0" w:space="0" w:color="auto"/>
      </w:divBdr>
    </w:div>
    <w:div w:id="841162414">
      <w:bodyDiv w:val="1"/>
      <w:marLeft w:val="0"/>
      <w:marRight w:val="0"/>
      <w:marTop w:val="0"/>
      <w:marBottom w:val="0"/>
      <w:divBdr>
        <w:top w:val="none" w:sz="0" w:space="0" w:color="auto"/>
        <w:left w:val="none" w:sz="0" w:space="0" w:color="auto"/>
        <w:bottom w:val="none" w:sz="0" w:space="0" w:color="auto"/>
        <w:right w:val="none" w:sz="0" w:space="0" w:color="auto"/>
      </w:divBdr>
    </w:div>
    <w:div w:id="852955685">
      <w:bodyDiv w:val="1"/>
      <w:marLeft w:val="0"/>
      <w:marRight w:val="0"/>
      <w:marTop w:val="0"/>
      <w:marBottom w:val="0"/>
      <w:divBdr>
        <w:top w:val="none" w:sz="0" w:space="0" w:color="auto"/>
        <w:left w:val="none" w:sz="0" w:space="0" w:color="auto"/>
        <w:bottom w:val="none" w:sz="0" w:space="0" w:color="auto"/>
        <w:right w:val="none" w:sz="0" w:space="0" w:color="auto"/>
      </w:divBdr>
    </w:div>
    <w:div w:id="877745514">
      <w:bodyDiv w:val="1"/>
      <w:marLeft w:val="0"/>
      <w:marRight w:val="0"/>
      <w:marTop w:val="0"/>
      <w:marBottom w:val="0"/>
      <w:divBdr>
        <w:top w:val="none" w:sz="0" w:space="0" w:color="auto"/>
        <w:left w:val="none" w:sz="0" w:space="0" w:color="auto"/>
        <w:bottom w:val="none" w:sz="0" w:space="0" w:color="auto"/>
        <w:right w:val="none" w:sz="0" w:space="0" w:color="auto"/>
      </w:divBdr>
    </w:div>
    <w:div w:id="898832825">
      <w:bodyDiv w:val="1"/>
      <w:marLeft w:val="0"/>
      <w:marRight w:val="0"/>
      <w:marTop w:val="0"/>
      <w:marBottom w:val="0"/>
      <w:divBdr>
        <w:top w:val="none" w:sz="0" w:space="0" w:color="auto"/>
        <w:left w:val="none" w:sz="0" w:space="0" w:color="auto"/>
        <w:bottom w:val="none" w:sz="0" w:space="0" w:color="auto"/>
        <w:right w:val="none" w:sz="0" w:space="0" w:color="auto"/>
      </w:divBdr>
    </w:div>
    <w:div w:id="902714681">
      <w:bodyDiv w:val="1"/>
      <w:marLeft w:val="0"/>
      <w:marRight w:val="0"/>
      <w:marTop w:val="0"/>
      <w:marBottom w:val="0"/>
      <w:divBdr>
        <w:top w:val="none" w:sz="0" w:space="0" w:color="auto"/>
        <w:left w:val="none" w:sz="0" w:space="0" w:color="auto"/>
        <w:bottom w:val="none" w:sz="0" w:space="0" w:color="auto"/>
        <w:right w:val="none" w:sz="0" w:space="0" w:color="auto"/>
      </w:divBdr>
    </w:div>
    <w:div w:id="904023695">
      <w:bodyDiv w:val="1"/>
      <w:marLeft w:val="0"/>
      <w:marRight w:val="0"/>
      <w:marTop w:val="0"/>
      <w:marBottom w:val="0"/>
      <w:divBdr>
        <w:top w:val="none" w:sz="0" w:space="0" w:color="auto"/>
        <w:left w:val="none" w:sz="0" w:space="0" w:color="auto"/>
        <w:bottom w:val="none" w:sz="0" w:space="0" w:color="auto"/>
        <w:right w:val="none" w:sz="0" w:space="0" w:color="auto"/>
      </w:divBdr>
    </w:div>
    <w:div w:id="911085660">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22033694">
      <w:bodyDiv w:val="1"/>
      <w:marLeft w:val="0"/>
      <w:marRight w:val="0"/>
      <w:marTop w:val="0"/>
      <w:marBottom w:val="0"/>
      <w:divBdr>
        <w:top w:val="none" w:sz="0" w:space="0" w:color="auto"/>
        <w:left w:val="none" w:sz="0" w:space="0" w:color="auto"/>
        <w:bottom w:val="none" w:sz="0" w:space="0" w:color="auto"/>
        <w:right w:val="none" w:sz="0" w:space="0" w:color="auto"/>
      </w:divBdr>
    </w:div>
    <w:div w:id="923954960">
      <w:bodyDiv w:val="1"/>
      <w:marLeft w:val="0"/>
      <w:marRight w:val="0"/>
      <w:marTop w:val="0"/>
      <w:marBottom w:val="0"/>
      <w:divBdr>
        <w:top w:val="none" w:sz="0" w:space="0" w:color="auto"/>
        <w:left w:val="none" w:sz="0" w:space="0" w:color="auto"/>
        <w:bottom w:val="none" w:sz="0" w:space="0" w:color="auto"/>
        <w:right w:val="none" w:sz="0" w:space="0" w:color="auto"/>
      </w:divBdr>
    </w:div>
    <w:div w:id="933586827">
      <w:bodyDiv w:val="1"/>
      <w:marLeft w:val="0"/>
      <w:marRight w:val="0"/>
      <w:marTop w:val="0"/>
      <w:marBottom w:val="0"/>
      <w:divBdr>
        <w:top w:val="none" w:sz="0" w:space="0" w:color="auto"/>
        <w:left w:val="none" w:sz="0" w:space="0" w:color="auto"/>
        <w:bottom w:val="none" w:sz="0" w:space="0" w:color="auto"/>
        <w:right w:val="none" w:sz="0" w:space="0" w:color="auto"/>
      </w:divBdr>
    </w:div>
    <w:div w:id="939413694">
      <w:bodyDiv w:val="1"/>
      <w:marLeft w:val="0"/>
      <w:marRight w:val="0"/>
      <w:marTop w:val="0"/>
      <w:marBottom w:val="0"/>
      <w:divBdr>
        <w:top w:val="none" w:sz="0" w:space="0" w:color="auto"/>
        <w:left w:val="none" w:sz="0" w:space="0" w:color="auto"/>
        <w:bottom w:val="none" w:sz="0" w:space="0" w:color="auto"/>
        <w:right w:val="none" w:sz="0" w:space="0" w:color="auto"/>
      </w:divBdr>
    </w:div>
    <w:div w:id="953361310">
      <w:bodyDiv w:val="1"/>
      <w:marLeft w:val="0"/>
      <w:marRight w:val="0"/>
      <w:marTop w:val="0"/>
      <w:marBottom w:val="0"/>
      <w:divBdr>
        <w:top w:val="none" w:sz="0" w:space="0" w:color="auto"/>
        <w:left w:val="none" w:sz="0" w:space="0" w:color="auto"/>
        <w:bottom w:val="none" w:sz="0" w:space="0" w:color="auto"/>
        <w:right w:val="none" w:sz="0" w:space="0" w:color="auto"/>
      </w:divBdr>
    </w:div>
    <w:div w:id="955910733">
      <w:bodyDiv w:val="1"/>
      <w:marLeft w:val="0"/>
      <w:marRight w:val="0"/>
      <w:marTop w:val="0"/>
      <w:marBottom w:val="0"/>
      <w:divBdr>
        <w:top w:val="none" w:sz="0" w:space="0" w:color="auto"/>
        <w:left w:val="none" w:sz="0" w:space="0" w:color="auto"/>
        <w:bottom w:val="none" w:sz="0" w:space="0" w:color="auto"/>
        <w:right w:val="none" w:sz="0" w:space="0" w:color="auto"/>
      </w:divBdr>
    </w:div>
    <w:div w:id="964434194">
      <w:bodyDiv w:val="1"/>
      <w:marLeft w:val="0"/>
      <w:marRight w:val="0"/>
      <w:marTop w:val="0"/>
      <w:marBottom w:val="0"/>
      <w:divBdr>
        <w:top w:val="none" w:sz="0" w:space="0" w:color="auto"/>
        <w:left w:val="none" w:sz="0" w:space="0" w:color="auto"/>
        <w:bottom w:val="none" w:sz="0" w:space="0" w:color="auto"/>
        <w:right w:val="none" w:sz="0" w:space="0" w:color="auto"/>
      </w:divBdr>
    </w:div>
    <w:div w:id="977606266">
      <w:bodyDiv w:val="1"/>
      <w:marLeft w:val="0"/>
      <w:marRight w:val="0"/>
      <w:marTop w:val="0"/>
      <w:marBottom w:val="0"/>
      <w:divBdr>
        <w:top w:val="none" w:sz="0" w:space="0" w:color="auto"/>
        <w:left w:val="none" w:sz="0" w:space="0" w:color="auto"/>
        <w:bottom w:val="none" w:sz="0" w:space="0" w:color="auto"/>
        <w:right w:val="none" w:sz="0" w:space="0" w:color="auto"/>
      </w:divBdr>
    </w:div>
    <w:div w:id="978193055">
      <w:bodyDiv w:val="1"/>
      <w:marLeft w:val="0"/>
      <w:marRight w:val="0"/>
      <w:marTop w:val="0"/>
      <w:marBottom w:val="0"/>
      <w:divBdr>
        <w:top w:val="none" w:sz="0" w:space="0" w:color="auto"/>
        <w:left w:val="none" w:sz="0" w:space="0" w:color="auto"/>
        <w:bottom w:val="none" w:sz="0" w:space="0" w:color="auto"/>
        <w:right w:val="none" w:sz="0" w:space="0" w:color="auto"/>
      </w:divBdr>
    </w:div>
    <w:div w:id="981424099">
      <w:bodyDiv w:val="1"/>
      <w:marLeft w:val="0"/>
      <w:marRight w:val="0"/>
      <w:marTop w:val="0"/>
      <w:marBottom w:val="0"/>
      <w:divBdr>
        <w:top w:val="none" w:sz="0" w:space="0" w:color="auto"/>
        <w:left w:val="none" w:sz="0" w:space="0" w:color="auto"/>
        <w:bottom w:val="none" w:sz="0" w:space="0" w:color="auto"/>
        <w:right w:val="none" w:sz="0" w:space="0" w:color="auto"/>
      </w:divBdr>
    </w:div>
    <w:div w:id="983314594">
      <w:bodyDiv w:val="1"/>
      <w:marLeft w:val="0"/>
      <w:marRight w:val="0"/>
      <w:marTop w:val="0"/>
      <w:marBottom w:val="0"/>
      <w:divBdr>
        <w:top w:val="none" w:sz="0" w:space="0" w:color="auto"/>
        <w:left w:val="none" w:sz="0" w:space="0" w:color="auto"/>
        <w:bottom w:val="none" w:sz="0" w:space="0" w:color="auto"/>
        <w:right w:val="none" w:sz="0" w:space="0" w:color="auto"/>
      </w:divBdr>
    </w:div>
    <w:div w:id="983504791">
      <w:bodyDiv w:val="1"/>
      <w:marLeft w:val="0"/>
      <w:marRight w:val="0"/>
      <w:marTop w:val="0"/>
      <w:marBottom w:val="0"/>
      <w:divBdr>
        <w:top w:val="none" w:sz="0" w:space="0" w:color="auto"/>
        <w:left w:val="none" w:sz="0" w:space="0" w:color="auto"/>
        <w:bottom w:val="none" w:sz="0" w:space="0" w:color="auto"/>
        <w:right w:val="none" w:sz="0" w:space="0" w:color="auto"/>
      </w:divBdr>
    </w:div>
    <w:div w:id="988677928">
      <w:bodyDiv w:val="1"/>
      <w:marLeft w:val="0"/>
      <w:marRight w:val="0"/>
      <w:marTop w:val="0"/>
      <w:marBottom w:val="0"/>
      <w:divBdr>
        <w:top w:val="none" w:sz="0" w:space="0" w:color="auto"/>
        <w:left w:val="none" w:sz="0" w:space="0" w:color="auto"/>
        <w:bottom w:val="none" w:sz="0" w:space="0" w:color="auto"/>
        <w:right w:val="none" w:sz="0" w:space="0" w:color="auto"/>
      </w:divBdr>
    </w:div>
    <w:div w:id="990989684">
      <w:bodyDiv w:val="1"/>
      <w:marLeft w:val="0"/>
      <w:marRight w:val="0"/>
      <w:marTop w:val="0"/>
      <w:marBottom w:val="0"/>
      <w:divBdr>
        <w:top w:val="none" w:sz="0" w:space="0" w:color="auto"/>
        <w:left w:val="none" w:sz="0" w:space="0" w:color="auto"/>
        <w:bottom w:val="none" w:sz="0" w:space="0" w:color="auto"/>
        <w:right w:val="none" w:sz="0" w:space="0" w:color="auto"/>
      </w:divBdr>
    </w:div>
    <w:div w:id="1009479032">
      <w:bodyDiv w:val="1"/>
      <w:marLeft w:val="0"/>
      <w:marRight w:val="0"/>
      <w:marTop w:val="0"/>
      <w:marBottom w:val="0"/>
      <w:divBdr>
        <w:top w:val="none" w:sz="0" w:space="0" w:color="auto"/>
        <w:left w:val="none" w:sz="0" w:space="0" w:color="auto"/>
        <w:bottom w:val="none" w:sz="0" w:space="0" w:color="auto"/>
        <w:right w:val="none" w:sz="0" w:space="0" w:color="auto"/>
      </w:divBdr>
    </w:div>
    <w:div w:id="1018046676">
      <w:bodyDiv w:val="1"/>
      <w:marLeft w:val="0"/>
      <w:marRight w:val="0"/>
      <w:marTop w:val="0"/>
      <w:marBottom w:val="0"/>
      <w:divBdr>
        <w:top w:val="none" w:sz="0" w:space="0" w:color="auto"/>
        <w:left w:val="none" w:sz="0" w:space="0" w:color="auto"/>
        <w:bottom w:val="none" w:sz="0" w:space="0" w:color="auto"/>
        <w:right w:val="none" w:sz="0" w:space="0" w:color="auto"/>
      </w:divBdr>
    </w:div>
    <w:div w:id="1018971289">
      <w:bodyDiv w:val="1"/>
      <w:marLeft w:val="0"/>
      <w:marRight w:val="0"/>
      <w:marTop w:val="0"/>
      <w:marBottom w:val="0"/>
      <w:divBdr>
        <w:top w:val="none" w:sz="0" w:space="0" w:color="auto"/>
        <w:left w:val="none" w:sz="0" w:space="0" w:color="auto"/>
        <w:bottom w:val="none" w:sz="0" w:space="0" w:color="auto"/>
        <w:right w:val="none" w:sz="0" w:space="0" w:color="auto"/>
      </w:divBdr>
    </w:div>
    <w:div w:id="1031958412">
      <w:bodyDiv w:val="1"/>
      <w:marLeft w:val="0"/>
      <w:marRight w:val="0"/>
      <w:marTop w:val="0"/>
      <w:marBottom w:val="0"/>
      <w:divBdr>
        <w:top w:val="none" w:sz="0" w:space="0" w:color="auto"/>
        <w:left w:val="none" w:sz="0" w:space="0" w:color="auto"/>
        <w:bottom w:val="none" w:sz="0" w:space="0" w:color="auto"/>
        <w:right w:val="none" w:sz="0" w:space="0" w:color="auto"/>
      </w:divBdr>
    </w:div>
    <w:div w:id="1032732840">
      <w:bodyDiv w:val="1"/>
      <w:marLeft w:val="0"/>
      <w:marRight w:val="0"/>
      <w:marTop w:val="0"/>
      <w:marBottom w:val="0"/>
      <w:divBdr>
        <w:top w:val="none" w:sz="0" w:space="0" w:color="auto"/>
        <w:left w:val="none" w:sz="0" w:space="0" w:color="auto"/>
        <w:bottom w:val="none" w:sz="0" w:space="0" w:color="auto"/>
        <w:right w:val="none" w:sz="0" w:space="0" w:color="auto"/>
      </w:divBdr>
    </w:div>
    <w:div w:id="1037659133">
      <w:bodyDiv w:val="1"/>
      <w:marLeft w:val="0"/>
      <w:marRight w:val="0"/>
      <w:marTop w:val="0"/>
      <w:marBottom w:val="0"/>
      <w:divBdr>
        <w:top w:val="none" w:sz="0" w:space="0" w:color="auto"/>
        <w:left w:val="none" w:sz="0" w:space="0" w:color="auto"/>
        <w:bottom w:val="none" w:sz="0" w:space="0" w:color="auto"/>
        <w:right w:val="none" w:sz="0" w:space="0" w:color="auto"/>
      </w:divBdr>
    </w:div>
    <w:div w:id="1039161456">
      <w:bodyDiv w:val="1"/>
      <w:marLeft w:val="0"/>
      <w:marRight w:val="0"/>
      <w:marTop w:val="0"/>
      <w:marBottom w:val="0"/>
      <w:divBdr>
        <w:top w:val="none" w:sz="0" w:space="0" w:color="auto"/>
        <w:left w:val="none" w:sz="0" w:space="0" w:color="auto"/>
        <w:bottom w:val="none" w:sz="0" w:space="0" w:color="auto"/>
        <w:right w:val="none" w:sz="0" w:space="0" w:color="auto"/>
      </w:divBdr>
    </w:div>
    <w:div w:id="1043794418">
      <w:bodyDiv w:val="1"/>
      <w:marLeft w:val="0"/>
      <w:marRight w:val="0"/>
      <w:marTop w:val="0"/>
      <w:marBottom w:val="0"/>
      <w:divBdr>
        <w:top w:val="none" w:sz="0" w:space="0" w:color="auto"/>
        <w:left w:val="none" w:sz="0" w:space="0" w:color="auto"/>
        <w:bottom w:val="none" w:sz="0" w:space="0" w:color="auto"/>
        <w:right w:val="none" w:sz="0" w:space="0" w:color="auto"/>
      </w:divBdr>
    </w:div>
    <w:div w:id="1045641546">
      <w:bodyDiv w:val="1"/>
      <w:marLeft w:val="0"/>
      <w:marRight w:val="0"/>
      <w:marTop w:val="0"/>
      <w:marBottom w:val="0"/>
      <w:divBdr>
        <w:top w:val="none" w:sz="0" w:space="0" w:color="auto"/>
        <w:left w:val="none" w:sz="0" w:space="0" w:color="auto"/>
        <w:bottom w:val="none" w:sz="0" w:space="0" w:color="auto"/>
        <w:right w:val="none" w:sz="0" w:space="0" w:color="auto"/>
      </w:divBdr>
      <w:divsChild>
        <w:div w:id="489367920">
          <w:marLeft w:val="0"/>
          <w:marRight w:val="0"/>
          <w:marTop w:val="0"/>
          <w:marBottom w:val="0"/>
          <w:divBdr>
            <w:top w:val="none" w:sz="0" w:space="0" w:color="auto"/>
            <w:left w:val="none" w:sz="0" w:space="0" w:color="auto"/>
            <w:bottom w:val="none" w:sz="0" w:space="0" w:color="auto"/>
            <w:right w:val="none" w:sz="0" w:space="0" w:color="auto"/>
          </w:divBdr>
          <w:divsChild>
            <w:div w:id="1669479662">
              <w:marLeft w:val="0"/>
              <w:marRight w:val="0"/>
              <w:marTop w:val="0"/>
              <w:marBottom w:val="0"/>
              <w:divBdr>
                <w:top w:val="none" w:sz="0" w:space="0" w:color="auto"/>
                <w:left w:val="none" w:sz="0" w:space="0" w:color="auto"/>
                <w:bottom w:val="none" w:sz="0" w:space="0" w:color="auto"/>
                <w:right w:val="none" w:sz="0" w:space="0" w:color="auto"/>
              </w:divBdr>
              <w:divsChild>
                <w:div w:id="358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430">
      <w:bodyDiv w:val="1"/>
      <w:marLeft w:val="0"/>
      <w:marRight w:val="0"/>
      <w:marTop w:val="0"/>
      <w:marBottom w:val="0"/>
      <w:divBdr>
        <w:top w:val="none" w:sz="0" w:space="0" w:color="auto"/>
        <w:left w:val="none" w:sz="0" w:space="0" w:color="auto"/>
        <w:bottom w:val="none" w:sz="0" w:space="0" w:color="auto"/>
        <w:right w:val="none" w:sz="0" w:space="0" w:color="auto"/>
      </w:divBdr>
    </w:div>
    <w:div w:id="1067189154">
      <w:bodyDiv w:val="1"/>
      <w:marLeft w:val="0"/>
      <w:marRight w:val="0"/>
      <w:marTop w:val="0"/>
      <w:marBottom w:val="0"/>
      <w:divBdr>
        <w:top w:val="none" w:sz="0" w:space="0" w:color="auto"/>
        <w:left w:val="none" w:sz="0" w:space="0" w:color="auto"/>
        <w:bottom w:val="none" w:sz="0" w:space="0" w:color="auto"/>
        <w:right w:val="none" w:sz="0" w:space="0" w:color="auto"/>
      </w:divBdr>
    </w:div>
    <w:div w:id="1068843215">
      <w:bodyDiv w:val="1"/>
      <w:marLeft w:val="0"/>
      <w:marRight w:val="0"/>
      <w:marTop w:val="0"/>
      <w:marBottom w:val="0"/>
      <w:divBdr>
        <w:top w:val="none" w:sz="0" w:space="0" w:color="auto"/>
        <w:left w:val="none" w:sz="0" w:space="0" w:color="auto"/>
        <w:bottom w:val="none" w:sz="0" w:space="0" w:color="auto"/>
        <w:right w:val="none" w:sz="0" w:space="0" w:color="auto"/>
      </w:divBdr>
    </w:div>
    <w:div w:id="1084061760">
      <w:bodyDiv w:val="1"/>
      <w:marLeft w:val="0"/>
      <w:marRight w:val="0"/>
      <w:marTop w:val="0"/>
      <w:marBottom w:val="0"/>
      <w:divBdr>
        <w:top w:val="none" w:sz="0" w:space="0" w:color="auto"/>
        <w:left w:val="none" w:sz="0" w:space="0" w:color="auto"/>
        <w:bottom w:val="none" w:sz="0" w:space="0" w:color="auto"/>
        <w:right w:val="none" w:sz="0" w:space="0" w:color="auto"/>
      </w:divBdr>
    </w:div>
    <w:div w:id="1094476188">
      <w:bodyDiv w:val="1"/>
      <w:marLeft w:val="0"/>
      <w:marRight w:val="0"/>
      <w:marTop w:val="0"/>
      <w:marBottom w:val="0"/>
      <w:divBdr>
        <w:top w:val="none" w:sz="0" w:space="0" w:color="auto"/>
        <w:left w:val="none" w:sz="0" w:space="0" w:color="auto"/>
        <w:bottom w:val="none" w:sz="0" w:space="0" w:color="auto"/>
        <w:right w:val="none" w:sz="0" w:space="0" w:color="auto"/>
      </w:divBdr>
      <w:divsChild>
        <w:div w:id="563881992">
          <w:marLeft w:val="547"/>
          <w:marRight w:val="0"/>
          <w:marTop w:val="77"/>
          <w:marBottom w:val="0"/>
          <w:divBdr>
            <w:top w:val="none" w:sz="0" w:space="0" w:color="auto"/>
            <w:left w:val="none" w:sz="0" w:space="0" w:color="auto"/>
            <w:bottom w:val="none" w:sz="0" w:space="0" w:color="auto"/>
            <w:right w:val="none" w:sz="0" w:space="0" w:color="auto"/>
          </w:divBdr>
        </w:div>
        <w:div w:id="664090025">
          <w:marLeft w:val="547"/>
          <w:marRight w:val="0"/>
          <w:marTop w:val="77"/>
          <w:marBottom w:val="0"/>
          <w:divBdr>
            <w:top w:val="none" w:sz="0" w:space="0" w:color="auto"/>
            <w:left w:val="none" w:sz="0" w:space="0" w:color="auto"/>
            <w:bottom w:val="none" w:sz="0" w:space="0" w:color="auto"/>
            <w:right w:val="none" w:sz="0" w:space="0" w:color="auto"/>
          </w:divBdr>
        </w:div>
        <w:div w:id="911425632">
          <w:marLeft w:val="547"/>
          <w:marRight w:val="0"/>
          <w:marTop w:val="77"/>
          <w:marBottom w:val="0"/>
          <w:divBdr>
            <w:top w:val="none" w:sz="0" w:space="0" w:color="auto"/>
            <w:left w:val="none" w:sz="0" w:space="0" w:color="auto"/>
            <w:bottom w:val="none" w:sz="0" w:space="0" w:color="auto"/>
            <w:right w:val="none" w:sz="0" w:space="0" w:color="auto"/>
          </w:divBdr>
        </w:div>
        <w:div w:id="998271032">
          <w:marLeft w:val="547"/>
          <w:marRight w:val="0"/>
          <w:marTop w:val="77"/>
          <w:marBottom w:val="0"/>
          <w:divBdr>
            <w:top w:val="none" w:sz="0" w:space="0" w:color="auto"/>
            <w:left w:val="none" w:sz="0" w:space="0" w:color="auto"/>
            <w:bottom w:val="none" w:sz="0" w:space="0" w:color="auto"/>
            <w:right w:val="none" w:sz="0" w:space="0" w:color="auto"/>
          </w:divBdr>
        </w:div>
        <w:div w:id="1558975170">
          <w:marLeft w:val="547"/>
          <w:marRight w:val="0"/>
          <w:marTop w:val="77"/>
          <w:marBottom w:val="0"/>
          <w:divBdr>
            <w:top w:val="none" w:sz="0" w:space="0" w:color="auto"/>
            <w:left w:val="none" w:sz="0" w:space="0" w:color="auto"/>
            <w:bottom w:val="none" w:sz="0" w:space="0" w:color="auto"/>
            <w:right w:val="none" w:sz="0" w:space="0" w:color="auto"/>
          </w:divBdr>
        </w:div>
      </w:divsChild>
    </w:div>
    <w:div w:id="1097941194">
      <w:bodyDiv w:val="1"/>
      <w:marLeft w:val="0"/>
      <w:marRight w:val="0"/>
      <w:marTop w:val="0"/>
      <w:marBottom w:val="0"/>
      <w:divBdr>
        <w:top w:val="none" w:sz="0" w:space="0" w:color="auto"/>
        <w:left w:val="none" w:sz="0" w:space="0" w:color="auto"/>
        <w:bottom w:val="none" w:sz="0" w:space="0" w:color="auto"/>
        <w:right w:val="none" w:sz="0" w:space="0" w:color="auto"/>
      </w:divBdr>
    </w:div>
    <w:div w:id="1100877107">
      <w:bodyDiv w:val="1"/>
      <w:marLeft w:val="0"/>
      <w:marRight w:val="0"/>
      <w:marTop w:val="0"/>
      <w:marBottom w:val="0"/>
      <w:divBdr>
        <w:top w:val="none" w:sz="0" w:space="0" w:color="auto"/>
        <w:left w:val="none" w:sz="0" w:space="0" w:color="auto"/>
        <w:bottom w:val="none" w:sz="0" w:space="0" w:color="auto"/>
        <w:right w:val="none" w:sz="0" w:space="0" w:color="auto"/>
      </w:divBdr>
    </w:div>
    <w:div w:id="1107234302">
      <w:bodyDiv w:val="1"/>
      <w:marLeft w:val="0"/>
      <w:marRight w:val="0"/>
      <w:marTop w:val="0"/>
      <w:marBottom w:val="0"/>
      <w:divBdr>
        <w:top w:val="none" w:sz="0" w:space="0" w:color="auto"/>
        <w:left w:val="none" w:sz="0" w:space="0" w:color="auto"/>
        <w:bottom w:val="none" w:sz="0" w:space="0" w:color="auto"/>
        <w:right w:val="none" w:sz="0" w:space="0" w:color="auto"/>
      </w:divBdr>
    </w:div>
    <w:div w:id="1111632877">
      <w:bodyDiv w:val="1"/>
      <w:marLeft w:val="0"/>
      <w:marRight w:val="0"/>
      <w:marTop w:val="0"/>
      <w:marBottom w:val="0"/>
      <w:divBdr>
        <w:top w:val="none" w:sz="0" w:space="0" w:color="auto"/>
        <w:left w:val="none" w:sz="0" w:space="0" w:color="auto"/>
        <w:bottom w:val="none" w:sz="0" w:space="0" w:color="auto"/>
        <w:right w:val="none" w:sz="0" w:space="0" w:color="auto"/>
      </w:divBdr>
    </w:div>
    <w:div w:id="1126657504">
      <w:bodyDiv w:val="1"/>
      <w:marLeft w:val="0"/>
      <w:marRight w:val="0"/>
      <w:marTop w:val="0"/>
      <w:marBottom w:val="0"/>
      <w:divBdr>
        <w:top w:val="none" w:sz="0" w:space="0" w:color="auto"/>
        <w:left w:val="none" w:sz="0" w:space="0" w:color="auto"/>
        <w:bottom w:val="none" w:sz="0" w:space="0" w:color="auto"/>
        <w:right w:val="none" w:sz="0" w:space="0" w:color="auto"/>
      </w:divBdr>
    </w:div>
    <w:div w:id="1131895685">
      <w:bodyDiv w:val="1"/>
      <w:marLeft w:val="0"/>
      <w:marRight w:val="0"/>
      <w:marTop w:val="0"/>
      <w:marBottom w:val="0"/>
      <w:divBdr>
        <w:top w:val="none" w:sz="0" w:space="0" w:color="auto"/>
        <w:left w:val="none" w:sz="0" w:space="0" w:color="auto"/>
        <w:bottom w:val="none" w:sz="0" w:space="0" w:color="auto"/>
        <w:right w:val="none" w:sz="0" w:space="0" w:color="auto"/>
      </w:divBdr>
    </w:div>
    <w:div w:id="1131901517">
      <w:bodyDiv w:val="1"/>
      <w:marLeft w:val="0"/>
      <w:marRight w:val="0"/>
      <w:marTop w:val="0"/>
      <w:marBottom w:val="0"/>
      <w:divBdr>
        <w:top w:val="none" w:sz="0" w:space="0" w:color="auto"/>
        <w:left w:val="none" w:sz="0" w:space="0" w:color="auto"/>
        <w:bottom w:val="none" w:sz="0" w:space="0" w:color="auto"/>
        <w:right w:val="none" w:sz="0" w:space="0" w:color="auto"/>
      </w:divBdr>
    </w:div>
    <w:div w:id="1135215484">
      <w:bodyDiv w:val="1"/>
      <w:marLeft w:val="0"/>
      <w:marRight w:val="0"/>
      <w:marTop w:val="0"/>
      <w:marBottom w:val="0"/>
      <w:divBdr>
        <w:top w:val="none" w:sz="0" w:space="0" w:color="auto"/>
        <w:left w:val="none" w:sz="0" w:space="0" w:color="auto"/>
        <w:bottom w:val="none" w:sz="0" w:space="0" w:color="auto"/>
        <w:right w:val="none" w:sz="0" w:space="0" w:color="auto"/>
      </w:divBdr>
    </w:div>
    <w:div w:id="1136220728">
      <w:bodyDiv w:val="1"/>
      <w:marLeft w:val="0"/>
      <w:marRight w:val="0"/>
      <w:marTop w:val="0"/>
      <w:marBottom w:val="0"/>
      <w:divBdr>
        <w:top w:val="none" w:sz="0" w:space="0" w:color="auto"/>
        <w:left w:val="none" w:sz="0" w:space="0" w:color="auto"/>
        <w:bottom w:val="none" w:sz="0" w:space="0" w:color="auto"/>
        <w:right w:val="none" w:sz="0" w:space="0" w:color="auto"/>
      </w:divBdr>
    </w:div>
    <w:div w:id="1136797200">
      <w:bodyDiv w:val="1"/>
      <w:marLeft w:val="0"/>
      <w:marRight w:val="0"/>
      <w:marTop w:val="0"/>
      <w:marBottom w:val="0"/>
      <w:divBdr>
        <w:top w:val="none" w:sz="0" w:space="0" w:color="auto"/>
        <w:left w:val="none" w:sz="0" w:space="0" w:color="auto"/>
        <w:bottom w:val="none" w:sz="0" w:space="0" w:color="auto"/>
        <w:right w:val="none" w:sz="0" w:space="0" w:color="auto"/>
      </w:divBdr>
    </w:div>
    <w:div w:id="1144737868">
      <w:bodyDiv w:val="1"/>
      <w:marLeft w:val="0"/>
      <w:marRight w:val="0"/>
      <w:marTop w:val="0"/>
      <w:marBottom w:val="0"/>
      <w:divBdr>
        <w:top w:val="none" w:sz="0" w:space="0" w:color="auto"/>
        <w:left w:val="none" w:sz="0" w:space="0" w:color="auto"/>
        <w:bottom w:val="none" w:sz="0" w:space="0" w:color="auto"/>
        <w:right w:val="none" w:sz="0" w:space="0" w:color="auto"/>
      </w:divBdr>
    </w:div>
    <w:div w:id="1145512747">
      <w:bodyDiv w:val="1"/>
      <w:marLeft w:val="0"/>
      <w:marRight w:val="0"/>
      <w:marTop w:val="0"/>
      <w:marBottom w:val="0"/>
      <w:divBdr>
        <w:top w:val="none" w:sz="0" w:space="0" w:color="auto"/>
        <w:left w:val="none" w:sz="0" w:space="0" w:color="auto"/>
        <w:bottom w:val="none" w:sz="0" w:space="0" w:color="auto"/>
        <w:right w:val="none" w:sz="0" w:space="0" w:color="auto"/>
      </w:divBdr>
    </w:div>
    <w:div w:id="1145774989">
      <w:bodyDiv w:val="1"/>
      <w:marLeft w:val="0"/>
      <w:marRight w:val="0"/>
      <w:marTop w:val="0"/>
      <w:marBottom w:val="0"/>
      <w:divBdr>
        <w:top w:val="none" w:sz="0" w:space="0" w:color="auto"/>
        <w:left w:val="none" w:sz="0" w:space="0" w:color="auto"/>
        <w:bottom w:val="none" w:sz="0" w:space="0" w:color="auto"/>
        <w:right w:val="none" w:sz="0" w:space="0" w:color="auto"/>
      </w:divBdr>
    </w:div>
    <w:div w:id="1149830679">
      <w:bodyDiv w:val="1"/>
      <w:marLeft w:val="0"/>
      <w:marRight w:val="0"/>
      <w:marTop w:val="0"/>
      <w:marBottom w:val="0"/>
      <w:divBdr>
        <w:top w:val="none" w:sz="0" w:space="0" w:color="auto"/>
        <w:left w:val="none" w:sz="0" w:space="0" w:color="auto"/>
        <w:bottom w:val="none" w:sz="0" w:space="0" w:color="auto"/>
        <w:right w:val="none" w:sz="0" w:space="0" w:color="auto"/>
      </w:divBdr>
    </w:div>
    <w:div w:id="1156873935">
      <w:bodyDiv w:val="1"/>
      <w:marLeft w:val="0"/>
      <w:marRight w:val="0"/>
      <w:marTop w:val="0"/>
      <w:marBottom w:val="0"/>
      <w:divBdr>
        <w:top w:val="none" w:sz="0" w:space="0" w:color="auto"/>
        <w:left w:val="none" w:sz="0" w:space="0" w:color="auto"/>
        <w:bottom w:val="none" w:sz="0" w:space="0" w:color="auto"/>
        <w:right w:val="none" w:sz="0" w:space="0" w:color="auto"/>
      </w:divBdr>
    </w:div>
    <w:div w:id="1163548029">
      <w:bodyDiv w:val="1"/>
      <w:marLeft w:val="0"/>
      <w:marRight w:val="0"/>
      <w:marTop w:val="0"/>
      <w:marBottom w:val="0"/>
      <w:divBdr>
        <w:top w:val="none" w:sz="0" w:space="0" w:color="auto"/>
        <w:left w:val="none" w:sz="0" w:space="0" w:color="auto"/>
        <w:bottom w:val="none" w:sz="0" w:space="0" w:color="auto"/>
        <w:right w:val="none" w:sz="0" w:space="0" w:color="auto"/>
      </w:divBdr>
    </w:div>
    <w:div w:id="1164470582">
      <w:bodyDiv w:val="1"/>
      <w:marLeft w:val="0"/>
      <w:marRight w:val="0"/>
      <w:marTop w:val="0"/>
      <w:marBottom w:val="0"/>
      <w:divBdr>
        <w:top w:val="none" w:sz="0" w:space="0" w:color="auto"/>
        <w:left w:val="none" w:sz="0" w:space="0" w:color="auto"/>
        <w:bottom w:val="none" w:sz="0" w:space="0" w:color="auto"/>
        <w:right w:val="none" w:sz="0" w:space="0" w:color="auto"/>
      </w:divBdr>
    </w:div>
    <w:div w:id="1168053787">
      <w:bodyDiv w:val="1"/>
      <w:marLeft w:val="0"/>
      <w:marRight w:val="0"/>
      <w:marTop w:val="0"/>
      <w:marBottom w:val="0"/>
      <w:divBdr>
        <w:top w:val="none" w:sz="0" w:space="0" w:color="auto"/>
        <w:left w:val="none" w:sz="0" w:space="0" w:color="auto"/>
        <w:bottom w:val="none" w:sz="0" w:space="0" w:color="auto"/>
        <w:right w:val="none" w:sz="0" w:space="0" w:color="auto"/>
      </w:divBdr>
    </w:div>
    <w:div w:id="1170679190">
      <w:bodyDiv w:val="1"/>
      <w:marLeft w:val="0"/>
      <w:marRight w:val="0"/>
      <w:marTop w:val="0"/>
      <w:marBottom w:val="0"/>
      <w:divBdr>
        <w:top w:val="none" w:sz="0" w:space="0" w:color="auto"/>
        <w:left w:val="none" w:sz="0" w:space="0" w:color="auto"/>
        <w:bottom w:val="none" w:sz="0" w:space="0" w:color="auto"/>
        <w:right w:val="none" w:sz="0" w:space="0" w:color="auto"/>
      </w:divBdr>
    </w:div>
    <w:div w:id="1178932969">
      <w:bodyDiv w:val="1"/>
      <w:marLeft w:val="0"/>
      <w:marRight w:val="0"/>
      <w:marTop w:val="0"/>
      <w:marBottom w:val="0"/>
      <w:divBdr>
        <w:top w:val="none" w:sz="0" w:space="0" w:color="auto"/>
        <w:left w:val="none" w:sz="0" w:space="0" w:color="auto"/>
        <w:bottom w:val="none" w:sz="0" w:space="0" w:color="auto"/>
        <w:right w:val="none" w:sz="0" w:space="0" w:color="auto"/>
      </w:divBdr>
    </w:div>
    <w:div w:id="1180660064">
      <w:bodyDiv w:val="1"/>
      <w:marLeft w:val="0"/>
      <w:marRight w:val="0"/>
      <w:marTop w:val="0"/>
      <w:marBottom w:val="0"/>
      <w:divBdr>
        <w:top w:val="none" w:sz="0" w:space="0" w:color="auto"/>
        <w:left w:val="none" w:sz="0" w:space="0" w:color="auto"/>
        <w:bottom w:val="none" w:sz="0" w:space="0" w:color="auto"/>
        <w:right w:val="none" w:sz="0" w:space="0" w:color="auto"/>
      </w:divBdr>
    </w:div>
    <w:div w:id="1181891129">
      <w:bodyDiv w:val="1"/>
      <w:marLeft w:val="0"/>
      <w:marRight w:val="0"/>
      <w:marTop w:val="0"/>
      <w:marBottom w:val="0"/>
      <w:divBdr>
        <w:top w:val="none" w:sz="0" w:space="0" w:color="auto"/>
        <w:left w:val="none" w:sz="0" w:space="0" w:color="auto"/>
        <w:bottom w:val="none" w:sz="0" w:space="0" w:color="auto"/>
        <w:right w:val="none" w:sz="0" w:space="0" w:color="auto"/>
      </w:divBdr>
    </w:div>
    <w:div w:id="1189756682">
      <w:bodyDiv w:val="1"/>
      <w:marLeft w:val="0"/>
      <w:marRight w:val="0"/>
      <w:marTop w:val="0"/>
      <w:marBottom w:val="0"/>
      <w:divBdr>
        <w:top w:val="none" w:sz="0" w:space="0" w:color="auto"/>
        <w:left w:val="none" w:sz="0" w:space="0" w:color="auto"/>
        <w:bottom w:val="none" w:sz="0" w:space="0" w:color="auto"/>
        <w:right w:val="none" w:sz="0" w:space="0" w:color="auto"/>
      </w:divBdr>
    </w:div>
    <w:div w:id="1190534959">
      <w:bodyDiv w:val="1"/>
      <w:marLeft w:val="0"/>
      <w:marRight w:val="0"/>
      <w:marTop w:val="0"/>
      <w:marBottom w:val="0"/>
      <w:divBdr>
        <w:top w:val="none" w:sz="0" w:space="0" w:color="auto"/>
        <w:left w:val="none" w:sz="0" w:space="0" w:color="auto"/>
        <w:bottom w:val="none" w:sz="0" w:space="0" w:color="auto"/>
        <w:right w:val="none" w:sz="0" w:space="0" w:color="auto"/>
      </w:divBdr>
    </w:div>
    <w:div w:id="1199926016">
      <w:bodyDiv w:val="1"/>
      <w:marLeft w:val="0"/>
      <w:marRight w:val="0"/>
      <w:marTop w:val="0"/>
      <w:marBottom w:val="0"/>
      <w:divBdr>
        <w:top w:val="none" w:sz="0" w:space="0" w:color="auto"/>
        <w:left w:val="none" w:sz="0" w:space="0" w:color="auto"/>
        <w:bottom w:val="none" w:sz="0" w:space="0" w:color="auto"/>
        <w:right w:val="none" w:sz="0" w:space="0" w:color="auto"/>
      </w:divBdr>
    </w:div>
    <w:div w:id="1200316077">
      <w:bodyDiv w:val="1"/>
      <w:marLeft w:val="0"/>
      <w:marRight w:val="0"/>
      <w:marTop w:val="0"/>
      <w:marBottom w:val="0"/>
      <w:divBdr>
        <w:top w:val="none" w:sz="0" w:space="0" w:color="auto"/>
        <w:left w:val="none" w:sz="0" w:space="0" w:color="auto"/>
        <w:bottom w:val="none" w:sz="0" w:space="0" w:color="auto"/>
        <w:right w:val="none" w:sz="0" w:space="0" w:color="auto"/>
      </w:divBdr>
    </w:div>
    <w:div w:id="1209335923">
      <w:bodyDiv w:val="1"/>
      <w:marLeft w:val="0"/>
      <w:marRight w:val="0"/>
      <w:marTop w:val="0"/>
      <w:marBottom w:val="0"/>
      <w:divBdr>
        <w:top w:val="none" w:sz="0" w:space="0" w:color="auto"/>
        <w:left w:val="none" w:sz="0" w:space="0" w:color="auto"/>
        <w:bottom w:val="none" w:sz="0" w:space="0" w:color="auto"/>
        <w:right w:val="none" w:sz="0" w:space="0" w:color="auto"/>
      </w:divBdr>
    </w:div>
    <w:div w:id="1217819024">
      <w:bodyDiv w:val="1"/>
      <w:marLeft w:val="0"/>
      <w:marRight w:val="0"/>
      <w:marTop w:val="0"/>
      <w:marBottom w:val="0"/>
      <w:divBdr>
        <w:top w:val="none" w:sz="0" w:space="0" w:color="auto"/>
        <w:left w:val="none" w:sz="0" w:space="0" w:color="auto"/>
        <w:bottom w:val="none" w:sz="0" w:space="0" w:color="auto"/>
        <w:right w:val="none" w:sz="0" w:space="0" w:color="auto"/>
      </w:divBdr>
    </w:div>
    <w:div w:id="1220173507">
      <w:bodyDiv w:val="1"/>
      <w:marLeft w:val="0"/>
      <w:marRight w:val="0"/>
      <w:marTop w:val="0"/>
      <w:marBottom w:val="0"/>
      <w:divBdr>
        <w:top w:val="none" w:sz="0" w:space="0" w:color="auto"/>
        <w:left w:val="none" w:sz="0" w:space="0" w:color="auto"/>
        <w:bottom w:val="none" w:sz="0" w:space="0" w:color="auto"/>
        <w:right w:val="none" w:sz="0" w:space="0" w:color="auto"/>
      </w:divBdr>
      <w:divsChild>
        <w:div w:id="1159921752">
          <w:marLeft w:val="0"/>
          <w:marRight w:val="0"/>
          <w:marTop w:val="0"/>
          <w:marBottom w:val="0"/>
          <w:divBdr>
            <w:top w:val="none" w:sz="0" w:space="0" w:color="auto"/>
            <w:left w:val="none" w:sz="0" w:space="0" w:color="auto"/>
            <w:bottom w:val="none" w:sz="0" w:space="0" w:color="auto"/>
            <w:right w:val="none" w:sz="0" w:space="0" w:color="auto"/>
          </w:divBdr>
          <w:divsChild>
            <w:div w:id="940143329">
              <w:marLeft w:val="0"/>
              <w:marRight w:val="0"/>
              <w:marTop w:val="0"/>
              <w:marBottom w:val="0"/>
              <w:divBdr>
                <w:top w:val="none" w:sz="0" w:space="0" w:color="auto"/>
                <w:left w:val="none" w:sz="0" w:space="0" w:color="auto"/>
                <w:bottom w:val="none" w:sz="0" w:space="0" w:color="auto"/>
                <w:right w:val="none" w:sz="0" w:space="0" w:color="auto"/>
              </w:divBdr>
              <w:divsChild>
                <w:div w:id="907423722">
                  <w:marLeft w:val="0"/>
                  <w:marRight w:val="0"/>
                  <w:marTop w:val="0"/>
                  <w:marBottom w:val="0"/>
                  <w:divBdr>
                    <w:top w:val="none" w:sz="0" w:space="0" w:color="auto"/>
                    <w:left w:val="none" w:sz="0" w:space="0" w:color="auto"/>
                    <w:bottom w:val="none" w:sz="0" w:space="0" w:color="auto"/>
                    <w:right w:val="none" w:sz="0" w:space="0" w:color="auto"/>
                  </w:divBdr>
                  <w:divsChild>
                    <w:div w:id="1117262257">
                      <w:marLeft w:val="0"/>
                      <w:marRight w:val="0"/>
                      <w:marTop w:val="0"/>
                      <w:marBottom w:val="0"/>
                      <w:divBdr>
                        <w:top w:val="none" w:sz="0" w:space="0" w:color="auto"/>
                        <w:left w:val="none" w:sz="0" w:space="0" w:color="auto"/>
                        <w:bottom w:val="none" w:sz="0" w:space="0" w:color="auto"/>
                        <w:right w:val="none" w:sz="0" w:space="0" w:color="auto"/>
                      </w:divBdr>
                      <w:divsChild>
                        <w:div w:id="7194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82270">
      <w:bodyDiv w:val="1"/>
      <w:marLeft w:val="0"/>
      <w:marRight w:val="0"/>
      <w:marTop w:val="0"/>
      <w:marBottom w:val="0"/>
      <w:divBdr>
        <w:top w:val="none" w:sz="0" w:space="0" w:color="auto"/>
        <w:left w:val="none" w:sz="0" w:space="0" w:color="auto"/>
        <w:bottom w:val="none" w:sz="0" w:space="0" w:color="auto"/>
        <w:right w:val="none" w:sz="0" w:space="0" w:color="auto"/>
      </w:divBdr>
    </w:div>
    <w:div w:id="1252202035">
      <w:bodyDiv w:val="1"/>
      <w:marLeft w:val="0"/>
      <w:marRight w:val="0"/>
      <w:marTop w:val="0"/>
      <w:marBottom w:val="0"/>
      <w:divBdr>
        <w:top w:val="none" w:sz="0" w:space="0" w:color="auto"/>
        <w:left w:val="none" w:sz="0" w:space="0" w:color="auto"/>
        <w:bottom w:val="none" w:sz="0" w:space="0" w:color="auto"/>
        <w:right w:val="none" w:sz="0" w:space="0" w:color="auto"/>
      </w:divBdr>
    </w:div>
    <w:div w:id="1254706621">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71667290">
      <w:bodyDiv w:val="1"/>
      <w:marLeft w:val="0"/>
      <w:marRight w:val="0"/>
      <w:marTop w:val="0"/>
      <w:marBottom w:val="0"/>
      <w:divBdr>
        <w:top w:val="none" w:sz="0" w:space="0" w:color="auto"/>
        <w:left w:val="none" w:sz="0" w:space="0" w:color="auto"/>
        <w:bottom w:val="none" w:sz="0" w:space="0" w:color="auto"/>
        <w:right w:val="none" w:sz="0" w:space="0" w:color="auto"/>
      </w:divBdr>
    </w:div>
    <w:div w:id="1283998900">
      <w:bodyDiv w:val="1"/>
      <w:marLeft w:val="0"/>
      <w:marRight w:val="0"/>
      <w:marTop w:val="0"/>
      <w:marBottom w:val="0"/>
      <w:divBdr>
        <w:top w:val="none" w:sz="0" w:space="0" w:color="auto"/>
        <w:left w:val="none" w:sz="0" w:space="0" w:color="auto"/>
        <w:bottom w:val="none" w:sz="0" w:space="0" w:color="auto"/>
        <w:right w:val="none" w:sz="0" w:space="0" w:color="auto"/>
      </w:divBdr>
    </w:div>
    <w:div w:id="1288126196">
      <w:bodyDiv w:val="1"/>
      <w:marLeft w:val="0"/>
      <w:marRight w:val="0"/>
      <w:marTop w:val="0"/>
      <w:marBottom w:val="0"/>
      <w:divBdr>
        <w:top w:val="none" w:sz="0" w:space="0" w:color="auto"/>
        <w:left w:val="none" w:sz="0" w:space="0" w:color="auto"/>
        <w:bottom w:val="none" w:sz="0" w:space="0" w:color="auto"/>
        <w:right w:val="none" w:sz="0" w:space="0" w:color="auto"/>
      </w:divBdr>
    </w:div>
    <w:div w:id="1290428421">
      <w:bodyDiv w:val="1"/>
      <w:marLeft w:val="0"/>
      <w:marRight w:val="0"/>
      <w:marTop w:val="0"/>
      <w:marBottom w:val="0"/>
      <w:divBdr>
        <w:top w:val="none" w:sz="0" w:space="0" w:color="auto"/>
        <w:left w:val="none" w:sz="0" w:space="0" w:color="auto"/>
        <w:bottom w:val="none" w:sz="0" w:space="0" w:color="auto"/>
        <w:right w:val="none" w:sz="0" w:space="0" w:color="auto"/>
      </w:divBdr>
    </w:div>
    <w:div w:id="1293366499">
      <w:bodyDiv w:val="1"/>
      <w:marLeft w:val="0"/>
      <w:marRight w:val="0"/>
      <w:marTop w:val="0"/>
      <w:marBottom w:val="0"/>
      <w:divBdr>
        <w:top w:val="none" w:sz="0" w:space="0" w:color="auto"/>
        <w:left w:val="none" w:sz="0" w:space="0" w:color="auto"/>
        <w:bottom w:val="none" w:sz="0" w:space="0" w:color="auto"/>
        <w:right w:val="none" w:sz="0" w:space="0" w:color="auto"/>
      </w:divBdr>
    </w:div>
    <w:div w:id="1294021682">
      <w:bodyDiv w:val="1"/>
      <w:marLeft w:val="0"/>
      <w:marRight w:val="0"/>
      <w:marTop w:val="0"/>
      <w:marBottom w:val="0"/>
      <w:divBdr>
        <w:top w:val="none" w:sz="0" w:space="0" w:color="auto"/>
        <w:left w:val="none" w:sz="0" w:space="0" w:color="auto"/>
        <w:bottom w:val="none" w:sz="0" w:space="0" w:color="auto"/>
        <w:right w:val="none" w:sz="0" w:space="0" w:color="auto"/>
      </w:divBdr>
    </w:div>
    <w:div w:id="1297180951">
      <w:bodyDiv w:val="1"/>
      <w:marLeft w:val="0"/>
      <w:marRight w:val="0"/>
      <w:marTop w:val="0"/>
      <w:marBottom w:val="0"/>
      <w:divBdr>
        <w:top w:val="none" w:sz="0" w:space="0" w:color="auto"/>
        <w:left w:val="none" w:sz="0" w:space="0" w:color="auto"/>
        <w:bottom w:val="none" w:sz="0" w:space="0" w:color="auto"/>
        <w:right w:val="none" w:sz="0" w:space="0" w:color="auto"/>
      </w:divBdr>
    </w:div>
    <w:div w:id="1301033899">
      <w:bodyDiv w:val="1"/>
      <w:marLeft w:val="0"/>
      <w:marRight w:val="0"/>
      <w:marTop w:val="0"/>
      <w:marBottom w:val="0"/>
      <w:divBdr>
        <w:top w:val="none" w:sz="0" w:space="0" w:color="auto"/>
        <w:left w:val="none" w:sz="0" w:space="0" w:color="auto"/>
        <w:bottom w:val="none" w:sz="0" w:space="0" w:color="auto"/>
        <w:right w:val="none" w:sz="0" w:space="0" w:color="auto"/>
      </w:divBdr>
    </w:div>
    <w:div w:id="1303728851">
      <w:bodyDiv w:val="1"/>
      <w:marLeft w:val="0"/>
      <w:marRight w:val="0"/>
      <w:marTop w:val="0"/>
      <w:marBottom w:val="0"/>
      <w:divBdr>
        <w:top w:val="none" w:sz="0" w:space="0" w:color="auto"/>
        <w:left w:val="none" w:sz="0" w:space="0" w:color="auto"/>
        <w:bottom w:val="none" w:sz="0" w:space="0" w:color="auto"/>
        <w:right w:val="none" w:sz="0" w:space="0" w:color="auto"/>
      </w:divBdr>
    </w:div>
    <w:div w:id="1319646806">
      <w:bodyDiv w:val="1"/>
      <w:marLeft w:val="0"/>
      <w:marRight w:val="0"/>
      <w:marTop w:val="0"/>
      <w:marBottom w:val="0"/>
      <w:divBdr>
        <w:top w:val="none" w:sz="0" w:space="0" w:color="auto"/>
        <w:left w:val="none" w:sz="0" w:space="0" w:color="auto"/>
        <w:bottom w:val="none" w:sz="0" w:space="0" w:color="auto"/>
        <w:right w:val="none" w:sz="0" w:space="0" w:color="auto"/>
      </w:divBdr>
    </w:div>
    <w:div w:id="1329483570">
      <w:bodyDiv w:val="1"/>
      <w:marLeft w:val="0"/>
      <w:marRight w:val="0"/>
      <w:marTop w:val="0"/>
      <w:marBottom w:val="0"/>
      <w:divBdr>
        <w:top w:val="none" w:sz="0" w:space="0" w:color="auto"/>
        <w:left w:val="none" w:sz="0" w:space="0" w:color="auto"/>
        <w:bottom w:val="none" w:sz="0" w:space="0" w:color="auto"/>
        <w:right w:val="none" w:sz="0" w:space="0" w:color="auto"/>
      </w:divBdr>
      <w:divsChild>
        <w:div w:id="585193670">
          <w:marLeft w:val="547"/>
          <w:marRight w:val="0"/>
          <w:marTop w:val="77"/>
          <w:marBottom w:val="0"/>
          <w:divBdr>
            <w:top w:val="none" w:sz="0" w:space="0" w:color="auto"/>
            <w:left w:val="none" w:sz="0" w:space="0" w:color="auto"/>
            <w:bottom w:val="none" w:sz="0" w:space="0" w:color="auto"/>
            <w:right w:val="none" w:sz="0" w:space="0" w:color="auto"/>
          </w:divBdr>
        </w:div>
        <w:div w:id="1130854107">
          <w:marLeft w:val="547"/>
          <w:marRight w:val="0"/>
          <w:marTop w:val="77"/>
          <w:marBottom w:val="0"/>
          <w:divBdr>
            <w:top w:val="none" w:sz="0" w:space="0" w:color="auto"/>
            <w:left w:val="none" w:sz="0" w:space="0" w:color="auto"/>
            <w:bottom w:val="none" w:sz="0" w:space="0" w:color="auto"/>
            <w:right w:val="none" w:sz="0" w:space="0" w:color="auto"/>
          </w:divBdr>
        </w:div>
        <w:div w:id="1217354847">
          <w:marLeft w:val="547"/>
          <w:marRight w:val="0"/>
          <w:marTop w:val="77"/>
          <w:marBottom w:val="0"/>
          <w:divBdr>
            <w:top w:val="none" w:sz="0" w:space="0" w:color="auto"/>
            <w:left w:val="none" w:sz="0" w:space="0" w:color="auto"/>
            <w:bottom w:val="none" w:sz="0" w:space="0" w:color="auto"/>
            <w:right w:val="none" w:sz="0" w:space="0" w:color="auto"/>
          </w:divBdr>
        </w:div>
        <w:div w:id="1458717348">
          <w:marLeft w:val="547"/>
          <w:marRight w:val="0"/>
          <w:marTop w:val="77"/>
          <w:marBottom w:val="0"/>
          <w:divBdr>
            <w:top w:val="none" w:sz="0" w:space="0" w:color="auto"/>
            <w:left w:val="none" w:sz="0" w:space="0" w:color="auto"/>
            <w:bottom w:val="none" w:sz="0" w:space="0" w:color="auto"/>
            <w:right w:val="none" w:sz="0" w:space="0" w:color="auto"/>
          </w:divBdr>
        </w:div>
        <w:div w:id="1573664671">
          <w:marLeft w:val="547"/>
          <w:marRight w:val="0"/>
          <w:marTop w:val="77"/>
          <w:marBottom w:val="0"/>
          <w:divBdr>
            <w:top w:val="none" w:sz="0" w:space="0" w:color="auto"/>
            <w:left w:val="none" w:sz="0" w:space="0" w:color="auto"/>
            <w:bottom w:val="none" w:sz="0" w:space="0" w:color="auto"/>
            <w:right w:val="none" w:sz="0" w:space="0" w:color="auto"/>
          </w:divBdr>
        </w:div>
      </w:divsChild>
    </w:div>
    <w:div w:id="1339236125">
      <w:bodyDiv w:val="1"/>
      <w:marLeft w:val="0"/>
      <w:marRight w:val="0"/>
      <w:marTop w:val="0"/>
      <w:marBottom w:val="0"/>
      <w:divBdr>
        <w:top w:val="none" w:sz="0" w:space="0" w:color="auto"/>
        <w:left w:val="none" w:sz="0" w:space="0" w:color="auto"/>
        <w:bottom w:val="none" w:sz="0" w:space="0" w:color="auto"/>
        <w:right w:val="none" w:sz="0" w:space="0" w:color="auto"/>
      </w:divBdr>
    </w:div>
    <w:div w:id="1368945443">
      <w:bodyDiv w:val="1"/>
      <w:marLeft w:val="0"/>
      <w:marRight w:val="0"/>
      <w:marTop w:val="0"/>
      <w:marBottom w:val="0"/>
      <w:divBdr>
        <w:top w:val="none" w:sz="0" w:space="0" w:color="auto"/>
        <w:left w:val="none" w:sz="0" w:space="0" w:color="auto"/>
        <w:bottom w:val="none" w:sz="0" w:space="0" w:color="auto"/>
        <w:right w:val="none" w:sz="0" w:space="0" w:color="auto"/>
      </w:divBdr>
    </w:div>
    <w:div w:id="1371494623">
      <w:bodyDiv w:val="1"/>
      <w:marLeft w:val="0"/>
      <w:marRight w:val="0"/>
      <w:marTop w:val="0"/>
      <w:marBottom w:val="0"/>
      <w:divBdr>
        <w:top w:val="none" w:sz="0" w:space="0" w:color="auto"/>
        <w:left w:val="none" w:sz="0" w:space="0" w:color="auto"/>
        <w:bottom w:val="none" w:sz="0" w:space="0" w:color="auto"/>
        <w:right w:val="none" w:sz="0" w:space="0" w:color="auto"/>
      </w:divBdr>
      <w:divsChild>
        <w:div w:id="434910793">
          <w:marLeft w:val="0"/>
          <w:marRight w:val="0"/>
          <w:marTop w:val="0"/>
          <w:marBottom w:val="0"/>
          <w:divBdr>
            <w:top w:val="none" w:sz="0" w:space="0" w:color="auto"/>
            <w:left w:val="none" w:sz="0" w:space="0" w:color="auto"/>
            <w:bottom w:val="none" w:sz="0" w:space="0" w:color="auto"/>
            <w:right w:val="none" w:sz="0" w:space="0" w:color="auto"/>
          </w:divBdr>
        </w:div>
        <w:div w:id="456261982">
          <w:marLeft w:val="0"/>
          <w:marRight w:val="0"/>
          <w:marTop w:val="0"/>
          <w:marBottom w:val="0"/>
          <w:divBdr>
            <w:top w:val="none" w:sz="0" w:space="0" w:color="auto"/>
            <w:left w:val="none" w:sz="0" w:space="0" w:color="auto"/>
            <w:bottom w:val="none" w:sz="0" w:space="0" w:color="auto"/>
            <w:right w:val="none" w:sz="0" w:space="0" w:color="auto"/>
          </w:divBdr>
        </w:div>
        <w:div w:id="554898495">
          <w:marLeft w:val="0"/>
          <w:marRight w:val="0"/>
          <w:marTop w:val="0"/>
          <w:marBottom w:val="0"/>
          <w:divBdr>
            <w:top w:val="none" w:sz="0" w:space="0" w:color="auto"/>
            <w:left w:val="none" w:sz="0" w:space="0" w:color="auto"/>
            <w:bottom w:val="none" w:sz="0" w:space="0" w:color="auto"/>
            <w:right w:val="none" w:sz="0" w:space="0" w:color="auto"/>
          </w:divBdr>
        </w:div>
        <w:div w:id="571428760">
          <w:marLeft w:val="0"/>
          <w:marRight w:val="0"/>
          <w:marTop w:val="0"/>
          <w:marBottom w:val="0"/>
          <w:divBdr>
            <w:top w:val="none" w:sz="0" w:space="0" w:color="auto"/>
            <w:left w:val="none" w:sz="0" w:space="0" w:color="auto"/>
            <w:bottom w:val="none" w:sz="0" w:space="0" w:color="auto"/>
            <w:right w:val="none" w:sz="0" w:space="0" w:color="auto"/>
          </w:divBdr>
        </w:div>
        <w:div w:id="667561472">
          <w:marLeft w:val="0"/>
          <w:marRight w:val="0"/>
          <w:marTop w:val="0"/>
          <w:marBottom w:val="0"/>
          <w:divBdr>
            <w:top w:val="none" w:sz="0" w:space="0" w:color="auto"/>
            <w:left w:val="none" w:sz="0" w:space="0" w:color="auto"/>
            <w:bottom w:val="none" w:sz="0" w:space="0" w:color="auto"/>
            <w:right w:val="none" w:sz="0" w:space="0" w:color="auto"/>
          </w:divBdr>
        </w:div>
        <w:div w:id="732046653">
          <w:marLeft w:val="0"/>
          <w:marRight w:val="0"/>
          <w:marTop w:val="0"/>
          <w:marBottom w:val="0"/>
          <w:divBdr>
            <w:top w:val="none" w:sz="0" w:space="0" w:color="auto"/>
            <w:left w:val="none" w:sz="0" w:space="0" w:color="auto"/>
            <w:bottom w:val="none" w:sz="0" w:space="0" w:color="auto"/>
            <w:right w:val="none" w:sz="0" w:space="0" w:color="auto"/>
          </w:divBdr>
        </w:div>
        <w:div w:id="867182541">
          <w:marLeft w:val="0"/>
          <w:marRight w:val="0"/>
          <w:marTop w:val="0"/>
          <w:marBottom w:val="0"/>
          <w:divBdr>
            <w:top w:val="none" w:sz="0" w:space="0" w:color="auto"/>
            <w:left w:val="none" w:sz="0" w:space="0" w:color="auto"/>
            <w:bottom w:val="none" w:sz="0" w:space="0" w:color="auto"/>
            <w:right w:val="none" w:sz="0" w:space="0" w:color="auto"/>
          </w:divBdr>
        </w:div>
        <w:div w:id="906035635">
          <w:marLeft w:val="0"/>
          <w:marRight w:val="0"/>
          <w:marTop w:val="0"/>
          <w:marBottom w:val="0"/>
          <w:divBdr>
            <w:top w:val="none" w:sz="0" w:space="0" w:color="auto"/>
            <w:left w:val="none" w:sz="0" w:space="0" w:color="auto"/>
            <w:bottom w:val="none" w:sz="0" w:space="0" w:color="auto"/>
            <w:right w:val="none" w:sz="0" w:space="0" w:color="auto"/>
          </w:divBdr>
        </w:div>
        <w:div w:id="965891807">
          <w:marLeft w:val="0"/>
          <w:marRight w:val="0"/>
          <w:marTop w:val="0"/>
          <w:marBottom w:val="0"/>
          <w:divBdr>
            <w:top w:val="none" w:sz="0" w:space="0" w:color="auto"/>
            <w:left w:val="none" w:sz="0" w:space="0" w:color="auto"/>
            <w:bottom w:val="none" w:sz="0" w:space="0" w:color="auto"/>
            <w:right w:val="none" w:sz="0" w:space="0" w:color="auto"/>
          </w:divBdr>
        </w:div>
        <w:div w:id="1004090796">
          <w:marLeft w:val="0"/>
          <w:marRight w:val="0"/>
          <w:marTop w:val="0"/>
          <w:marBottom w:val="0"/>
          <w:divBdr>
            <w:top w:val="none" w:sz="0" w:space="0" w:color="auto"/>
            <w:left w:val="none" w:sz="0" w:space="0" w:color="auto"/>
            <w:bottom w:val="none" w:sz="0" w:space="0" w:color="auto"/>
            <w:right w:val="none" w:sz="0" w:space="0" w:color="auto"/>
          </w:divBdr>
          <w:divsChild>
            <w:div w:id="1432821290">
              <w:marLeft w:val="0"/>
              <w:marRight w:val="0"/>
              <w:marTop w:val="0"/>
              <w:marBottom w:val="0"/>
              <w:divBdr>
                <w:top w:val="none" w:sz="0" w:space="0" w:color="auto"/>
                <w:left w:val="none" w:sz="0" w:space="0" w:color="auto"/>
                <w:bottom w:val="none" w:sz="0" w:space="0" w:color="auto"/>
                <w:right w:val="none" w:sz="0" w:space="0" w:color="auto"/>
              </w:divBdr>
            </w:div>
          </w:divsChild>
        </w:div>
        <w:div w:id="1127166746">
          <w:marLeft w:val="0"/>
          <w:marRight w:val="0"/>
          <w:marTop w:val="0"/>
          <w:marBottom w:val="0"/>
          <w:divBdr>
            <w:top w:val="none" w:sz="0" w:space="0" w:color="auto"/>
            <w:left w:val="none" w:sz="0" w:space="0" w:color="auto"/>
            <w:bottom w:val="none" w:sz="0" w:space="0" w:color="auto"/>
            <w:right w:val="none" w:sz="0" w:space="0" w:color="auto"/>
          </w:divBdr>
        </w:div>
        <w:div w:id="1143082754">
          <w:marLeft w:val="0"/>
          <w:marRight w:val="0"/>
          <w:marTop w:val="0"/>
          <w:marBottom w:val="0"/>
          <w:divBdr>
            <w:top w:val="none" w:sz="0" w:space="0" w:color="auto"/>
            <w:left w:val="none" w:sz="0" w:space="0" w:color="auto"/>
            <w:bottom w:val="none" w:sz="0" w:space="0" w:color="auto"/>
            <w:right w:val="none" w:sz="0" w:space="0" w:color="auto"/>
          </w:divBdr>
        </w:div>
        <w:div w:id="1190686046">
          <w:marLeft w:val="0"/>
          <w:marRight w:val="0"/>
          <w:marTop w:val="0"/>
          <w:marBottom w:val="0"/>
          <w:divBdr>
            <w:top w:val="none" w:sz="0" w:space="0" w:color="auto"/>
            <w:left w:val="none" w:sz="0" w:space="0" w:color="auto"/>
            <w:bottom w:val="none" w:sz="0" w:space="0" w:color="auto"/>
            <w:right w:val="none" w:sz="0" w:space="0" w:color="auto"/>
          </w:divBdr>
          <w:divsChild>
            <w:div w:id="393283680">
              <w:marLeft w:val="0"/>
              <w:marRight w:val="0"/>
              <w:marTop w:val="0"/>
              <w:marBottom w:val="0"/>
              <w:divBdr>
                <w:top w:val="none" w:sz="0" w:space="0" w:color="auto"/>
                <w:left w:val="none" w:sz="0" w:space="0" w:color="auto"/>
                <w:bottom w:val="none" w:sz="0" w:space="0" w:color="auto"/>
                <w:right w:val="none" w:sz="0" w:space="0" w:color="auto"/>
              </w:divBdr>
            </w:div>
          </w:divsChild>
        </w:div>
        <w:div w:id="1191652050">
          <w:marLeft w:val="0"/>
          <w:marRight w:val="0"/>
          <w:marTop w:val="0"/>
          <w:marBottom w:val="0"/>
          <w:divBdr>
            <w:top w:val="none" w:sz="0" w:space="0" w:color="auto"/>
            <w:left w:val="none" w:sz="0" w:space="0" w:color="auto"/>
            <w:bottom w:val="none" w:sz="0" w:space="0" w:color="auto"/>
            <w:right w:val="none" w:sz="0" w:space="0" w:color="auto"/>
          </w:divBdr>
        </w:div>
        <w:div w:id="1272201527">
          <w:marLeft w:val="0"/>
          <w:marRight w:val="0"/>
          <w:marTop w:val="0"/>
          <w:marBottom w:val="0"/>
          <w:divBdr>
            <w:top w:val="none" w:sz="0" w:space="0" w:color="auto"/>
            <w:left w:val="none" w:sz="0" w:space="0" w:color="auto"/>
            <w:bottom w:val="none" w:sz="0" w:space="0" w:color="auto"/>
            <w:right w:val="none" w:sz="0" w:space="0" w:color="auto"/>
          </w:divBdr>
        </w:div>
        <w:div w:id="1359427901">
          <w:marLeft w:val="0"/>
          <w:marRight w:val="0"/>
          <w:marTop w:val="0"/>
          <w:marBottom w:val="0"/>
          <w:divBdr>
            <w:top w:val="none" w:sz="0" w:space="0" w:color="auto"/>
            <w:left w:val="none" w:sz="0" w:space="0" w:color="auto"/>
            <w:bottom w:val="none" w:sz="0" w:space="0" w:color="auto"/>
            <w:right w:val="none" w:sz="0" w:space="0" w:color="auto"/>
          </w:divBdr>
        </w:div>
        <w:div w:id="1427266188">
          <w:marLeft w:val="0"/>
          <w:marRight w:val="0"/>
          <w:marTop w:val="0"/>
          <w:marBottom w:val="0"/>
          <w:divBdr>
            <w:top w:val="none" w:sz="0" w:space="0" w:color="auto"/>
            <w:left w:val="none" w:sz="0" w:space="0" w:color="auto"/>
            <w:bottom w:val="none" w:sz="0" w:space="0" w:color="auto"/>
            <w:right w:val="none" w:sz="0" w:space="0" w:color="auto"/>
          </w:divBdr>
        </w:div>
        <w:div w:id="1438259441">
          <w:marLeft w:val="0"/>
          <w:marRight w:val="0"/>
          <w:marTop w:val="0"/>
          <w:marBottom w:val="0"/>
          <w:divBdr>
            <w:top w:val="none" w:sz="0" w:space="0" w:color="auto"/>
            <w:left w:val="none" w:sz="0" w:space="0" w:color="auto"/>
            <w:bottom w:val="none" w:sz="0" w:space="0" w:color="auto"/>
            <w:right w:val="none" w:sz="0" w:space="0" w:color="auto"/>
          </w:divBdr>
        </w:div>
        <w:div w:id="1448893384">
          <w:marLeft w:val="0"/>
          <w:marRight w:val="0"/>
          <w:marTop w:val="0"/>
          <w:marBottom w:val="0"/>
          <w:divBdr>
            <w:top w:val="none" w:sz="0" w:space="0" w:color="auto"/>
            <w:left w:val="none" w:sz="0" w:space="0" w:color="auto"/>
            <w:bottom w:val="none" w:sz="0" w:space="0" w:color="auto"/>
            <w:right w:val="none" w:sz="0" w:space="0" w:color="auto"/>
          </w:divBdr>
        </w:div>
        <w:div w:id="1490170240">
          <w:marLeft w:val="0"/>
          <w:marRight w:val="0"/>
          <w:marTop w:val="0"/>
          <w:marBottom w:val="0"/>
          <w:divBdr>
            <w:top w:val="none" w:sz="0" w:space="0" w:color="auto"/>
            <w:left w:val="none" w:sz="0" w:space="0" w:color="auto"/>
            <w:bottom w:val="none" w:sz="0" w:space="0" w:color="auto"/>
            <w:right w:val="none" w:sz="0" w:space="0" w:color="auto"/>
          </w:divBdr>
        </w:div>
        <w:div w:id="1506479112">
          <w:marLeft w:val="0"/>
          <w:marRight w:val="0"/>
          <w:marTop w:val="0"/>
          <w:marBottom w:val="0"/>
          <w:divBdr>
            <w:top w:val="none" w:sz="0" w:space="0" w:color="auto"/>
            <w:left w:val="none" w:sz="0" w:space="0" w:color="auto"/>
            <w:bottom w:val="none" w:sz="0" w:space="0" w:color="auto"/>
            <w:right w:val="none" w:sz="0" w:space="0" w:color="auto"/>
          </w:divBdr>
        </w:div>
        <w:div w:id="1764956952">
          <w:marLeft w:val="0"/>
          <w:marRight w:val="0"/>
          <w:marTop w:val="0"/>
          <w:marBottom w:val="0"/>
          <w:divBdr>
            <w:top w:val="none" w:sz="0" w:space="0" w:color="auto"/>
            <w:left w:val="none" w:sz="0" w:space="0" w:color="auto"/>
            <w:bottom w:val="none" w:sz="0" w:space="0" w:color="auto"/>
            <w:right w:val="none" w:sz="0" w:space="0" w:color="auto"/>
          </w:divBdr>
        </w:div>
        <w:div w:id="1850749427">
          <w:marLeft w:val="0"/>
          <w:marRight w:val="0"/>
          <w:marTop w:val="0"/>
          <w:marBottom w:val="0"/>
          <w:divBdr>
            <w:top w:val="none" w:sz="0" w:space="0" w:color="auto"/>
            <w:left w:val="none" w:sz="0" w:space="0" w:color="auto"/>
            <w:bottom w:val="none" w:sz="0" w:space="0" w:color="auto"/>
            <w:right w:val="none" w:sz="0" w:space="0" w:color="auto"/>
          </w:divBdr>
        </w:div>
        <w:div w:id="1981029404">
          <w:marLeft w:val="0"/>
          <w:marRight w:val="0"/>
          <w:marTop w:val="0"/>
          <w:marBottom w:val="0"/>
          <w:divBdr>
            <w:top w:val="none" w:sz="0" w:space="0" w:color="auto"/>
            <w:left w:val="none" w:sz="0" w:space="0" w:color="auto"/>
            <w:bottom w:val="none" w:sz="0" w:space="0" w:color="auto"/>
            <w:right w:val="none" w:sz="0" w:space="0" w:color="auto"/>
          </w:divBdr>
        </w:div>
        <w:div w:id="1998144478">
          <w:marLeft w:val="0"/>
          <w:marRight w:val="0"/>
          <w:marTop w:val="0"/>
          <w:marBottom w:val="0"/>
          <w:divBdr>
            <w:top w:val="none" w:sz="0" w:space="0" w:color="auto"/>
            <w:left w:val="none" w:sz="0" w:space="0" w:color="auto"/>
            <w:bottom w:val="none" w:sz="0" w:space="0" w:color="auto"/>
            <w:right w:val="none" w:sz="0" w:space="0" w:color="auto"/>
          </w:divBdr>
        </w:div>
        <w:div w:id="2027174160">
          <w:marLeft w:val="0"/>
          <w:marRight w:val="0"/>
          <w:marTop w:val="0"/>
          <w:marBottom w:val="0"/>
          <w:divBdr>
            <w:top w:val="none" w:sz="0" w:space="0" w:color="auto"/>
            <w:left w:val="none" w:sz="0" w:space="0" w:color="auto"/>
            <w:bottom w:val="none" w:sz="0" w:space="0" w:color="auto"/>
            <w:right w:val="none" w:sz="0" w:space="0" w:color="auto"/>
          </w:divBdr>
        </w:div>
      </w:divsChild>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81515486">
      <w:bodyDiv w:val="1"/>
      <w:marLeft w:val="0"/>
      <w:marRight w:val="0"/>
      <w:marTop w:val="0"/>
      <w:marBottom w:val="0"/>
      <w:divBdr>
        <w:top w:val="none" w:sz="0" w:space="0" w:color="auto"/>
        <w:left w:val="none" w:sz="0" w:space="0" w:color="auto"/>
        <w:bottom w:val="none" w:sz="0" w:space="0" w:color="auto"/>
        <w:right w:val="none" w:sz="0" w:space="0" w:color="auto"/>
      </w:divBdr>
    </w:div>
    <w:div w:id="1389187463">
      <w:bodyDiv w:val="1"/>
      <w:marLeft w:val="0"/>
      <w:marRight w:val="0"/>
      <w:marTop w:val="0"/>
      <w:marBottom w:val="0"/>
      <w:divBdr>
        <w:top w:val="none" w:sz="0" w:space="0" w:color="auto"/>
        <w:left w:val="none" w:sz="0" w:space="0" w:color="auto"/>
        <w:bottom w:val="none" w:sz="0" w:space="0" w:color="auto"/>
        <w:right w:val="none" w:sz="0" w:space="0" w:color="auto"/>
      </w:divBdr>
    </w:div>
    <w:div w:id="1391998680">
      <w:bodyDiv w:val="1"/>
      <w:marLeft w:val="0"/>
      <w:marRight w:val="0"/>
      <w:marTop w:val="0"/>
      <w:marBottom w:val="0"/>
      <w:divBdr>
        <w:top w:val="none" w:sz="0" w:space="0" w:color="auto"/>
        <w:left w:val="none" w:sz="0" w:space="0" w:color="auto"/>
        <w:bottom w:val="none" w:sz="0" w:space="0" w:color="auto"/>
        <w:right w:val="none" w:sz="0" w:space="0" w:color="auto"/>
      </w:divBdr>
    </w:div>
    <w:div w:id="1394694541">
      <w:bodyDiv w:val="1"/>
      <w:marLeft w:val="0"/>
      <w:marRight w:val="0"/>
      <w:marTop w:val="0"/>
      <w:marBottom w:val="0"/>
      <w:divBdr>
        <w:top w:val="none" w:sz="0" w:space="0" w:color="auto"/>
        <w:left w:val="none" w:sz="0" w:space="0" w:color="auto"/>
        <w:bottom w:val="none" w:sz="0" w:space="0" w:color="auto"/>
        <w:right w:val="none" w:sz="0" w:space="0" w:color="auto"/>
      </w:divBdr>
    </w:div>
    <w:div w:id="1397506904">
      <w:bodyDiv w:val="1"/>
      <w:marLeft w:val="0"/>
      <w:marRight w:val="0"/>
      <w:marTop w:val="0"/>
      <w:marBottom w:val="0"/>
      <w:divBdr>
        <w:top w:val="none" w:sz="0" w:space="0" w:color="auto"/>
        <w:left w:val="none" w:sz="0" w:space="0" w:color="auto"/>
        <w:bottom w:val="none" w:sz="0" w:space="0" w:color="auto"/>
        <w:right w:val="none" w:sz="0" w:space="0" w:color="auto"/>
      </w:divBdr>
    </w:div>
    <w:div w:id="1410351209">
      <w:bodyDiv w:val="1"/>
      <w:marLeft w:val="0"/>
      <w:marRight w:val="0"/>
      <w:marTop w:val="0"/>
      <w:marBottom w:val="0"/>
      <w:divBdr>
        <w:top w:val="none" w:sz="0" w:space="0" w:color="auto"/>
        <w:left w:val="none" w:sz="0" w:space="0" w:color="auto"/>
        <w:bottom w:val="none" w:sz="0" w:space="0" w:color="auto"/>
        <w:right w:val="none" w:sz="0" w:space="0" w:color="auto"/>
      </w:divBdr>
    </w:div>
    <w:div w:id="1414815414">
      <w:bodyDiv w:val="1"/>
      <w:marLeft w:val="0"/>
      <w:marRight w:val="0"/>
      <w:marTop w:val="0"/>
      <w:marBottom w:val="0"/>
      <w:divBdr>
        <w:top w:val="none" w:sz="0" w:space="0" w:color="auto"/>
        <w:left w:val="none" w:sz="0" w:space="0" w:color="auto"/>
        <w:bottom w:val="none" w:sz="0" w:space="0" w:color="auto"/>
        <w:right w:val="none" w:sz="0" w:space="0" w:color="auto"/>
      </w:divBdr>
    </w:div>
    <w:div w:id="1422263102">
      <w:bodyDiv w:val="1"/>
      <w:marLeft w:val="0"/>
      <w:marRight w:val="0"/>
      <w:marTop w:val="0"/>
      <w:marBottom w:val="0"/>
      <w:divBdr>
        <w:top w:val="none" w:sz="0" w:space="0" w:color="auto"/>
        <w:left w:val="none" w:sz="0" w:space="0" w:color="auto"/>
        <w:bottom w:val="none" w:sz="0" w:space="0" w:color="auto"/>
        <w:right w:val="none" w:sz="0" w:space="0" w:color="auto"/>
      </w:divBdr>
    </w:div>
    <w:div w:id="1435322785">
      <w:bodyDiv w:val="1"/>
      <w:marLeft w:val="0"/>
      <w:marRight w:val="0"/>
      <w:marTop w:val="0"/>
      <w:marBottom w:val="0"/>
      <w:divBdr>
        <w:top w:val="none" w:sz="0" w:space="0" w:color="auto"/>
        <w:left w:val="none" w:sz="0" w:space="0" w:color="auto"/>
        <w:bottom w:val="none" w:sz="0" w:space="0" w:color="auto"/>
        <w:right w:val="none" w:sz="0" w:space="0" w:color="auto"/>
      </w:divBdr>
    </w:div>
    <w:div w:id="1437601786">
      <w:bodyDiv w:val="1"/>
      <w:marLeft w:val="0"/>
      <w:marRight w:val="0"/>
      <w:marTop w:val="0"/>
      <w:marBottom w:val="0"/>
      <w:divBdr>
        <w:top w:val="none" w:sz="0" w:space="0" w:color="auto"/>
        <w:left w:val="none" w:sz="0" w:space="0" w:color="auto"/>
        <w:bottom w:val="none" w:sz="0" w:space="0" w:color="auto"/>
        <w:right w:val="none" w:sz="0" w:space="0" w:color="auto"/>
      </w:divBdr>
    </w:div>
    <w:div w:id="1439957121">
      <w:bodyDiv w:val="1"/>
      <w:marLeft w:val="0"/>
      <w:marRight w:val="0"/>
      <w:marTop w:val="0"/>
      <w:marBottom w:val="0"/>
      <w:divBdr>
        <w:top w:val="none" w:sz="0" w:space="0" w:color="auto"/>
        <w:left w:val="none" w:sz="0" w:space="0" w:color="auto"/>
        <w:bottom w:val="none" w:sz="0" w:space="0" w:color="auto"/>
        <w:right w:val="none" w:sz="0" w:space="0" w:color="auto"/>
      </w:divBdr>
    </w:div>
    <w:div w:id="1442845694">
      <w:bodyDiv w:val="1"/>
      <w:marLeft w:val="0"/>
      <w:marRight w:val="0"/>
      <w:marTop w:val="0"/>
      <w:marBottom w:val="0"/>
      <w:divBdr>
        <w:top w:val="none" w:sz="0" w:space="0" w:color="auto"/>
        <w:left w:val="none" w:sz="0" w:space="0" w:color="auto"/>
        <w:bottom w:val="none" w:sz="0" w:space="0" w:color="auto"/>
        <w:right w:val="none" w:sz="0" w:space="0" w:color="auto"/>
      </w:divBdr>
    </w:div>
    <w:div w:id="1444765526">
      <w:bodyDiv w:val="1"/>
      <w:marLeft w:val="0"/>
      <w:marRight w:val="0"/>
      <w:marTop w:val="0"/>
      <w:marBottom w:val="0"/>
      <w:divBdr>
        <w:top w:val="none" w:sz="0" w:space="0" w:color="auto"/>
        <w:left w:val="none" w:sz="0" w:space="0" w:color="auto"/>
        <w:bottom w:val="none" w:sz="0" w:space="0" w:color="auto"/>
        <w:right w:val="none" w:sz="0" w:space="0" w:color="auto"/>
      </w:divBdr>
    </w:div>
    <w:div w:id="1446922930">
      <w:bodyDiv w:val="1"/>
      <w:marLeft w:val="0"/>
      <w:marRight w:val="0"/>
      <w:marTop w:val="0"/>
      <w:marBottom w:val="0"/>
      <w:divBdr>
        <w:top w:val="none" w:sz="0" w:space="0" w:color="auto"/>
        <w:left w:val="none" w:sz="0" w:space="0" w:color="auto"/>
        <w:bottom w:val="none" w:sz="0" w:space="0" w:color="auto"/>
        <w:right w:val="none" w:sz="0" w:space="0" w:color="auto"/>
      </w:divBdr>
    </w:div>
    <w:div w:id="1448232306">
      <w:bodyDiv w:val="1"/>
      <w:marLeft w:val="0"/>
      <w:marRight w:val="0"/>
      <w:marTop w:val="0"/>
      <w:marBottom w:val="0"/>
      <w:divBdr>
        <w:top w:val="none" w:sz="0" w:space="0" w:color="auto"/>
        <w:left w:val="none" w:sz="0" w:space="0" w:color="auto"/>
        <w:bottom w:val="none" w:sz="0" w:space="0" w:color="auto"/>
        <w:right w:val="none" w:sz="0" w:space="0" w:color="auto"/>
      </w:divBdr>
    </w:div>
    <w:div w:id="1453398355">
      <w:bodyDiv w:val="1"/>
      <w:marLeft w:val="0"/>
      <w:marRight w:val="0"/>
      <w:marTop w:val="0"/>
      <w:marBottom w:val="0"/>
      <w:divBdr>
        <w:top w:val="none" w:sz="0" w:space="0" w:color="auto"/>
        <w:left w:val="none" w:sz="0" w:space="0" w:color="auto"/>
        <w:bottom w:val="none" w:sz="0" w:space="0" w:color="auto"/>
        <w:right w:val="none" w:sz="0" w:space="0" w:color="auto"/>
      </w:divBdr>
    </w:div>
    <w:div w:id="1465465906">
      <w:bodyDiv w:val="1"/>
      <w:marLeft w:val="0"/>
      <w:marRight w:val="0"/>
      <w:marTop w:val="0"/>
      <w:marBottom w:val="0"/>
      <w:divBdr>
        <w:top w:val="none" w:sz="0" w:space="0" w:color="auto"/>
        <w:left w:val="none" w:sz="0" w:space="0" w:color="auto"/>
        <w:bottom w:val="none" w:sz="0" w:space="0" w:color="auto"/>
        <w:right w:val="none" w:sz="0" w:space="0" w:color="auto"/>
      </w:divBdr>
    </w:div>
    <w:div w:id="1479493771">
      <w:bodyDiv w:val="1"/>
      <w:marLeft w:val="0"/>
      <w:marRight w:val="0"/>
      <w:marTop w:val="0"/>
      <w:marBottom w:val="0"/>
      <w:divBdr>
        <w:top w:val="none" w:sz="0" w:space="0" w:color="auto"/>
        <w:left w:val="none" w:sz="0" w:space="0" w:color="auto"/>
        <w:bottom w:val="none" w:sz="0" w:space="0" w:color="auto"/>
        <w:right w:val="none" w:sz="0" w:space="0" w:color="auto"/>
      </w:divBdr>
    </w:div>
    <w:div w:id="1482846712">
      <w:bodyDiv w:val="1"/>
      <w:marLeft w:val="0"/>
      <w:marRight w:val="0"/>
      <w:marTop w:val="0"/>
      <w:marBottom w:val="0"/>
      <w:divBdr>
        <w:top w:val="none" w:sz="0" w:space="0" w:color="auto"/>
        <w:left w:val="none" w:sz="0" w:space="0" w:color="auto"/>
        <w:bottom w:val="none" w:sz="0" w:space="0" w:color="auto"/>
        <w:right w:val="none" w:sz="0" w:space="0" w:color="auto"/>
      </w:divBdr>
    </w:div>
    <w:div w:id="1483544336">
      <w:bodyDiv w:val="1"/>
      <w:marLeft w:val="0"/>
      <w:marRight w:val="0"/>
      <w:marTop w:val="0"/>
      <w:marBottom w:val="0"/>
      <w:divBdr>
        <w:top w:val="none" w:sz="0" w:space="0" w:color="auto"/>
        <w:left w:val="none" w:sz="0" w:space="0" w:color="auto"/>
        <w:bottom w:val="none" w:sz="0" w:space="0" w:color="auto"/>
        <w:right w:val="none" w:sz="0" w:space="0" w:color="auto"/>
      </w:divBdr>
    </w:div>
    <w:div w:id="1488521677">
      <w:bodyDiv w:val="1"/>
      <w:marLeft w:val="0"/>
      <w:marRight w:val="0"/>
      <w:marTop w:val="0"/>
      <w:marBottom w:val="0"/>
      <w:divBdr>
        <w:top w:val="none" w:sz="0" w:space="0" w:color="auto"/>
        <w:left w:val="none" w:sz="0" w:space="0" w:color="auto"/>
        <w:bottom w:val="none" w:sz="0" w:space="0" w:color="auto"/>
        <w:right w:val="none" w:sz="0" w:space="0" w:color="auto"/>
      </w:divBdr>
    </w:div>
    <w:div w:id="1488933765">
      <w:bodyDiv w:val="1"/>
      <w:marLeft w:val="0"/>
      <w:marRight w:val="0"/>
      <w:marTop w:val="0"/>
      <w:marBottom w:val="0"/>
      <w:divBdr>
        <w:top w:val="none" w:sz="0" w:space="0" w:color="auto"/>
        <w:left w:val="none" w:sz="0" w:space="0" w:color="auto"/>
        <w:bottom w:val="none" w:sz="0" w:space="0" w:color="auto"/>
        <w:right w:val="none" w:sz="0" w:space="0" w:color="auto"/>
      </w:divBdr>
    </w:div>
    <w:div w:id="1499736673">
      <w:bodyDiv w:val="1"/>
      <w:marLeft w:val="0"/>
      <w:marRight w:val="0"/>
      <w:marTop w:val="0"/>
      <w:marBottom w:val="0"/>
      <w:divBdr>
        <w:top w:val="none" w:sz="0" w:space="0" w:color="auto"/>
        <w:left w:val="none" w:sz="0" w:space="0" w:color="auto"/>
        <w:bottom w:val="none" w:sz="0" w:space="0" w:color="auto"/>
        <w:right w:val="none" w:sz="0" w:space="0" w:color="auto"/>
      </w:divBdr>
    </w:div>
    <w:div w:id="1502087780">
      <w:bodyDiv w:val="1"/>
      <w:marLeft w:val="0"/>
      <w:marRight w:val="0"/>
      <w:marTop w:val="0"/>
      <w:marBottom w:val="0"/>
      <w:divBdr>
        <w:top w:val="none" w:sz="0" w:space="0" w:color="auto"/>
        <w:left w:val="none" w:sz="0" w:space="0" w:color="auto"/>
        <w:bottom w:val="none" w:sz="0" w:space="0" w:color="auto"/>
        <w:right w:val="none" w:sz="0" w:space="0" w:color="auto"/>
      </w:divBdr>
    </w:div>
    <w:div w:id="1502235712">
      <w:bodyDiv w:val="1"/>
      <w:marLeft w:val="0"/>
      <w:marRight w:val="0"/>
      <w:marTop w:val="0"/>
      <w:marBottom w:val="0"/>
      <w:divBdr>
        <w:top w:val="none" w:sz="0" w:space="0" w:color="auto"/>
        <w:left w:val="none" w:sz="0" w:space="0" w:color="auto"/>
        <w:bottom w:val="none" w:sz="0" w:space="0" w:color="auto"/>
        <w:right w:val="none" w:sz="0" w:space="0" w:color="auto"/>
      </w:divBdr>
    </w:div>
    <w:div w:id="1504474613">
      <w:bodyDiv w:val="1"/>
      <w:marLeft w:val="0"/>
      <w:marRight w:val="0"/>
      <w:marTop w:val="0"/>
      <w:marBottom w:val="0"/>
      <w:divBdr>
        <w:top w:val="none" w:sz="0" w:space="0" w:color="auto"/>
        <w:left w:val="none" w:sz="0" w:space="0" w:color="auto"/>
        <w:bottom w:val="none" w:sz="0" w:space="0" w:color="auto"/>
        <w:right w:val="none" w:sz="0" w:space="0" w:color="auto"/>
      </w:divBdr>
    </w:div>
    <w:div w:id="1505779068">
      <w:bodyDiv w:val="1"/>
      <w:marLeft w:val="0"/>
      <w:marRight w:val="0"/>
      <w:marTop w:val="0"/>
      <w:marBottom w:val="0"/>
      <w:divBdr>
        <w:top w:val="none" w:sz="0" w:space="0" w:color="auto"/>
        <w:left w:val="none" w:sz="0" w:space="0" w:color="auto"/>
        <w:bottom w:val="none" w:sz="0" w:space="0" w:color="auto"/>
        <w:right w:val="none" w:sz="0" w:space="0" w:color="auto"/>
      </w:divBdr>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
    <w:div w:id="1525904976">
      <w:bodyDiv w:val="1"/>
      <w:marLeft w:val="0"/>
      <w:marRight w:val="0"/>
      <w:marTop w:val="0"/>
      <w:marBottom w:val="0"/>
      <w:divBdr>
        <w:top w:val="none" w:sz="0" w:space="0" w:color="auto"/>
        <w:left w:val="none" w:sz="0" w:space="0" w:color="auto"/>
        <w:bottom w:val="none" w:sz="0" w:space="0" w:color="auto"/>
        <w:right w:val="none" w:sz="0" w:space="0" w:color="auto"/>
      </w:divBdr>
    </w:div>
    <w:div w:id="1539002690">
      <w:bodyDiv w:val="1"/>
      <w:marLeft w:val="0"/>
      <w:marRight w:val="0"/>
      <w:marTop w:val="0"/>
      <w:marBottom w:val="0"/>
      <w:divBdr>
        <w:top w:val="none" w:sz="0" w:space="0" w:color="auto"/>
        <w:left w:val="none" w:sz="0" w:space="0" w:color="auto"/>
        <w:bottom w:val="none" w:sz="0" w:space="0" w:color="auto"/>
        <w:right w:val="none" w:sz="0" w:space="0" w:color="auto"/>
      </w:divBdr>
    </w:div>
    <w:div w:id="1544977951">
      <w:bodyDiv w:val="1"/>
      <w:marLeft w:val="0"/>
      <w:marRight w:val="0"/>
      <w:marTop w:val="0"/>
      <w:marBottom w:val="0"/>
      <w:divBdr>
        <w:top w:val="none" w:sz="0" w:space="0" w:color="auto"/>
        <w:left w:val="none" w:sz="0" w:space="0" w:color="auto"/>
        <w:bottom w:val="none" w:sz="0" w:space="0" w:color="auto"/>
        <w:right w:val="none" w:sz="0" w:space="0" w:color="auto"/>
      </w:divBdr>
    </w:div>
    <w:div w:id="1546796270">
      <w:bodyDiv w:val="1"/>
      <w:marLeft w:val="0"/>
      <w:marRight w:val="0"/>
      <w:marTop w:val="0"/>
      <w:marBottom w:val="0"/>
      <w:divBdr>
        <w:top w:val="none" w:sz="0" w:space="0" w:color="auto"/>
        <w:left w:val="none" w:sz="0" w:space="0" w:color="auto"/>
        <w:bottom w:val="none" w:sz="0" w:space="0" w:color="auto"/>
        <w:right w:val="none" w:sz="0" w:space="0" w:color="auto"/>
      </w:divBdr>
    </w:div>
    <w:div w:id="1565867991">
      <w:bodyDiv w:val="1"/>
      <w:marLeft w:val="0"/>
      <w:marRight w:val="0"/>
      <w:marTop w:val="0"/>
      <w:marBottom w:val="0"/>
      <w:divBdr>
        <w:top w:val="none" w:sz="0" w:space="0" w:color="auto"/>
        <w:left w:val="none" w:sz="0" w:space="0" w:color="auto"/>
        <w:bottom w:val="none" w:sz="0" w:space="0" w:color="auto"/>
        <w:right w:val="none" w:sz="0" w:space="0" w:color="auto"/>
      </w:divBdr>
    </w:div>
    <w:div w:id="1571579476">
      <w:bodyDiv w:val="1"/>
      <w:marLeft w:val="0"/>
      <w:marRight w:val="0"/>
      <w:marTop w:val="0"/>
      <w:marBottom w:val="0"/>
      <w:divBdr>
        <w:top w:val="none" w:sz="0" w:space="0" w:color="auto"/>
        <w:left w:val="none" w:sz="0" w:space="0" w:color="auto"/>
        <w:bottom w:val="none" w:sz="0" w:space="0" w:color="auto"/>
        <w:right w:val="none" w:sz="0" w:space="0" w:color="auto"/>
      </w:divBdr>
    </w:div>
    <w:div w:id="1572735605">
      <w:bodyDiv w:val="1"/>
      <w:marLeft w:val="0"/>
      <w:marRight w:val="0"/>
      <w:marTop w:val="0"/>
      <w:marBottom w:val="0"/>
      <w:divBdr>
        <w:top w:val="none" w:sz="0" w:space="0" w:color="auto"/>
        <w:left w:val="none" w:sz="0" w:space="0" w:color="auto"/>
        <w:bottom w:val="none" w:sz="0" w:space="0" w:color="auto"/>
        <w:right w:val="none" w:sz="0" w:space="0" w:color="auto"/>
      </w:divBdr>
    </w:div>
    <w:div w:id="1573157434">
      <w:bodyDiv w:val="1"/>
      <w:marLeft w:val="0"/>
      <w:marRight w:val="0"/>
      <w:marTop w:val="0"/>
      <w:marBottom w:val="0"/>
      <w:divBdr>
        <w:top w:val="none" w:sz="0" w:space="0" w:color="auto"/>
        <w:left w:val="none" w:sz="0" w:space="0" w:color="auto"/>
        <w:bottom w:val="none" w:sz="0" w:space="0" w:color="auto"/>
        <w:right w:val="none" w:sz="0" w:space="0" w:color="auto"/>
      </w:divBdr>
    </w:div>
    <w:div w:id="1589389227">
      <w:bodyDiv w:val="1"/>
      <w:marLeft w:val="0"/>
      <w:marRight w:val="0"/>
      <w:marTop w:val="0"/>
      <w:marBottom w:val="0"/>
      <w:divBdr>
        <w:top w:val="none" w:sz="0" w:space="0" w:color="auto"/>
        <w:left w:val="none" w:sz="0" w:space="0" w:color="auto"/>
        <w:bottom w:val="none" w:sz="0" w:space="0" w:color="auto"/>
        <w:right w:val="none" w:sz="0" w:space="0" w:color="auto"/>
      </w:divBdr>
    </w:div>
    <w:div w:id="1589734820">
      <w:bodyDiv w:val="1"/>
      <w:marLeft w:val="0"/>
      <w:marRight w:val="0"/>
      <w:marTop w:val="0"/>
      <w:marBottom w:val="0"/>
      <w:divBdr>
        <w:top w:val="none" w:sz="0" w:space="0" w:color="auto"/>
        <w:left w:val="none" w:sz="0" w:space="0" w:color="auto"/>
        <w:bottom w:val="none" w:sz="0" w:space="0" w:color="auto"/>
        <w:right w:val="none" w:sz="0" w:space="0" w:color="auto"/>
      </w:divBdr>
    </w:div>
    <w:div w:id="1593850628">
      <w:bodyDiv w:val="1"/>
      <w:marLeft w:val="0"/>
      <w:marRight w:val="0"/>
      <w:marTop w:val="0"/>
      <w:marBottom w:val="0"/>
      <w:divBdr>
        <w:top w:val="none" w:sz="0" w:space="0" w:color="auto"/>
        <w:left w:val="none" w:sz="0" w:space="0" w:color="auto"/>
        <w:bottom w:val="none" w:sz="0" w:space="0" w:color="auto"/>
        <w:right w:val="none" w:sz="0" w:space="0" w:color="auto"/>
      </w:divBdr>
    </w:div>
    <w:div w:id="1594052267">
      <w:bodyDiv w:val="1"/>
      <w:marLeft w:val="0"/>
      <w:marRight w:val="0"/>
      <w:marTop w:val="0"/>
      <w:marBottom w:val="0"/>
      <w:divBdr>
        <w:top w:val="none" w:sz="0" w:space="0" w:color="auto"/>
        <w:left w:val="none" w:sz="0" w:space="0" w:color="auto"/>
        <w:bottom w:val="none" w:sz="0" w:space="0" w:color="auto"/>
        <w:right w:val="none" w:sz="0" w:space="0" w:color="auto"/>
      </w:divBdr>
    </w:div>
    <w:div w:id="1611087684">
      <w:bodyDiv w:val="1"/>
      <w:marLeft w:val="0"/>
      <w:marRight w:val="0"/>
      <w:marTop w:val="0"/>
      <w:marBottom w:val="0"/>
      <w:divBdr>
        <w:top w:val="none" w:sz="0" w:space="0" w:color="auto"/>
        <w:left w:val="none" w:sz="0" w:space="0" w:color="auto"/>
        <w:bottom w:val="none" w:sz="0" w:space="0" w:color="auto"/>
        <w:right w:val="none" w:sz="0" w:space="0" w:color="auto"/>
      </w:divBdr>
    </w:div>
    <w:div w:id="1622763462">
      <w:bodyDiv w:val="1"/>
      <w:marLeft w:val="0"/>
      <w:marRight w:val="0"/>
      <w:marTop w:val="0"/>
      <w:marBottom w:val="0"/>
      <w:divBdr>
        <w:top w:val="none" w:sz="0" w:space="0" w:color="auto"/>
        <w:left w:val="none" w:sz="0" w:space="0" w:color="auto"/>
        <w:bottom w:val="none" w:sz="0" w:space="0" w:color="auto"/>
        <w:right w:val="none" w:sz="0" w:space="0" w:color="auto"/>
      </w:divBdr>
      <w:divsChild>
        <w:div w:id="998580179">
          <w:marLeft w:val="0"/>
          <w:marRight w:val="0"/>
          <w:marTop w:val="0"/>
          <w:marBottom w:val="0"/>
          <w:divBdr>
            <w:top w:val="none" w:sz="0" w:space="0" w:color="auto"/>
            <w:left w:val="none" w:sz="0" w:space="0" w:color="auto"/>
            <w:bottom w:val="none" w:sz="0" w:space="0" w:color="auto"/>
            <w:right w:val="none" w:sz="0" w:space="0" w:color="auto"/>
          </w:divBdr>
        </w:div>
        <w:div w:id="1264067764">
          <w:marLeft w:val="0"/>
          <w:marRight w:val="0"/>
          <w:marTop w:val="0"/>
          <w:marBottom w:val="0"/>
          <w:divBdr>
            <w:top w:val="none" w:sz="0" w:space="0" w:color="auto"/>
            <w:left w:val="none" w:sz="0" w:space="0" w:color="auto"/>
            <w:bottom w:val="none" w:sz="0" w:space="0" w:color="auto"/>
            <w:right w:val="none" w:sz="0" w:space="0" w:color="auto"/>
          </w:divBdr>
        </w:div>
      </w:divsChild>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5427685">
      <w:bodyDiv w:val="1"/>
      <w:marLeft w:val="0"/>
      <w:marRight w:val="0"/>
      <w:marTop w:val="0"/>
      <w:marBottom w:val="0"/>
      <w:divBdr>
        <w:top w:val="none" w:sz="0" w:space="0" w:color="auto"/>
        <w:left w:val="none" w:sz="0" w:space="0" w:color="auto"/>
        <w:bottom w:val="none" w:sz="0" w:space="0" w:color="auto"/>
        <w:right w:val="none" w:sz="0" w:space="0" w:color="auto"/>
      </w:divBdr>
    </w:div>
    <w:div w:id="1638604520">
      <w:bodyDiv w:val="1"/>
      <w:marLeft w:val="0"/>
      <w:marRight w:val="0"/>
      <w:marTop w:val="0"/>
      <w:marBottom w:val="0"/>
      <w:divBdr>
        <w:top w:val="none" w:sz="0" w:space="0" w:color="auto"/>
        <w:left w:val="none" w:sz="0" w:space="0" w:color="auto"/>
        <w:bottom w:val="none" w:sz="0" w:space="0" w:color="auto"/>
        <w:right w:val="none" w:sz="0" w:space="0" w:color="auto"/>
      </w:divBdr>
    </w:div>
    <w:div w:id="1644191740">
      <w:bodyDiv w:val="1"/>
      <w:marLeft w:val="0"/>
      <w:marRight w:val="0"/>
      <w:marTop w:val="0"/>
      <w:marBottom w:val="0"/>
      <w:divBdr>
        <w:top w:val="none" w:sz="0" w:space="0" w:color="auto"/>
        <w:left w:val="none" w:sz="0" w:space="0" w:color="auto"/>
        <w:bottom w:val="none" w:sz="0" w:space="0" w:color="auto"/>
        <w:right w:val="none" w:sz="0" w:space="0" w:color="auto"/>
      </w:divBdr>
    </w:div>
    <w:div w:id="1651711061">
      <w:bodyDiv w:val="1"/>
      <w:marLeft w:val="0"/>
      <w:marRight w:val="0"/>
      <w:marTop w:val="0"/>
      <w:marBottom w:val="0"/>
      <w:divBdr>
        <w:top w:val="none" w:sz="0" w:space="0" w:color="auto"/>
        <w:left w:val="none" w:sz="0" w:space="0" w:color="auto"/>
        <w:bottom w:val="none" w:sz="0" w:space="0" w:color="auto"/>
        <w:right w:val="none" w:sz="0" w:space="0" w:color="auto"/>
      </w:divBdr>
    </w:div>
    <w:div w:id="1659767486">
      <w:bodyDiv w:val="1"/>
      <w:marLeft w:val="0"/>
      <w:marRight w:val="0"/>
      <w:marTop w:val="0"/>
      <w:marBottom w:val="0"/>
      <w:divBdr>
        <w:top w:val="none" w:sz="0" w:space="0" w:color="auto"/>
        <w:left w:val="none" w:sz="0" w:space="0" w:color="auto"/>
        <w:bottom w:val="none" w:sz="0" w:space="0" w:color="auto"/>
        <w:right w:val="none" w:sz="0" w:space="0" w:color="auto"/>
      </w:divBdr>
    </w:div>
    <w:div w:id="1676375443">
      <w:bodyDiv w:val="1"/>
      <w:marLeft w:val="0"/>
      <w:marRight w:val="0"/>
      <w:marTop w:val="0"/>
      <w:marBottom w:val="0"/>
      <w:divBdr>
        <w:top w:val="none" w:sz="0" w:space="0" w:color="auto"/>
        <w:left w:val="none" w:sz="0" w:space="0" w:color="auto"/>
        <w:bottom w:val="none" w:sz="0" w:space="0" w:color="auto"/>
        <w:right w:val="none" w:sz="0" w:space="0" w:color="auto"/>
      </w:divBdr>
    </w:div>
    <w:div w:id="1680810188">
      <w:bodyDiv w:val="1"/>
      <w:marLeft w:val="0"/>
      <w:marRight w:val="0"/>
      <w:marTop w:val="0"/>
      <w:marBottom w:val="0"/>
      <w:divBdr>
        <w:top w:val="none" w:sz="0" w:space="0" w:color="auto"/>
        <w:left w:val="none" w:sz="0" w:space="0" w:color="auto"/>
        <w:bottom w:val="none" w:sz="0" w:space="0" w:color="auto"/>
        <w:right w:val="none" w:sz="0" w:space="0" w:color="auto"/>
      </w:divBdr>
      <w:divsChild>
        <w:div w:id="1749881292">
          <w:marLeft w:val="0"/>
          <w:marRight w:val="0"/>
          <w:marTop w:val="0"/>
          <w:marBottom w:val="0"/>
          <w:divBdr>
            <w:top w:val="none" w:sz="0" w:space="0" w:color="auto"/>
            <w:left w:val="none" w:sz="0" w:space="0" w:color="auto"/>
            <w:bottom w:val="none" w:sz="0" w:space="0" w:color="auto"/>
            <w:right w:val="none" w:sz="0" w:space="0" w:color="auto"/>
          </w:divBdr>
        </w:div>
        <w:div w:id="1531797702">
          <w:marLeft w:val="0"/>
          <w:marRight w:val="0"/>
          <w:marTop w:val="0"/>
          <w:marBottom w:val="0"/>
          <w:divBdr>
            <w:top w:val="none" w:sz="0" w:space="0" w:color="auto"/>
            <w:left w:val="none" w:sz="0" w:space="0" w:color="auto"/>
            <w:bottom w:val="none" w:sz="0" w:space="0" w:color="auto"/>
            <w:right w:val="none" w:sz="0" w:space="0" w:color="auto"/>
          </w:divBdr>
        </w:div>
        <w:div w:id="563179185">
          <w:marLeft w:val="0"/>
          <w:marRight w:val="0"/>
          <w:marTop w:val="0"/>
          <w:marBottom w:val="0"/>
          <w:divBdr>
            <w:top w:val="none" w:sz="0" w:space="0" w:color="auto"/>
            <w:left w:val="none" w:sz="0" w:space="0" w:color="auto"/>
            <w:bottom w:val="none" w:sz="0" w:space="0" w:color="auto"/>
            <w:right w:val="none" w:sz="0" w:space="0" w:color="auto"/>
          </w:divBdr>
        </w:div>
        <w:div w:id="767698519">
          <w:marLeft w:val="0"/>
          <w:marRight w:val="0"/>
          <w:marTop w:val="0"/>
          <w:marBottom w:val="0"/>
          <w:divBdr>
            <w:top w:val="none" w:sz="0" w:space="0" w:color="auto"/>
            <w:left w:val="none" w:sz="0" w:space="0" w:color="auto"/>
            <w:bottom w:val="none" w:sz="0" w:space="0" w:color="auto"/>
            <w:right w:val="none" w:sz="0" w:space="0" w:color="auto"/>
          </w:divBdr>
        </w:div>
      </w:divsChild>
    </w:div>
    <w:div w:id="1682581706">
      <w:bodyDiv w:val="1"/>
      <w:marLeft w:val="0"/>
      <w:marRight w:val="0"/>
      <w:marTop w:val="0"/>
      <w:marBottom w:val="0"/>
      <w:divBdr>
        <w:top w:val="none" w:sz="0" w:space="0" w:color="auto"/>
        <w:left w:val="none" w:sz="0" w:space="0" w:color="auto"/>
        <w:bottom w:val="none" w:sz="0" w:space="0" w:color="auto"/>
        <w:right w:val="none" w:sz="0" w:space="0" w:color="auto"/>
      </w:divBdr>
    </w:div>
    <w:div w:id="1707679094">
      <w:bodyDiv w:val="1"/>
      <w:marLeft w:val="0"/>
      <w:marRight w:val="0"/>
      <w:marTop w:val="0"/>
      <w:marBottom w:val="0"/>
      <w:divBdr>
        <w:top w:val="none" w:sz="0" w:space="0" w:color="auto"/>
        <w:left w:val="none" w:sz="0" w:space="0" w:color="auto"/>
        <w:bottom w:val="none" w:sz="0" w:space="0" w:color="auto"/>
        <w:right w:val="none" w:sz="0" w:space="0" w:color="auto"/>
      </w:divBdr>
    </w:div>
    <w:div w:id="1709061605">
      <w:bodyDiv w:val="1"/>
      <w:marLeft w:val="0"/>
      <w:marRight w:val="0"/>
      <w:marTop w:val="0"/>
      <w:marBottom w:val="0"/>
      <w:divBdr>
        <w:top w:val="none" w:sz="0" w:space="0" w:color="auto"/>
        <w:left w:val="none" w:sz="0" w:space="0" w:color="auto"/>
        <w:bottom w:val="none" w:sz="0" w:space="0" w:color="auto"/>
        <w:right w:val="none" w:sz="0" w:space="0" w:color="auto"/>
      </w:divBdr>
    </w:div>
    <w:div w:id="1712345792">
      <w:bodyDiv w:val="1"/>
      <w:marLeft w:val="0"/>
      <w:marRight w:val="0"/>
      <w:marTop w:val="0"/>
      <w:marBottom w:val="0"/>
      <w:divBdr>
        <w:top w:val="none" w:sz="0" w:space="0" w:color="auto"/>
        <w:left w:val="none" w:sz="0" w:space="0" w:color="auto"/>
        <w:bottom w:val="none" w:sz="0" w:space="0" w:color="auto"/>
        <w:right w:val="none" w:sz="0" w:space="0" w:color="auto"/>
      </w:divBdr>
    </w:div>
    <w:div w:id="1714428422">
      <w:bodyDiv w:val="1"/>
      <w:marLeft w:val="0"/>
      <w:marRight w:val="0"/>
      <w:marTop w:val="0"/>
      <w:marBottom w:val="0"/>
      <w:divBdr>
        <w:top w:val="none" w:sz="0" w:space="0" w:color="auto"/>
        <w:left w:val="none" w:sz="0" w:space="0" w:color="auto"/>
        <w:bottom w:val="none" w:sz="0" w:space="0" w:color="auto"/>
        <w:right w:val="none" w:sz="0" w:space="0" w:color="auto"/>
      </w:divBdr>
    </w:div>
    <w:div w:id="1727295673">
      <w:bodyDiv w:val="1"/>
      <w:marLeft w:val="0"/>
      <w:marRight w:val="0"/>
      <w:marTop w:val="0"/>
      <w:marBottom w:val="0"/>
      <w:divBdr>
        <w:top w:val="none" w:sz="0" w:space="0" w:color="auto"/>
        <w:left w:val="none" w:sz="0" w:space="0" w:color="auto"/>
        <w:bottom w:val="none" w:sz="0" w:space="0" w:color="auto"/>
        <w:right w:val="none" w:sz="0" w:space="0" w:color="auto"/>
      </w:divBdr>
    </w:div>
    <w:div w:id="1728727618">
      <w:bodyDiv w:val="1"/>
      <w:marLeft w:val="0"/>
      <w:marRight w:val="0"/>
      <w:marTop w:val="0"/>
      <w:marBottom w:val="0"/>
      <w:divBdr>
        <w:top w:val="none" w:sz="0" w:space="0" w:color="auto"/>
        <w:left w:val="none" w:sz="0" w:space="0" w:color="auto"/>
        <w:bottom w:val="none" w:sz="0" w:space="0" w:color="auto"/>
        <w:right w:val="none" w:sz="0" w:space="0" w:color="auto"/>
      </w:divBdr>
    </w:div>
    <w:div w:id="1728914818">
      <w:bodyDiv w:val="1"/>
      <w:marLeft w:val="0"/>
      <w:marRight w:val="0"/>
      <w:marTop w:val="0"/>
      <w:marBottom w:val="0"/>
      <w:divBdr>
        <w:top w:val="none" w:sz="0" w:space="0" w:color="auto"/>
        <w:left w:val="none" w:sz="0" w:space="0" w:color="auto"/>
        <w:bottom w:val="none" w:sz="0" w:space="0" w:color="auto"/>
        <w:right w:val="none" w:sz="0" w:space="0" w:color="auto"/>
      </w:divBdr>
    </w:div>
    <w:div w:id="1730611969">
      <w:bodyDiv w:val="1"/>
      <w:marLeft w:val="0"/>
      <w:marRight w:val="0"/>
      <w:marTop w:val="0"/>
      <w:marBottom w:val="0"/>
      <w:divBdr>
        <w:top w:val="none" w:sz="0" w:space="0" w:color="auto"/>
        <w:left w:val="none" w:sz="0" w:space="0" w:color="auto"/>
        <w:bottom w:val="none" w:sz="0" w:space="0" w:color="auto"/>
        <w:right w:val="none" w:sz="0" w:space="0" w:color="auto"/>
      </w:divBdr>
    </w:div>
    <w:div w:id="1731997857">
      <w:bodyDiv w:val="1"/>
      <w:marLeft w:val="0"/>
      <w:marRight w:val="0"/>
      <w:marTop w:val="0"/>
      <w:marBottom w:val="0"/>
      <w:divBdr>
        <w:top w:val="none" w:sz="0" w:space="0" w:color="auto"/>
        <w:left w:val="none" w:sz="0" w:space="0" w:color="auto"/>
        <w:bottom w:val="none" w:sz="0" w:space="0" w:color="auto"/>
        <w:right w:val="none" w:sz="0" w:space="0" w:color="auto"/>
      </w:divBdr>
    </w:div>
    <w:div w:id="1737632795">
      <w:bodyDiv w:val="1"/>
      <w:marLeft w:val="0"/>
      <w:marRight w:val="0"/>
      <w:marTop w:val="0"/>
      <w:marBottom w:val="0"/>
      <w:divBdr>
        <w:top w:val="none" w:sz="0" w:space="0" w:color="auto"/>
        <w:left w:val="none" w:sz="0" w:space="0" w:color="auto"/>
        <w:bottom w:val="none" w:sz="0" w:space="0" w:color="auto"/>
        <w:right w:val="none" w:sz="0" w:space="0" w:color="auto"/>
      </w:divBdr>
    </w:div>
    <w:div w:id="1739982304">
      <w:bodyDiv w:val="1"/>
      <w:marLeft w:val="0"/>
      <w:marRight w:val="0"/>
      <w:marTop w:val="0"/>
      <w:marBottom w:val="0"/>
      <w:divBdr>
        <w:top w:val="none" w:sz="0" w:space="0" w:color="auto"/>
        <w:left w:val="none" w:sz="0" w:space="0" w:color="auto"/>
        <w:bottom w:val="none" w:sz="0" w:space="0" w:color="auto"/>
        <w:right w:val="none" w:sz="0" w:space="0" w:color="auto"/>
      </w:divBdr>
    </w:div>
    <w:div w:id="1745250631">
      <w:bodyDiv w:val="1"/>
      <w:marLeft w:val="0"/>
      <w:marRight w:val="0"/>
      <w:marTop w:val="0"/>
      <w:marBottom w:val="0"/>
      <w:divBdr>
        <w:top w:val="none" w:sz="0" w:space="0" w:color="auto"/>
        <w:left w:val="none" w:sz="0" w:space="0" w:color="auto"/>
        <w:bottom w:val="none" w:sz="0" w:space="0" w:color="auto"/>
        <w:right w:val="none" w:sz="0" w:space="0" w:color="auto"/>
      </w:divBdr>
    </w:div>
    <w:div w:id="1749111239">
      <w:bodyDiv w:val="1"/>
      <w:marLeft w:val="0"/>
      <w:marRight w:val="0"/>
      <w:marTop w:val="0"/>
      <w:marBottom w:val="0"/>
      <w:divBdr>
        <w:top w:val="none" w:sz="0" w:space="0" w:color="auto"/>
        <w:left w:val="none" w:sz="0" w:space="0" w:color="auto"/>
        <w:bottom w:val="none" w:sz="0" w:space="0" w:color="auto"/>
        <w:right w:val="none" w:sz="0" w:space="0" w:color="auto"/>
      </w:divBdr>
    </w:div>
    <w:div w:id="1751344101">
      <w:bodyDiv w:val="1"/>
      <w:marLeft w:val="0"/>
      <w:marRight w:val="0"/>
      <w:marTop w:val="0"/>
      <w:marBottom w:val="0"/>
      <w:divBdr>
        <w:top w:val="none" w:sz="0" w:space="0" w:color="auto"/>
        <w:left w:val="none" w:sz="0" w:space="0" w:color="auto"/>
        <w:bottom w:val="none" w:sz="0" w:space="0" w:color="auto"/>
        <w:right w:val="none" w:sz="0" w:space="0" w:color="auto"/>
      </w:divBdr>
    </w:div>
    <w:div w:id="1752502712">
      <w:bodyDiv w:val="1"/>
      <w:marLeft w:val="0"/>
      <w:marRight w:val="0"/>
      <w:marTop w:val="0"/>
      <w:marBottom w:val="0"/>
      <w:divBdr>
        <w:top w:val="none" w:sz="0" w:space="0" w:color="auto"/>
        <w:left w:val="none" w:sz="0" w:space="0" w:color="auto"/>
        <w:bottom w:val="none" w:sz="0" w:space="0" w:color="auto"/>
        <w:right w:val="none" w:sz="0" w:space="0" w:color="auto"/>
      </w:divBdr>
    </w:div>
    <w:div w:id="1757091348">
      <w:bodyDiv w:val="1"/>
      <w:marLeft w:val="0"/>
      <w:marRight w:val="0"/>
      <w:marTop w:val="0"/>
      <w:marBottom w:val="0"/>
      <w:divBdr>
        <w:top w:val="none" w:sz="0" w:space="0" w:color="auto"/>
        <w:left w:val="none" w:sz="0" w:space="0" w:color="auto"/>
        <w:bottom w:val="none" w:sz="0" w:space="0" w:color="auto"/>
        <w:right w:val="none" w:sz="0" w:space="0" w:color="auto"/>
      </w:divBdr>
    </w:div>
    <w:div w:id="1768384370">
      <w:bodyDiv w:val="1"/>
      <w:marLeft w:val="0"/>
      <w:marRight w:val="0"/>
      <w:marTop w:val="0"/>
      <w:marBottom w:val="0"/>
      <w:divBdr>
        <w:top w:val="none" w:sz="0" w:space="0" w:color="auto"/>
        <w:left w:val="none" w:sz="0" w:space="0" w:color="auto"/>
        <w:bottom w:val="none" w:sz="0" w:space="0" w:color="auto"/>
        <w:right w:val="none" w:sz="0" w:space="0" w:color="auto"/>
      </w:divBdr>
    </w:div>
    <w:div w:id="1769304993">
      <w:bodyDiv w:val="1"/>
      <w:marLeft w:val="0"/>
      <w:marRight w:val="0"/>
      <w:marTop w:val="0"/>
      <w:marBottom w:val="0"/>
      <w:divBdr>
        <w:top w:val="none" w:sz="0" w:space="0" w:color="auto"/>
        <w:left w:val="none" w:sz="0" w:space="0" w:color="auto"/>
        <w:bottom w:val="none" w:sz="0" w:space="0" w:color="auto"/>
        <w:right w:val="none" w:sz="0" w:space="0" w:color="auto"/>
      </w:divBdr>
    </w:div>
    <w:div w:id="1769622431">
      <w:bodyDiv w:val="1"/>
      <w:marLeft w:val="0"/>
      <w:marRight w:val="0"/>
      <w:marTop w:val="0"/>
      <w:marBottom w:val="0"/>
      <w:divBdr>
        <w:top w:val="none" w:sz="0" w:space="0" w:color="auto"/>
        <w:left w:val="none" w:sz="0" w:space="0" w:color="auto"/>
        <w:bottom w:val="none" w:sz="0" w:space="0" w:color="auto"/>
        <w:right w:val="none" w:sz="0" w:space="0" w:color="auto"/>
      </w:divBdr>
    </w:div>
    <w:div w:id="1785879219">
      <w:bodyDiv w:val="1"/>
      <w:marLeft w:val="0"/>
      <w:marRight w:val="0"/>
      <w:marTop w:val="0"/>
      <w:marBottom w:val="0"/>
      <w:divBdr>
        <w:top w:val="none" w:sz="0" w:space="0" w:color="auto"/>
        <w:left w:val="none" w:sz="0" w:space="0" w:color="auto"/>
        <w:bottom w:val="none" w:sz="0" w:space="0" w:color="auto"/>
        <w:right w:val="none" w:sz="0" w:space="0" w:color="auto"/>
      </w:divBdr>
    </w:div>
    <w:div w:id="1786538855">
      <w:bodyDiv w:val="1"/>
      <w:marLeft w:val="0"/>
      <w:marRight w:val="0"/>
      <w:marTop w:val="0"/>
      <w:marBottom w:val="0"/>
      <w:divBdr>
        <w:top w:val="none" w:sz="0" w:space="0" w:color="auto"/>
        <w:left w:val="none" w:sz="0" w:space="0" w:color="auto"/>
        <w:bottom w:val="none" w:sz="0" w:space="0" w:color="auto"/>
        <w:right w:val="none" w:sz="0" w:space="0" w:color="auto"/>
      </w:divBdr>
    </w:div>
    <w:div w:id="1792748102">
      <w:bodyDiv w:val="1"/>
      <w:marLeft w:val="0"/>
      <w:marRight w:val="0"/>
      <w:marTop w:val="0"/>
      <w:marBottom w:val="0"/>
      <w:divBdr>
        <w:top w:val="none" w:sz="0" w:space="0" w:color="auto"/>
        <w:left w:val="none" w:sz="0" w:space="0" w:color="auto"/>
        <w:bottom w:val="none" w:sz="0" w:space="0" w:color="auto"/>
        <w:right w:val="none" w:sz="0" w:space="0" w:color="auto"/>
      </w:divBdr>
    </w:div>
    <w:div w:id="1797870514">
      <w:bodyDiv w:val="1"/>
      <w:marLeft w:val="0"/>
      <w:marRight w:val="0"/>
      <w:marTop w:val="0"/>
      <w:marBottom w:val="0"/>
      <w:divBdr>
        <w:top w:val="none" w:sz="0" w:space="0" w:color="auto"/>
        <w:left w:val="none" w:sz="0" w:space="0" w:color="auto"/>
        <w:bottom w:val="none" w:sz="0" w:space="0" w:color="auto"/>
        <w:right w:val="none" w:sz="0" w:space="0" w:color="auto"/>
      </w:divBdr>
    </w:div>
    <w:div w:id="1799955052">
      <w:bodyDiv w:val="1"/>
      <w:marLeft w:val="0"/>
      <w:marRight w:val="0"/>
      <w:marTop w:val="0"/>
      <w:marBottom w:val="0"/>
      <w:divBdr>
        <w:top w:val="none" w:sz="0" w:space="0" w:color="auto"/>
        <w:left w:val="none" w:sz="0" w:space="0" w:color="auto"/>
        <w:bottom w:val="none" w:sz="0" w:space="0" w:color="auto"/>
        <w:right w:val="none" w:sz="0" w:space="0" w:color="auto"/>
      </w:divBdr>
    </w:div>
    <w:div w:id="1802963469">
      <w:bodyDiv w:val="1"/>
      <w:marLeft w:val="0"/>
      <w:marRight w:val="0"/>
      <w:marTop w:val="0"/>
      <w:marBottom w:val="0"/>
      <w:divBdr>
        <w:top w:val="none" w:sz="0" w:space="0" w:color="auto"/>
        <w:left w:val="none" w:sz="0" w:space="0" w:color="auto"/>
        <w:bottom w:val="none" w:sz="0" w:space="0" w:color="auto"/>
        <w:right w:val="none" w:sz="0" w:space="0" w:color="auto"/>
      </w:divBdr>
    </w:div>
    <w:div w:id="1806697252">
      <w:bodyDiv w:val="1"/>
      <w:marLeft w:val="0"/>
      <w:marRight w:val="0"/>
      <w:marTop w:val="0"/>
      <w:marBottom w:val="0"/>
      <w:divBdr>
        <w:top w:val="none" w:sz="0" w:space="0" w:color="auto"/>
        <w:left w:val="none" w:sz="0" w:space="0" w:color="auto"/>
        <w:bottom w:val="none" w:sz="0" w:space="0" w:color="auto"/>
        <w:right w:val="none" w:sz="0" w:space="0" w:color="auto"/>
      </w:divBdr>
    </w:div>
    <w:div w:id="1820614520">
      <w:bodyDiv w:val="1"/>
      <w:marLeft w:val="0"/>
      <w:marRight w:val="0"/>
      <w:marTop w:val="0"/>
      <w:marBottom w:val="0"/>
      <w:divBdr>
        <w:top w:val="none" w:sz="0" w:space="0" w:color="auto"/>
        <w:left w:val="none" w:sz="0" w:space="0" w:color="auto"/>
        <w:bottom w:val="none" w:sz="0" w:space="0" w:color="auto"/>
        <w:right w:val="none" w:sz="0" w:space="0" w:color="auto"/>
      </w:divBdr>
    </w:div>
    <w:div w:id="1828084330">
      <w:bodyDiv w:val="1"/>
      <w:marLeft w:val="0"/>
      <w:marRight w:val="0"/>
      <w:marTop w:val="0"/>
      <w:marBottom w:val="0"/>
      <w:divBdr>
        <w:top w:val="none" w:sz="0" w:space="0" w:color="auto"/>
        <w:left w:val="none" w:sz="0" w:space="0" w:color="auto"/>
        <w:bottom w:val="none" w:sz="0" w:space="0" w:color="auto"/>
        <w:right w:val="none" w:sz="0" w:space="0" w:color="auto"/>
      </w:divBdr>
    </w:div>
    <w:div w:id="1838350505">
      <w:bodyDiv w:val="1"/>
      <w:marLeft w:val="0"/>
      <w:marRight w:val="0"/>
      <w:marTop w:val="0"/>
      <w:marBottom w:val="0"/>
      <w:divBdr>
        <w:top w:val="none" w:sz="0" w:space="0" w:color="auto"/>
        <w:left w:val="none" w:sz="0" w:space="0" w:color="auto"/>
        <w:bottom w:val="none" w:sz="0" w:space="0" w:color="auto"/>
        <w:right w:val="none" w:sz="0" w:space="0" w:color="auto"/>
      </w:divBdr>
    </w:div>
    <w:div w:id="1846553086">
      <w:bodyDiv w:val="1"/>
      <w:marLeft w:val="0"/>
      <w:marRight w:val="0"/>
      <w:marTop w:val="0"/>
      <w:marBottom w:val="0"/>
      <w:divBdr>
        <w:top w:val="none" w:sz="0" w:space="0" w:color="auto"/>
        <w:left w:val="none" w:sz="0" w:space="0" w:color="auto"/>
        <w:bottom w:val="none" w:sz="0" w:space="0" w:color="auto"/>
        <w:right w:val="none" w:sz="0" w:space="0" w:color="auto"/>
      </w:divBdr>
    </w:div>
    <w:div w:id="1848206058">
      <w:bodyDiv w:val="1"/>
      <w:marLeft w:val="0"/>
      <w:marRight w:val="0"/>
      <w:marTop w:val="0"/>
      <w:marBottom w:val="0"/>
      <w:divBdr>
        <w:top w:val="none" w:sz="0" w:space="0" w:color="auto"/>
        <w:left w:val="none" w:sz="0" w:space="0" w:color="auto"/>
        <w:bottom w:val="none" w:sz="0" w:space="0" w:color="auto"/>
        <w:right w:val="none" w:sz="0" w:space="0" w:color="auto"/>
      </w:divBdr>
    </w:div>
    <w:div w:id="1858805909">
      <w:bodyDiv w:val="1"/>
      <w:marLeft w:val="0"/>
      <w:marRight w:val="0"/>
      <w:marTop w:val="0"/>
      <w:marBottom w:val="0"/>
      <w:divBdr>
        <w:top w:val="none" w:sz="0" w:space="0" w:color="auto"/>
        <w:left w:val="none" w:sz="0" w:space="0" w:color="auto"/>
        <w:bottom w:val="none" w:sz="0" w:space="0" w:color="auto"/>
        <w:right w:val="none" w:sz="0" w:space="0" w:color="auto"/>
      </w:divBdr>
    </w:div>
    <w:div w:id="1860467397">
      <w:bodyDiv w:val="1"/>
      <w:marLeft w:val="0"/>
      <w:marRight w:val="0"/>
      <w:marTop w:val="0"/>
      <w:marBottom w:val="0"/>
      <w:divBdr>
        <w:top w:val="none" w:sz="0" w:space="0" w:color="auto"/>
        <w:left w:val="none" w:sz="0" w:space="0" w:color="auto"/>
        <w:bottom w:val="none" w:sz="0" w:space="0" w:color="auto"/>
        <w:right w:val="none" w:sz="0" w:space="0" w:color="auto"/>
      </w:divBdr>
    </w:div>
    <w:div w:id="1867021680">
      <w:bodyDiv w:val="1"/>
      <w:marLeft w:val="0"/>
      <w:marRight w:val="0"/>
      <w:marTop w:val="0"/>
      <w:marBottom w:val="0"/>
      <w:divBdr>
        <w:top w:val="none" w:sz="0" w:space="0" w:color="auto"/>
        <w:left w:val="none" w:sz="0" w:space="0" w:color="auto"/>
        <w:bottom w:val="none" w:sz="0" w:space="0" w:color="auto"/>
        <w:right w:val="none" w:sz="0" w:space="0" w:color="auto"/>
      </w:divBdr>
    </w:div>
    <w:div w:id="1867521545">
      <w:bodyDiv w:val="1"/>
      <w:marLeft w:val="0"/>
      <w:marRight w:val="0"/>
      <w:marTop w:val="0"/>
      <w:marBottom w:val="0"/>
      <w:divBdr>
        <w:top w:val="none" w:sz="0" w:space="0" w:color="auto"/>
        <w:left w:val="none" w:sz="0" w:space="0" w:color="auto"/>
        <w:bottom w:val="none" w:sz="0" w:space="0" w:color="auto"/>
        <w:right w:val="none" w:sz="0" w:space="0" w:color="auto"/>
      </w:divBdr>
    </w:div>
    <w:div w:id="1868056836">
      <w:bodyDiv w:val="1"/>
      <w:marLeft w:val="0"/>
      <w:marRight w:val="0"/>
      <w:marTop w:val="0"/>
      <w:marBottom w:val="0"/>
      <w:divBdr>
        <w:top w:val="none" w:sz="0" w:space="0" w:color="auto"/>
        <w:left w:val="none" w:sz="0" w:space="0" w:color="auto"/>
        <w:bottom w:val="none" w:sz="0" w:space="0" w:color="auto"/>
        <w:right w:val="none" w:sz="0" w:space="0" w:color="auto"/>
      </w:divBdr>
    </w:div>
    <w:div w:id="1881089825">
      <w:bodyDiv w:val="1"/>
      <w:marLeft w:val="0"/>
      <w:marRight w:val="0"/>
      <w:marTop w:val="0"/>
      <w:marBottom w:val="0"/>
      <w:divBdr>
        <w:top w:val="none" w:sz="0" w:space="0" w:color="auto"/>
        <w:left w:val="none" w:sz="0" w:space="0" w:color="auto"/>
        <w:bottom w:val="none" w:sz="0" w:space="0" w:color="auto"/>
        <w:right w:val="none" w:sz="0" w:space="0" w:color="auto"/>
      </w:divBdr>
    </w:div>
    <w:div w:id="1885825218">
      <w:bodyDiv w:val="1"/>
      <w:marLeft w:val="0"/>
      <w:marRight w:val="0"/>
      <w:marTop w:val="0"/>
      <w:marBottom w:val="0"/>
      <w:divBdr>
        <w:top w:val="none" w:sz="0" w:space="0" w:color="auto"/>
        <w:left w:val="none" w:sz="0" w:space="0" w:color="auto"/>
        <w:bottom w:val="none" w:sz="0" w:space="0" w:color="auto"/>
        <w:right w:val="none" w:sz="0" w:space="0" w:color="auto"/>
      </w:divBdr>
    </w:div>
    <w:div w:id="1887794784">
      <w:bodyDiv w:val="1"/>
      <w:marLeft w:val="0"/>
      <w:marRight w:val="0"/>
      <w:marTop w:val="0"/>
      <w:marBottom w:val="0"/>
      <w:divBdr>
        <w:top w:val="none" w:sz="0" w:space="0" w:color="auto"/>
        <w:left w:val="none" w:sz="0" w:space="0" w:color="auto"/>
        <w:bottom w:val="none" w:sz="0" w:space="0" w:color="auto"/>
        <w:right w:val="none" w:sz="0" w:space="0" w:color="auto"/>
      </w:divBdr>
    </w:div>
    <w:div w:id="1892690219">
      <w:bodyDiv w:val="1"/>
      <w:marLeft w:val="0"/>
      <w:marRight w:val="0"/>
      <w:marTop w:val="0"/>
      <w:marBottom w:val="0"/>
      <w:divBdr>
        <w:top w:val="none" w:sz="0" w:space="0" w:color="auto"/>
        <w:left w:val="none" w:sz="0" w:space="0" w:color="auto"/>
        <w:bottom w:val="none" w:sz="0" w:space="0" w:color="auto"/>
        <w:right w:val="none" w:sz="0" w:space="0" w:color="auto"/>
      </w:divBdr>
      <w:divsChild>
        <w:div w:id="71005525">
          <w:marLeft w:val="547"/>
          <w:marRight w:val="0"/>
          <w:marTop w:val="77"/>
          <w:marBottom w:val="0"/>
          <w:divBdr>
            <w:top w:val="none" w:sz="0" w:space="0" w:color="auto"/>
            <w:left w:val="none" w:sz="0" w:space="0" w:color="auto"/>
            <w:bottom w:val="none" w:sz="0" w:space="0" w:color="auto"/>
            <w:right w:val="none" w:sz="0" w:space="0" w:color="auto"/>
          </w:divBdr>
        </w:div>
        <w:div w:id="361446404">
          <w:marLeft w:val="547"/>
          <w:marRight w:val="0"/>
          <w:marTop w:val="77"/>
          <w:marBottom w:val="0"/>
          <w:divBdr>
            <w:top w:val="none" w:sz="0" w:space="0" w:color="auto"/>
            <w:left w:val="none" w:sz="0" w:space="0" w:color="auto"/>
            <w:bottom w:val="none" w:sz="0" w:space="0" w:color="auto"/>
            <w:right w:val="none" w:sz="0" w:space="0" w:color="auto"/>
          </w:divBdr>
        </w:div>
        <w:div w:id="577128714">
          <w:marLeft w:val="547"/>
          <w:marRight w:val="0"/>
          <w:marTop w:val="77"/>
          <w:marBottom w:val="0"/>
          <w:divBdr>
            <w:top w:val="none" w:sz="0" w:space="0" w:color="auto"/>
            <w:left w:val="none" w:sz="0" w:space="0" w:color="auto"/>
            <w:bottom w:val="none" w:sz="0" w:space="0" w:color="auto"/>
            <w:right w:val="none" w:sz="0" w:space="0" w:color="auto"/>
          </w:divBdr>
        </w:div>
        <w:div w:id="905186929">
          <w:marLeft w:val="547"/>
          <w:marRight w:val="0"/>
          <w:marTop w:val="77"/>
          <w:marBottom w:val="0"/>
          <w:divBdr>
            <w:top w:val="none" w:sz="0" w:space="0" w:color="auto"/>
            <w:left w:val="none" w:sz="0" w:space="0" w:color="auto"/>
            <w:bottom w:val="none" w:sz="0" w:space="0" w:color="auto"/>
            <w:right w:val="none" w:sz="0" w:space="0" w:color="auto"/>
          </w:divBdr>
        </w:div>
        <w:div w:id="2008050076">
          <w:marLeft w:val="547"/>
          <w:marRight w:val="0"/>
          <w:marTop w:val="77"/>
          <w:marBottom w:val="0"/>
          <w:divBdr>
            <w:top w:val="none" w:sz="0" w:space="0" w:color="auto"/>
            <w:left w:val="none" w:sz="0" w:space="0" w:color="auto"/>
            <w:bottom w:val="none" w:sz="0" w:space="0" w:color="auto"/>
            <w:right w:val="none" w:sz="0" w:space="0" w:color="auto"/>
          </w:divBdr>
        </w:div>
      </w:divsChild>
    </w:div>
    <w:div w:id="1900701051">
      <w:bodyDiv w:val="1"/>
      <w:marLeft w:val="0"/>
      <w:marRight w:val="0"/>
      <w:marTop w:val="0"/>
      <w:marBottom w:val="0"/>
      <w:divBdr>
        <w:top w:val="none" w:sz="0" w:space="0" w:color="auto"/>
        <w:left w:val="none" w:sz="0" w:space="0" w:color="auto"/>
        <w:bottom w:val="none" w:sz="0" w:space="0" w:color="auto"/>
        <w:right w:val="none" w:sz="0" w:space="0" w:color="auto"/>
      </w:divBdr>
    </w:div>
    <w:div w:id="1905136316">
      <w:bodyDiv w:val="1"/>
      <w:marLeft w:val="0"/>
      <w:marRight w:val="0"/>
      <w:marTop w:val="0"/>
      <w:marBottom w:val="0"/>
      <w:divBdr>
        <w:top w:val="none" w:sz="0" w:space="0" w:color="auto"/>
        <w:left w:val="none" w:sz="0" w:space="0" w:color="auto"/>
        <w:bottom w:val="none" w:sz="0" w:space="0" w:color="auto"/>
        <w:right w:val="none" w:sz="0" w:space="0" w:color="auto"/>
      </w:divBdr>
    </w:div>
    <w:div w:id="1907452304">
      <w:bodyDiv w:val="1"/>
      <w:marLeft w:val="0"/>
      <w:marRight w:val="0"/>
      <w:marTop w:val="0"/>
      <w:marBottom w:val="0"/>
      <w:divBdr>
        <w:top w:val="none" w:sz="0" w:space="0" w:color="auto"/>
        <w:left w:val="none" w:sz="0" w:space="0" w:color="auto"/>
        <w:bottom w:val="none" w:sz="0" w:space="0" w:color="auto"/>
        <w:right w:val="none" w:sz="0" w:space="0" w:color="auto"/>
      </w:divBdr>
    </w:div>
    <w:div w:id="1915698362">
      <w:bodyDiv w:val="1"/>
      <w:marLeft w:val="0"/>
      <w:marRight w:val="0"/>
      <w:marTop w:val="0"/>
      <w:marBottom w:val="0"/>
      <w:divBdr>
        <w:top w:val="none" w:sz="0" w:space="0" w:color="auto"/>
        <w:left w:val="none" w:sz="0" w:space="0" w:color="auto"/>
        <w:bottom w:val="none" w:sz="0" w:space="0" w:color="auto"/>
        <w:right w:val="none" w:sz="0" w:space="0" w:color="auto"/>
      </w:divBdr>
    </w:div>
    <w:div w:id="1919291126">
      <w:bodyDiv w:val="1"/>
      <w:marLeft w:val="0"/>
      <w:marRight w:val="0"/>
      <w:marTop w:val="0"/>
      <w:marBottom w:val="0"/>
      <w:divBdr>
        <w:top w:val="none" w:sz="0" w:space="0" w:color="auto"/>
        <w:left w:val="none" w:sz="0" w:space="0" w:color="auto"/>
        <w:bottom w:val="none" w:sz="0" w:space="0" w:color="auto"/>
        <w:right w:val="none" w:sz="0" w:space="0" w:color="auto"/>
      </w:divBdr>
    </w:div>
    <w:div w:id="1926957451">
      <w:bodyDiv w:val="1"/>
      <w:marLeft w:val="0"/>
      <w:marRight w:val="0"/>
      <w:marTop w:val="0"/>
      <w:marBottom w:val="0"/>
      <w:divBdr>
        <w:top w:val="none" w:sz="0" w:space="0" w:color="auto"/>
        <w:left w:val="none" w:sz="0" w:space="0" w:color="auto"/>
        <w:bottom w:val="none" w:sz="0" w:space="0" w:color="auto"/>
        <w:right w:val="none" w:sz="0" w:space="0" w:color="auto"/>
      </w:divBdr>
    </w:div>
    <w:div w:id="1930771604">
      <w:bodyDiv w:val="1"/>
      <w:marLeft w:val="0"/>
      <w:marRight w:val="0"/>
      <w:marTop w:val="0"/>
      <w:marBottom w:val="0"/>
      <w:divBdr>
        <w:top w:val="none" w:sz="0" w:space="0" w:color="auto"/>
        <w:left w:val="none" w:sz="0" w:space="0" w:color="auto"/>
        <w:bottom w:val="none" w:sz="0" w:space="0" w:color="auto"/>
        <w:right w:val="none" w:sz="0" w:space="0" w:color="auto"/>
      </w:divBdr>
    </w:div>
    <w:div w:id="1932622816">
      <w:bodyDiv w:val="1"/>
      <w:marLeft w:val="0"/>
      <w:marRight w:val="0"/>
      <w:marTop w:val="0"/>
      <w:marBottom w:val="0"/>
      <w:divBdr>
        <w:top w:val="none" w:sz="0" w:space="0" w:color="auto"/>
        <w:left w:val="none" w:sz="0" w:space="0" w:color="auto"/>
        <w:bottom w:val="none" w:sz="0" w:space="0" w:color="auto"/>
        <w:right w:val="none" w:sz="0" w:space="0" w:color="auto"/>
      </w:divBdr>
    </w:div>
    <w:div w:id="1936400174">
      <w:bodyDiv w:val="1"/>
      <w:marLeft w:val="0"/>
      <w:marRight w:val="0"/>
      <w:marTop w:val="0"/>
      <w:marBottom w:val="0"/>
      <w:divBdr>
        <w:top w:val="none" w:sz="0" w:space="0" w:color="auto"/>
        <w:left w:val="none" w:sz="0" w:space="0" w:color="auto"/>
        <w:bottom w:val="none" w:sz="0" w:space="0" w:color="auto"/>
        <w:right w:val="none" w:sz="0" w:space="0" w:color="auto"/>
      </w:divBdr>
    </w:div>
    <w:div w:id="1942949498">
      <w:bodyDiv w:val="1"/>
      <w:marLeft w:val="0"/>
      <w:marRight w:val="0"/>
      <w:marTop w:val="0"/>
      <w:marBottom w:val="0"/>
      <w:divBdr>
        <w:top w:val="none" w:sz="0" w:space="0" w:color="auto"/>
        <w:left w:val="none" w:sz="0" w:space="0" w:color="auto"/>
        <w:bottom w:val="none" w:sz="0" w:space="0" w:color="auto"/>
        <w:right w:val="none" w:sz="0" w:space="0" w:color="auto"/>
      </w:divBdr>
    </w:div>
    <w:div w:id="1957443927">
      <w:bodyDiv w:val="1"/>
      <w:marLeft w:val="0"/>
      <w:marRight w:val="0"/>
      <w:marTop w:val="0"/>
      <w:marBottom w:val="0"/>
      <w:divBdr>
        <w:top w:val="none" w:sz="0" w:space="0" w:color="auto"/>
        <w:left w:val="none" w:sz="0" w:space="0" w:color="auto"/>
        <w:bottom w:val="none" w:sz="0" w:space="0" w:color="auto"/>
        <w:right w:val="none" w:sz="0" w:space="0" w:color="auto"/>
      </w:divBdr>
    </w:div>
    <w:div w:id="1958566290">
      <w:bodyDiv w:val="1"/>
      <w:marLeft w:val="0"/>
      <w:marRight w:val="0"/>
      <w:marTop w:val="0"/>
      <w:marBottom w:val="0"/>
      <w:divBdr>
        <w:top w:val="none" w:sz="0" w:space="0" w:color="auto"/>
        <w:left w:val="none" w:sz="0" w:space="0" w:color="auto"/>
        <w:bottom w:val="none" w:sz="0" w:space="0" w:color="auto"/>
        <w:right w:val="none" w:sz="0" w:space="0" w:color="auto"/>
      </w:divBdr>
    </w:div>
    <w:div w:id="1963228206">
      <w:bodyDiv w:val="1"/>
      <w:marLeft w:val="0"/>
      <w:marRight w:val="0"/>
      <w:marTop w:val="0"/>
      <w:marBottom w:val="0"/>
      <w:divBdr>
        <w:top w:val="none" w:sz="0" w:space="0" w:color="auto"/>
        <w:left w:val="none" w:sz="0" w:space="0" w:color="auto"/>
        <w:bottom w:val="none" w:sz="0" w:space="0" w:color="auto"/>
        <w:right w:val="none" w:sz="0" w:space="0" w:color="auto"/>
      </w:divBdr>
    </w:div>
    <w:div w:id="1972393738">
      <w:bodyDiv w:val="1"/>
      <w:marLeft w:val="0"/>
      <w:marRight w:val="0"/>
      <w:marTop w:val="0"/>
      <w:marBottom w:val="0"/>
      <w:divBdr>
        <w:top w:val="none" w:sz="0" w:space="0" w:color="auto"/>
        <w:left w:val="none" w:sz="0" w:space="0" w:color="auto"/>
        <w:bottom w:val="none" w:sz="0" w:space="0" w:color="auto"/>
        <w:right w:val="none" w:sz="0" w:space="0" w:color="auto"/>
      </w:divBdr>
    </w:div>
    <w:div w:id="1978223952">
      <w:bodyDiv w:val="1"/>
      <w:marLeft w:val="0"/>
      <w:marRight w:val="0"/>
      <w:marTop w:val="0"/>
      <w:marBottom w:val="0"/>
      <w:divBdr>
        <w:top w:val="none" w:sz="0" w:space="0" w:color="auto"/>
        <w:left w:val="none" w:sz="0" w:space="0" w:color="auto"/>
        <w:bottom w:val="none" w:sz="0" w:space="0" w:color="auto"/>
        <w:right w:val="none" w:sz="0" w:space="0" w:color="auto"/>
      </w:divBdr>
    </w:div>
    <w:div w:id="1982810207">
      <w:bodyDiv w:val="1"/>
      <w:marLeft w:val="0"/>
      <w:marRight w:val="0"/>
      <w:marTop w:val="0"/>
      <w:marBottom w:val="0"/>
      <w:divBdr>
        <w:top w:val="none" w:sz="0" w:space="0" w:color="auto"/>
        <w:left w:val="none" w:sz="0" w:space="0" w:color="auto"/>
        <w:bottom w:val="none" w:sz="0" w:space="0" w:color="auto"/>
        <w:right w:val="none" w:sz="0" w:space="0" w:color="auto"/>
      </w:divBdr>
      <w:divsChild>
        <w:div w:id="1585719325">
          <w:marLeft w:val="0"/>
          <w:marRight w:val="0"/>
          <w:marTop w:val="0"/>
          <w:marBottom w:val="0"/>
          <w:divBdr>
            <w:top w:val="none" w:sz="0" w:space="0" w:color="auto"/>
            <w:left w:val="none" w:sz="0" w:space="0" w:color="auto"/>
            <w:bottom w:val="none" w:sz="0" w:space="0" w:color="auto"/>
            <w:right w:val="none" w:sz="0" w:space="0" w:color="auto"/>
          </w:divBdr>
          <w:divsChild>
            <w:div w:id="1157577424">
              <w:marLeft w:val="0"/>
              <w:marRight w:val="0"/>
              <w:marTop w:val="0"/>
              <w:marBottom w:val="0"/>
              <w:divBdr>
                <w:top w:val="none" w:sz="0" w:space="0" w:color="auto"/>
                <w:left w:val="none" w:sz="0" w:space="0" w:color="auto"/>
                <w:bottom w:val="none" w:sz="0" w:space="0" w:color="auto"/>
                <w:right w:val="none" w:sz="0" w:space="0" w:color="auto"/>
              </w:divBdr>
              <w:divsChild>
                <w:div w:id="1224372243">
                  <w:marLeft w:val="0"/>
                  <w:marRight w:val="0"/>
                  <w:marTop w:val="0"/>
                  <w:marBottom w:val="0"/>
                  <w:divBdr>
                    <w:top w:val="none" w:sz="0" w:space="0" w:color="auto"/>
                    <w:left w:val="none" w:sz="0" w:space="0" w:color="auto"/>
                    <w:bottom w:val="none" w:sz="0" w:space="0" w:color="auto"/>
                    <w:right w:val="none" w:sz="0" w:space="0" w:color="auto"/>
                  </w:divBdr>
                  <w:divsChild>
                    <w:div w:id="128516301">
                      <w:marLeft w:val="0"/>
                      <w:marRight w:val="0"/>
                      <w:marTop w:val="0"/>
                      <w:marBottom w:val="0"/>
                      <w:divBdr>
                        <w:top w:val="none" w:sz="0" w:space="0" w:color="auto"/>
                        <w:left w:val="none" w:sz="0" w:space="0" w:color="auto"/>
                        <w:bottom w:val="none" w:sz="0" w:space="0" w:color="auto"/>
                        <w:right w:val="none" w:sz="0" w:space="0" w:color="auto"/>
                      </w:divBdr>
                      <w:divsChild>
                        <w:div w:id="1341009707">
                          <w:marLeft w:val="0"/>
                          <w:marRight w:val="0"/>
                          <w:marTop w:val="0"/>
                          <w:marBottom w:val="0"/>
                          <w:divBdr>
                            <w:top w:val="none" w:sz="0" w:space="0" w:color="auto"/>
                            <w:left w:val="none" w:sz="0" w:space="0" w:color="auto"/>
                            <w:bottom w:val="none" w:sz="0" w:space="0" w:color="auto"/>
                            <w:right w:val="none" w:sz="0" w:space="0" w:color="auto"/>
                          </w:divBdr>
                          <w:divsChild>
                            <w:div w:id="853807831">
                              <w:marLeft w:val="0"/>
                              <w:marRight w:val="0"/>
                              <w:marTop w:val="0"/>
                              <w:marBottom w:val="0"/>
                              <w:divBdr>
                                <w:top w:val="none" w:sz="0" w:space="0" w:color="auto"/>
                                <w:left w:val="none" w:sz="0" w:space="0" w:color="auto"/>
                                <w:bottom w:val="none" w:sz="0" w:space="0" w:color="auto"/>
                                <w:right w:val="none" w:sz="0" w:space="0" w:color="auto"/>
                              </w:divBdr>
                              <w:divsChild>
                                <w:div w:id="347096967">
                                  <w:marLeft w:val="0"/>
                                  <w:marRight w:val="0"/>
                                  <w:marTop w:val="0"/>
                                  <w:marBottom w:val="0"/>
                                  <w:divBdr>
                                    <w:top w:val="none" w:sz="0" w:space="0" w:color="auto"/>
                                    <w:left w:val="none" w:sz="0" w:space="0" w:color="auto"/>
                                    <w:bottom w:val="none" w:sz="0" w:space="0" w:color="auto"/>
                                    <w:right w:val="none" w:sz="0" w:space="0" w:color="auto"/>
                                  </w:divBdr>
                                  <w:divsChild>
                                    <w:div w:id="1127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29492">
      <w:bodyDiv w:val="1"/>
      <w:marLeft w:val="0"/>
      <w:marRight w:val="0"/>
      <w:marTop w:val="0"/>
      <w:marBottom w:val="0"/>
      <w:divBdr>
        <w:top w:val="none" w:sz="0" w:space="0" w:color="auto"/>
        <w:left w:val="none" w:sz="0" w:space="0" w:color="auto"/>
        <w:bottom w:val="none" w:sz="0" w:space="0" w:color="auto"/>
        <w:right w:val="none" w:sz="0" w:space="0" w:color="auto"/>
      </w:divBdr>
    </w:div>
    <w:div w:id="2003585178">
      <w:bodyDiv w:val="1"/>
      <w:marLeft w:val="0"/>
      <w:marRight w:val="0"/>
      <w:marTop w:val="0"/>
      <w:marBottom w:val="0"/>
      <w:divBdr>
        <w:top w:val="none" w:sz="0" w:space="0" w:color="auto"/>
        <w:left w:val="none" w:sz="0" w:space="0" w:color="auto"/>
        <w:bottom w:val="none" w:sz="0" w:space="0" w:color="auto"/>
        <w:right w:val="none" w:sz="0" w:space="0" w:color="auto"/>
      </w:divBdr>
    </w:div>
    <w:div w:id="2011326680">
      <w:bodyDiv w:val="1"/>
      <w:marLeft w:val="0"/>
      <w:marRight w:val="0"/>
      <w:marTop w:val="0"/>
      <w:marBottom w:val="0"/>
      <w:divBdr>
        <w:top w:val="none" w:sz="0" w:space="0" w:color="auto"/>
        <w:left w:val="none" w:sz="0" w:space="0" w:color="auto"/>
        <w:bottom w:val="none" w:sz="0" w:space="0" w:color="auto"/>
        <w:right w:val="none" w:sz="0" w:space="0" w:color="auto"/>
      </w:divBdr>
    </w:div>
    <w:div w:id="2020543394">
      <w:bodyDiv w:val="1"/>
      <w:marLeft w:val="0"/>
      <w:marRight w:val="0"/>
      <w:marTop w:val="0"/>
      <w:marBottom w:val="0"/>
      <w:divBdr>
        <w:top w:val="none" w:sz="0" w:space="0" w:color="auto"/>
        <w:left w:val="none" w:sz="0" w:space="0" w:color="auto"/>
        <w:bottom w:val="none" w:sz="0" w:space="0" w:color="auto"/>
        <w:right w:val="none" w:sz="0" w:space="0" w:color="auto"/>
      </w:divBdr>
    </w:div>
    <w:div w:id="2031569241">
      <w:bodyDiv w:val="1"/>
      <w:marLeft w:val="0"/>
      <w:marRight w:val="0"/>
      <w:marTop w:val="0"/>
      <w:marBottom w:val="0"/>
      <w:divBdr>
        <w:top w:val="none" w:sz="0" w:space="0" w:color="auto"/>
        <w:left w:val="none" w:sz="0" w:space="0" w:color="auto"/>
        <w:bottom w:val="none" w:sz="0" w:space="0" w:color="auto"/>
        <w:right w:val="none" w:sz="0" w:space="0" w:color="auto"/>
      </w:divBdr>
    </w:div>
    <w:div w:id="2045014279">
      <w:bodyDiv w:val="1"/>
      <w:marLeft w:val="0"/>
      <w:marRight w:val="0"/>
      <w:marTop w:val="0"/>
      <w:marBottom w:val="0"/>
      <w:divBdr>
        <w:top w:val="none" w:sz="0" w:space="0" w:color="auto"/>
        <w:left w:val="none" w:sz="0" w:space="0" w:color="auto"/>
        <w:bottom w:val="none" w:sz="0" w:space="0" w:color="auto"/>
        <w:right w:val="none" w:sz="0" w:space="0" w:color="auto"/>
      </w:divBdr>
    </w:div>
    <w:div w:id="2048027241">
      <w:bodyDiv w:val="1"/>
      <w:marLeft w:val="0"/>
      <w:marRight w:val="0"/>
      <w:marTop w:val="0"/>
      <w:marBottom w:val="0"/>
      <w:divBdr>
        <w:top w:val="none" w:sz="0" w:space="0" w:color="auto"/>
        <w:left w:val="none" w:sz="0" w:space="0" w:color="auto"/>
        <w:bottom w:val="none" w:sz="0" w:space="0" w:color="auto"/>
        <w:right w:val="none" w:sz="0" w:space="0" w:color="auto"/>
      </w:divBdr>
    </w:div>
    <w:div w:id="2072920972">
      <w:bodyDiv w:val="1"/>
      <w:marLeft w:val="0"/>
      <w:marRight w:val="0"/>
      <w:marTop w:val="0"/>
      <w:marBottom w:val="0"/>
      <w:divBdr>
        <w:top w:val="none" w:sz="0" w:space="0" w:color="auto"/>
        <w:left w:val="none" w:sz="0" w:space="0" w:color="auto"/>
        <w:bottom w:val="none" w:sz="0" w:space="0" w:color="auto"/>
        <w:right w:val="none" w:sz="0" w:space="0" w:color="auto"/>
      </w:divBdr>
    </w:div>
    <w:div w:id="2076395861">
      <w:bodyDiv w:val="1"/>
      <w:marLeft w:val="0"/>
      <w:marRight w:val="0"/>
      <w:marTop w:val="0"/>
      <w:marBottom w:val="0"/>
      <w:divBdr>
        <w:top w:val="none" w:sz="0" w:space="0" w:color="auto"/>
        <w:left w:val="none" w:sz="0" w:space="0" w:color="auto"/>
        <w:bottom w:val="none" w:sz="0" w:space="0" w:color="auto"/>
        <w:right w:val="none" w:sz="0" w:space="0" w:color="auto"/>
      </w:divBdr>
    </w:div>
    <w:div w:id="2077244126">
      <w:bodyDiv w:val="1"/>
      <w:marLeft w:val="0"/>
      <w:marRight w:val="0"/>
      <w:marTop w:val="0"/>
      <w:marBottom w:val="0"/>
      <w:divBdr>
        <w:top w:val="none" w:sz="0" w:space="0" w:color="auto"/>
        <w:left w:val="none" w:sz="0" w:space="0" w:color="auto"/>
        <w:bottom w:val="none" w:sz="0" w:space="0" w:color="auto"/>
        <w:right w:val="none" w:sz="0" w:space="0" w:color="auto"/>
      </w:divBdr>
    </w:div>
    <w:div w:id="2079352736">
      <w:bodyDiv w:val="1"/>
      <w:marLeft w:val="0"/>
      <w:marRight w:val="0"/>
      <w:marTop w:val="0"/>
      <w:marBottom w:val="0"/>
      <w:divBdr>
        <w:top w:val="none" w:sz="0" w:space="0" w:color="auto"/>
        <w:left w:val="none" w:sz="0" w:space="0" w:color="auto"/>
        <w:bottom w:val="none" w:sz="0" w:space="0" w:color="auto"/>
        <w:right w:val="none" w:sz="0" w:space="0" w:color="auto"/>
      </w:divBdr>
    </w:div>
    <w:div w:id="2091540719">
      <w:bodyDiv w:val="1"/>
      <w:marLeft w:val="0"/>
      <w:marRight w:val="0"/>
      <w:marTop w:val="0"/>
      <w:marBottom w:val="0"/>
      <w:divBdr>
        <w:top w:val="none" w:sz="0" w:space="0" w:color="auto"/>
        <w:left w:val="none" w:sz="0" w:space="0" w:color="auto"/>
        <w:bottom w:val="none" w:sz="0" w:space="0" w:color="auto"/>
        <w:right w:val="none" w:sz="0" w:space="0" w:color="auto"/>
      </w:divBdr>
    </w:div>
    <w:div w:id="2095853044">
      <w:bodyDiv w:val="1"/>
      <w:marLeft w:val="0"/>
      <w:marRight w:val="0"/>
      <w:marTop w:val="0"/>
      <w:marBottom w:val="0"/>
      <w:divBdr>
        <w:top w:val="none" w:sz="0" w:space="0" w:color="auto"/>
        <w:left w:val="none" w:sz="0" w:space="0" w:color="auto"/>
        <w:bottom w:val="none" w:sz="0" w:space="0" w:color="auto"/>
        <w:right w:val="none" w:sz="0" w:space="0" w:color="auto"/>
      </w:divBdr>
    </w:div>
    <w:div w:id="2096439219">
      <w:bodyDiv w:val="1"/>
      <w:marLeft w:val="0"/>
      <w:marRight w:val="0"/>
      <w:marTop w:val="0"/>
      <w:marBottom w:val="0"/>
      <w:divBdr>
        <w:top w:val="none" w:sz="0" w:space="0" w:color="auto"/>
        <w:left w:val="none" w:sz="0" w:space="0" w:color="auto"/>
        <w:bottom w:val="none" w:sz="0" w:space="0" w:color="auto"/>
        <w:right w:val="none" w:sz="0" w:space="0" w:color="auto"/>
      </w:divBdr>
    </w:div>
    <w:div w:id="2100369164">
      <w:bodyDiv w:val="1"/>
      <w:marLeft w:val="0"/>
      <w:marRight w:val="0"/>
      <w:marTop w:val="0"/>
      <w:marBottom w:val="0"/>
      <w:divBdr>
        <w:top w:val="none" w:sz="0" w:space="0" w:color="auto"/>
        <w:left w:val="none" w:sz="0" w:space="0" w:color="auto"/>
        <w:bottom w:val="none" w:sz="0" w:space="0" w:color="auto"/>
        <w:right w:val="none" w:sz="0" w:space="0" w:color="auto"/>
      </w:divBdr>
    </w:div>
    <w:div w:id="2107384697">
      <w:bodyDiv w:val="1"/>
      <w:marLeft w:val="0"/>
      <w:marRight w:val="0"/>
      <w:marTop w:val="0"/>
      <w:marBottom w:val="0"/>
      <w:divBdr>
        <w:top w:val="none" w:sz="0" w:space="0" w:color="auto"/>
        <w:left w:val="none" w:sz="0" w:space="0" w:color="auto"/>
        <w:bottom w:val="none" w:sz="0" w:space="0" w:color="auto"/>
        <w:right w:val="none" w:sz="0" w:space="0" w:color="auto"/>
      </w:divBdr>
    </w:div>
    <w:div w:id="2107537965">
      <w:bodyDiv w:val="1"/>
      <w:marLeft w:val="0"/>
      <w:marRight w:val="0"/>
      <w:marTop w:val="0"/>
      <w:marBottom w:val="0"/>
      <w:divBdr>
        <w:top w:val="none" w:sz="0" w:space="0" w:color="auto"/>
        <w:left w:val="none" w:sz="0" w:space="0" w:color="auto"/>
        <w:bottom w:val="none" w:sz="0" w:space="0" w:color="auto"/>
        <w:right w:val="none" w:sz="0" w:space="0" w:color="auto"/>
      </w:divBdr>
    </w:div>
    <w:div w:id="2113240954">
      <w:bodyDiv w:val="1"/>
      <w:marLeft w:val="0"/>
      <w:marRight w:val="0"/>
      <w:marTop w:val="0"/>
      <w:marBottom w:val="0"/>
      <w:divBdr>
        <w:top w:val="none" w:sz="0" w:space="0" w:color="auto"/>
        <w:left w:val="none" w:sz="0" w:space="0" w:color="auto"/>
        <w:bottom w:val="none" w:sz="0" w:space="0" w:color="auto"/>
        <w:right w:val="none" w:sz="0" w:space="0" w:color="auto"/>
      </w:divBdr>
    </w:div>
    <w:div w:id="2117213715">
      <w:bodyDiv w:val="1"/>
      <w:marLeft w:val="0"/>
      <w:marRight w:val="0"/>
      <w:marTop w:val="0"/>
      <w:marBottom w:val="0"/>
      <w:divBdr>
        <w:top w:val="none" w:sz="0" w:space="0" w:color="auto"/>
        <w:left w:val="none" w:sz="0" w:space="0" w:color="auto"/>
        <w:bottom w:val="none" w:sz="0" w:space="0" w:color="auto"/>
        <w:right w:val="none" w:sz="0" w:space="0" w:color="auto"/>
      </w:divBdr>
    </w:div>
    <w:div w:id="2129470242">
      <w:bodyDiv w:val="1"/>
      <w:marLeft w:val="0"/>
      <w:marRight w:val="0"/>
      <w:marTop w:val="0"/>
      <w:marBottom w:val="0"/>
      <w:divBdr>
        <w:top w:val="none" w:sz="0" w:space="0" w:color="auto"/>
        <w:left w:val="none" w:sz="0" w:space="0" w:color="auto"/>
        <w:bottom w:val="none" w:sz="0" w:space="0" w:color="auto"/>
        <w:right w:val="none" w:sz="0" w:space="0" w:color="auto"/>
      </w:divBdr>
    </w:div>
    <w:div w:id="2133087441">
      <w:bodyDiv w:val="1"/>
      <w:marLeft w:val="0"/>
      <w:marRight w:val="0"/>
      <w:marTop w:val="0"/>
      <w:marBottom w:val="0"/>
      <w:divBdr>
        <w:top w:val="none" w:sz="0" w:space="0" w:color="auto"/>
        <w:left w:val="none" w:sz="0" w:space="0" w:color="auto"/>
        <w:bottom w:val="none" w:sz="0" w:space="0" w:color="auto"/>
        <w:right w:val="none" w:sz="0" w:space="0" w:color="auto"/>
      </w:divBdr>
      <w:divsChild>
        <w:div w:id="244997937">
          <w:marLeft w:val="0"/>
          <w:marRight w:val="0"/>
          <w:marTop w:val="0"/>
          <w:marBottom w:val="0"/>
          <w:divBdr>
            <w:top w:val="none" w:sz="0" w:space="0" w:color="auto"/>
            <w:left w:val="none" w:sz="0" w:space="0" w:color="auto"/>
            <w:bottom w:val="none" w:sz="0" w:space="0" w:color="auto"/>
            <w:right w:val="none" w:sz="0" w:space="0" w:color="auto"/>
          </w:divBdr>
          <w:divsChild>
            <w:div w:id="422721800">
              <w:marLeft w:val="-225"/>
              <w:marRight w:val="-225"/>
              <w:marTop w:val="0"/>
              <w:marBottom w:val="0"/>
              <w:divBdr>
                <w:top w:val="none" w:sz="0" w:space="0" w:color="auto"/>
                <w:left w:val="none" w:sz="0" w:space="0" w:color="auto"/>
                <w:bottom w:val="none" w:sz="0" w:space="0" w:color="auto"/>
                <w:right w:val="none" w:sz="0" w:space="0" w:color="auto"/>
              </w:divBdr>
              <w:divsChild>
                <w:div w:id="1537693439">
                  <w:marLeft w:val="0"/>
                  <w:marRight w:val="0"/>
                  <w:marTop w:val="0"/>
                  <w:marBottom w:val="0"/>
                  <w:divBdr>
                    <w:top w:val="none" w:sz="0" w:space="0" w:color="auto"/>
                    <w:left w:val="none" w:sz="0" w:space="0" w:color="auto"/>
                    <w:bottom w:val="none" w:sz="0" w:space="0" w:color="auto"/>
                    <w:right w:val="none" w:sz="0" w:space="0" w:color="auto"/>
                  </w:divBdr>
                  <w:divsChild>
                    <w:div w:id="1307853567">
                      <w:marLeft w:val="0"/>
                      <w:marRight w:val="2850"/>
                      <w:marTop w:val="0"/>
                      <w:marBottom w:val="0"/>
                      <w:divBdr>
                        <w:top w:val="none" w:sz="0" w:space="0" w:color="auto"/>
                        <w:left w:val="none" w:sz="0" w:space="0" w:color="auto"/>
                        <w:bottom w:val="none" w:sz="0" w:space="0" w:color="auto"/>
                        <w:right w:val="none" w:sz="0" w:space="0" w:color="auto"/>
                      </w:divBdr>
                      <w:divsChild>
                        <w:div w:id="962274589">
                          <w:marLeft w:val="-225"/>
                          <w:marRight w:val="-225"/>
                          <w:marTop w:val="0"/>
                          <w:marBottom w:val="0"/>
                          <w:divBdr>
                            <w:top w:val="none" w:sz="0" w:space="0" w:color="auto"/>
                            <w:left w:val="none" w:sz="0" w:space="0" w:color="auto"/>
                            <w:bottom w:val="none" w:sz="0" w:space="0" w:color="auto"/>
                            <w:right w:val="none" w:sz="0" w:space="0" w:color="auto"/>
                          </w:divBdr>
                          <w:divsChild>
                            <w:div w:id="722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2189">
      <w:bodyDiv w:val="1"/>
      <w:marLeft w:val="0"/>
      <w:marRight w:val="0"/>
      <w:marTop w:val="0"/>
      <w:marBottom w:val="0"/>
      <w:divBdr>
        <w:top w:val="none" w:sz="0" w:space="0" w:color="auto"/>
        <w:left w:val="none" w:sz="0" w:space="0" w:color="auto"/>
        <w:bottom w:val="none" w:sz="0" w:space="0" w:color="auto"/>
        <w:right w:val="none" w:sz="0" w:space="0" w:color="auto"/>
      </w:divBdr>
    </w:div>
    <w:div w:id="2137597142">
      <w:bodyDiv w:val="1"/>
      <w:marLeft w:val="0"/>
      <w:marRight w:val="0"/>
      <w:marTop w:val="0"/>
      <w:marBottom w:val="0"/>
      <w:divBdr>
        <w:top w:val="none" w:sz="0" w:space="0" w:color="auto"/>
        <w:left w:val="none" w:sz="0" w:space="0" w:color="auto"/>
        <w:bottom w:val="none" w:sz="0" w:space="0" w:color="auto"/>
        <w:right w:val="none" w:sz="0" w:space="0" w:color="auto"/>
      </w:divBdr>
    </w:div>
    <w:div w:id="2141027526">
      <w:bodyDiv w:val="1"/>
      <w:marLeft w:val="0"/>
      <w:marRight w:val="0"/>
      <w:marTop w:val="0"/>
      <w:marBottom w:val="0"/>
      <w:divBdr>
        <w:top w:val="none" w:sz="0" w:space="0" w:color="auto"/>
        <w:left w:val="none" w:sz="0" w:space="0" w:color="auto"/>
        <w:bottom w:val="none" w:sz="0" w:space="0" w:color="auto"/>
        <w:right w:val="none" w:sz="0" w:space="0" w:color="auto"/>
      </w:divBdr>
    </w:div>
    <w:div w:id="2144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c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fluence.inisoft.cz/display/KBxSPRAVA/Modul+Active+Directory+ESPI+9" TargetMode="External"/><Relationship Id="rId4" Type="http://schemas.openxmlformats.org/officeDocument/2006/relationships/settings" Target="settings.xml"/><Relationship Id="rId9" Type="http://schemas.openxmlformats.org/officeDocument/2006/relationships/hyperlink" Target="https://docs.microsoft.com/en-us/exchang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A5FD-8D00-496B-B465-0F5F056A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9677</Words>
  <Characters>55165</Characters>
  <Application>Microsoft Office Word</Application>
  <DocSecurity>0</DocSecurity>
  <Lines>459</Lines>
  <Paragraphs>129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Technická specifikace, část 1</vt:lpstr>
      <vt:lpstr>Technická specifikace, část 1</vt:lpstr>
    </vt:vector>
  </TitlesOfParts>
  <Manager/>
  <Company/>
  <LinksUpToDate>false</LinksUpToDate>
  <CharactersWithSpaces>64713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část 1</dc:title>
  <dc:subject/>
  <dc:creator/>
  <cp:keywords/>
  <dc:description/>
  <cp:lastModifiedBy/>
  <cp:revision>1</cp:revision>
  <dcterms:created xsi:type="dcterms:W3CDTF">2019-06-04T10:44:00Z</dcterms:created>
  <dcterms:modified xsi:type="dcterms:W3CDTF">2019-06-04T10:44:00Z</dcterms:modified>
</cp:coreProperties>
</file>