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9635" w14:textId="77777777" w:rsidR="009A7F20" w:rsidRDefault="009A7F20" w:rsidP="00CC50B7">
      <w:pPr>
        <w:pStyle w:val="Nzev"/>
        <w:widowControl/>
        <w:spacing w:before="120" w:after="120"/>
        <w:rPr>
          <w:rFonts w:ascii="Times New Roman" w:hAnsi="Times New Roman"/>
          <w:sz w:val="56"/>
          <w:szCs w:val="56"/>
        </w:rPr>
      </w:pPr>
      <w:permStart w:id="50482394" w:edGrp="everyone"/>
      <w:permEnd w:id="50482394"/>
    </w:p>
    <w:p w14:paraId="5B6B6C4F" w14:textId="77777777" w:rsidR="00E91671" w:rsidRDefault="00E91671" w:rsidP="00CC50B7">
      <w:pPr>
        <w:pStyle w:val="Nzev"/>
        <w:widowControl/>
        <w:spacing w:before="120" w:after="120"/>
        <w:rPr>
          <w:rFonts w:ascii="Times New Roman" w:hAnsi="Times New Roman"/>
          <w:sz w:val="56"/>
          <w:szCs w:val="56"/>
        </w:rPr>
      </w:pPr>
      <w:r w:rsidRPr="002C731C">
        <w:rPr>
          <w:rFonts w:ascii="Times New Roman" w:hAnsi="Times New Roman"/>
          <w:sz w:val="56"/>
          <w:szCs w:val="56"/>
        </w:rPr>
        <w:t>SMLOUVA O DÍLO</w:t>
      </w:r>
    </w:p>
    <w:p w14:paraId="4326F2AF" w14:textId="77777777" w:rsidR="00063D90" w:rsidRPr="00063D90" w:rsidRDefault="00A60918" w:rsidP="00063D90">
      <w:pPr>
        <w:widowControl/>
        <w:spacing w:before="120" w:after="120"/>
        <w:jc w:val="center"/>
        <w:rPr>
          <w:b/>
          <w:bCs/>
          <w:sz w:val="32"/>
          <w:szCs w:val="32"/>
        </w:rPr>
      </w:pPr>
      <w:bookmarkStart w:id="0" w:name="OLE_LINK6"/>
      <w:r w:rsidRPr="00A60918">
        <w:rPr>
          <w:b/>
          <w:bCs/>
          <w:sz w:val="36"/>
          <w:szCs w:val="36"/>
        </w:rPr>
        <w:t>Areál TJ Lokomotiva, Cheb – PD</w:t>
      </w:r>
      <w:r w:rsidR="005C6F6F">
        <w:rPr>
          <w:b/>
          <w:bCs/>
          <w:sz w:val="36"/>
          <w:szCs w:val="36"/>
        </w:rPr>
        <w:t xml:space="preserve"> </w:t>
      </w:r>
      <w:r w:rsidR="003328A2">
        <w:rPr>
          <w:b/>
          <w:bCs/>
          <w:sz w:val="36"/>
          <w:szCs w:val="36"/>
        </w:rPr>
        <w:t>pro provedení stavby</w:t>
      </w:r>
      <w:bookmarkEnd w:id="0"/>
    </w:p>
    <w:p w14:paraId="4838F133" w14:textId="12042DB9" w:rsidR="00E91671" w:rsidRPr="002C731C" w:rsidRDefault="00E91671" w:rsidP="00CC50B7">
      <w:pPr>
        <w:widowControl/>
        <w:spacing w:before="120" w:after="120"/>
        <w:jc w:val="both"/>
        <w:rPr>
          <w:sz w:val="24"/>
        </w:rPr>
      </w:pPr>
      <w:r w:rsidRPr="002C731C">
        <w:rPr>
          <w:sz w:val="24"/>
        </w:rPr>
        <w:t>uzavřená ve smyslu § 2586 a násl. zákona č. 89/2012 Sb., občanského zákoníku, ve znění pozdějších předpisů</w:t>
      </w:r>
      <w:r w:rsidR="008C193D">
        <w:rPr>
          <w:sz w:val="24"/>
        </w:rPr>
        <w:t xml:space="preserve"> </w:t>
      </w:r>
      <w:r w:rsidR="005F43B6" w:rsidRPr="005F43B6">
        <w:rPr>
          <w:sz w:val="24"/>
        </w:rPr>
        <w:t>(dále jen „občanský zákoník“)</w:t>
      </w:r>
      <w:r w:rsidRPr="002C731C">
        <w:rPr>
          <w:sz w:val="24"/>
        </w:rPr>
        <w:t>, mezi těmito smluvními stranami:</w:t>
      </w:r>
    </w:p>
    <w:p w14:paraId="4B8A1242" w14:textId="77777777" w:rsidR="00E91671" w:rsidRPr="002C731C" w:rsidRDefault="00E91671" w:rsidP="00CC50B7">
      <w:pPr>
        <w:widowControl/>
        <w:spacing w:before="120" w:after="120"/>
        <w:rPr>
          <w:sz w:val="24"/>
        </w:rPr>
      </w:pPr>
    </w:p>
    <w:p w14:paraId="0AEB5AED" w14:textId="6F3518C2" w:rsidR="00E91671" w:rsidRPr="002C731C" w:rsidRDefault="00E91671" w:rsidP="00CC50B7">
      <w:pPr>
        <w:widowControl/>
        <w:tabs>
          <w:tab w:val="left" w:pos="284"/>
          <w:tab w:val="left" w:pos="1985"/>
        </w:tabs>
        <w:rPr>
          <w:sz w:val="24"/>
        </w:rPr>
      </w:pPr>
      <w:r w:rsidRPr="002C731C">
        <w:rPr>
          <w:b/>
          <w:sz w:val="24"/>
          <w:u w:val="single"/>
        </w:rPr>
        <w:t>1.</w:t>
      </w:r>
      <w:r w:rsidR="00963914">
        <w:rPr>
          <w:b/>
          <w:sz w:val="24"/>
          <w:u w:val="single"/>
        </w:rPr>
        <w:t xml:space="preserve"> </w:t>
      </w:r>
      <w:r w:rsidRPr="002C731C">
        <w:rPr>
          <w:sz w:val="24"/>
          <w:u w:val="single"/>
        </w:rPr>
        <w:t xml:space="preserve">objednatelem: </w:t>
      </w:r>
      <w:r w:rsidRPr="002C731C">
        <w:rPr>
          <w:sz w:val="24"/>
        </w:rPr>
        <w:tab/>
      </w:r>
      <w:r w:rsidRPr="002C731C">
        <w:rPr>
          <w:sz w:val="24"/>
        </w:rPr>
        <w:tab/>
      </w:r>
      <w:r w:rsidRPr="002C731C">
        <w:rPr>
          <w:sz w:val="24"/>
        </w:rPr>
        <w:tab/>
      </w:r>
      <w:r w:rsidRPr="002C731C">
        <w:rPr>
          <w:b/>
          <w:sz w:val="24"/>
        </w:rPr>
        <w:t>město Cheb</w:t>
      </w:r>
    </w:p>
    <w:p w14:paraId="020BEDA0" w14:textId="77777777" w:rsidR="00E91671" w:rsidRPr="002C731C" w:rsidRDefault="00E91671" w:rsidP="00CC50B7">
      <w:pPr>
        <w:widowControl/>
        <w:tabs>
          <w:tab w:val="left" w:pos="284"/>
          <w:tab w:val="left" w:pos="1985"/>
        </w:tabs>
        <w:rPr>
          <w:sz w:val="24"/>
        </w:rPr>
      </w:pPr>
      <w:r w:rsidRPr="002C731C">
        <w:rPr>
          <w:sz w:val="24"/>
        </w:rPr>
        <w:tab/>
        <w:t xml:space="preserve">se sídlem: </w:t>
      </w:r>
      <w:r w:rsidRPr="002C731C">
        <w:rPr>
          <w:sz w:val="24"/>
        </w:rPr>
        <w:tab/>
      </w:r>
      <w:r w:rsidRPr="002C731C">
        <w:rPr>
          <w:sz w:val="24"/>
        </w:rPr>
        <w:tab/>
      </w:r>
      <w:r w:rsidRPr="002C731C">
        <w:rPr>
          <w:sz w:val="24"/>
        </w:rPr>
        <w:tab/>
      </w:r>
      <w:r w:rsidRPr="002C731C">
        <w:rPr>
          <w:b/>
          <w:sz w:val="24"/>
        </w:rPr>
        <w:t>náměstí Krále Jiřího z Poděbrad 1/14, 350 20 Cheb</w:t>
      </w:r>
    </w:p>
    <w:p w14:paraId="1EA7B718" w14:textId="77777777" w:rsidR="00E91671" w:rsidRPr="002C731C" w:rsidRDefault="00E91671" w:rsidP="00CC50B7">
      <w:pPr>
        <w:widowControl/>
        <w:tabs>
          <w:tab w:val="left" w:pos="284"/>
          <w:tab w:val="left" w:pos="1985"/>
        </w:tabs>
        <w:rPr>
          <w:sz w:val="24"/>
        </w:rPr>
      </w:pPr>
      <w:r w:rsidRPr="002C731C">
        <w:rPr>
          <w:sz w:val="24"/>
        </w:rPr>
        <w:tab/>
        <w:t xml:space="preserve">IČO: </w:t>
      </w:r>
      <w:r w:rsidRPr="002C731C">
        <w:rPr>
          <w:sz w:val="24"/>
        </w:rPr>
        <w:tab/>
      </w:r>
      <w:r w:rsidRPr="002C731C">
        <w:rPr>
          <w:sz w:val="24"/>
        </w:rPr>
        <w:tab/>
      </w:r>
      <w:r w:rsidRPr="002C731C">
        <w:rPr>
          <w:sz w:val="24"/>
        </w:rPr>
        <w:tab/>
      </w:r>
      <w:r w:rsidRPr="002C731C">
        <w:rPr>
          <w:b/>
          <w:sz w:val="24"/>
        </w:rPr>
        <w:t>00253979</w:t>
      </w:r>
    </w:p>
    <w:p w14:paraId="2327CE64" w14:textId="77777777" w:rsidR="00E91671" w:rsidRPr="002C731C" w:rsidRDefault="00E91671" w:rsidP="00CC50B7">
      <w:pPr>
        <w:pStyle w:val="Nadpis7"/>
        <w:tabs>
          <w:tab w:val="clear" w:pos="426"/>
          <w:tab w:val="left" w:pos="284"/>
        </w:tabs>
        <w:rPr>
          <w:rFonts w:ascii="Times New Roman" w:hAnsi="Times New Roman"/>
        </w:rPr>
      </w:pPr>
      <w:r w:rsidRPr="002C731C">
        <w:rPr>
          <w:rFonts w:ascii="Times New Roman" w:hAnsi="Times New Roman"/>
        </w:rPr>
        <w:tab/>
        <w:t xml:space="preserve">DIČ: </w:t>
      </w:r>
      <w:r w:rsidRPr="002C731C">
        <w:rPr>
          <w:rFonts w:ascii="Times New Roman" w:hAnsi="Times New Roman"/>
        </w:rPr>
        <w:tab/>
      </w:r>
      <w:r w:rsidRPr="002C731C">
        <w:rPr>
          <w:rFonts w:ascii="Times New Roman" w:hAnsi="Times New Roman"/>
        </w:rPr>
        <w:tab/>
      </w:r>
      <w:r w:rsidRPr="002C731C">
        <w:rPr>
          <w:rFonts w:ascii="Times New Roman" w:hAnsi="Times New Roman"/>
        </w:rPr>
        <w:tab/>
      </w:r>
      <w:r w:rsidRPr="002C731C">
        <w:rPr>
          <w:rFonts w:ascii="Times New Roman" w:hAnsi="Times New Roman"/>
          <w:b/>
        </w:rPr>
        <w:t>CZ 00253979</w:t>
      </w:r>
    </w:p>
    <w:p w14:paraId="4925A56C" w14:textId="77777777" w:rsidR="00E91671" w:rsidRPr="002C731C" w:rsidRDefault="00E91671" w:rsidP="00CC50B7">
      <w:pPr>
        <w:widowControl/>
        <w:tabs>
          <w:tab w:val="left" w:pos="284"/>
          <w:tab w:val="left" w:pos="1985"/>
        </w:tabs>
        <w:rPr>
          <w:sz w:val="24"/>
        </w:rPr>
      </w:pPr>
      <w:r w:rsidRPr="002C731C">
        <w:rPr>
          <w:sz w:val="24"/>
        </w:rPr>
        <w:tab/>
        <w:t xml:space="preserve">bankovní spojení: </w:t>
      </w:r>
      <w:r w:rsidRPr="002C731C">
        <w:rPr>
          <w:sz w:val="24"/>
        </w:rPr>
        <w:tab/>
      </w:r>
      <w:r w:rsidRPr="002C731C">
        <w:rPr>
          <w:sz w:val="24"/>
        </w:rPr>
        <w:tab/>
      </w:r>
      <w:r w:rsidRPr="002C731C">
        <w:rPr>
          <w:b/>
          <w:sz w:val="24"/>
        </w:rPr>
        <w:t xml:space="preserve">KB Cheb; č. </w:t>
      </w:r>
      <w:proofErr w:type="spellStart"/>
      <w:r w:rsidRPr="002C731C">
        <w:rPr>
          <w:b/>
          <w:sz w:val="24"/>
        </w:rPr>
        <w:t>ú.</w:t>
      </w:r>
      <w:proofErr w:type="spellEnd"/>
      <w:r w:rsidRPr="002C731C">
        <w:rPr>
          <w:b/>
          <w:sz w:val="24"/>
        </w:rPr>
        <w:t xml:space="preserve"> 528331/0100</w:t>
      </w:r>
    </w:p>
    <w:p w14:paraId="44480AEF" w14:textId="77777777" w:rsidR="00E91671" w:rsidRPr="002C731C" w:rsidRDefault="00E91671" w:rsidP="00CC50B7">
      <w:pPr>
        <w:widowControl/>
        <w:tabs>
          <w:tab w:val="left" w:pos="284"/>
          <w:tab w:val="left" w:pos="1985"/>
        </w:tabs>
        <w:rPr>
          <w:sz w:val="24"/>
        </w:rPr>
      </w:pPr>
      <w:r w:rsidRPr="002C731C">
        <w:rPr>
          <w:sz w:val="24"/>
        </w:rPr>
        <w:tab/>
        <w:t xml:space="preserve">zastoupený: </w:t>
      </w:r>
      <w:r w:rsidRPr="002C731C">
        <w:rPr>
          <w:sz w:val="24"/>
        </w:rPr>
        <w:tab/>
      </w:r>
      <w:r w:rsidRPr="002C731C">
        <w:rPr>
          <w:sz w:val="24"/>
        </w:rPr>
        <w:tab/>
      </w:r>
      <w:r w:rsidRPr="002C731C">
        <w:rPr>
          <w:sz w:val="24"/>
        </w:rPr>
        <w:tab/>
      </w:r>
      <w:r w:rsidR="00E526A4" w:rsidRPr="001E5E96">
        <w:rPr>
          <w:b/>
          <w:sz w:val="24"/>
        </w:rPr>
        <w:t>Ing. Janem Vrbou</w:t>
      </w:r>
      <w:r w:rsidRPr="001E5E96">
        <w:rPr>
          <w:b/>
          <w:sz w:val="24"/>
        </w:rPr>
        <w:t>, starostou města</w:t>
      </w:r>
    </w:p>
    <w:p w14:paraId="1AD83F7A" w14:textId="77777777" w:rsidR="00E91671" w:rsidRPr="002C731C" w:rsidRDefault="00E91671" w:rsidP="00CC50B7">
      <w:pPr>
        <w:widowControl/>
        <w:tabs>
          <w:tab w:val="left" w:pos="284"/>
          <w:tab w:val="left" w:pos="1985"/>
        </w:tabs>
        <w:rPr>
          <w:sz w:val="24"/>
        </w:rPr>
      </w:pPr>
    </w:p>
    <w:p w14:paraId="7507FE30" w14:textId="77777777" w:rsidR="00E91671" w:rsidRPr="002C731C" w:rsidRDefault="00E91671" w:rsidP="00CC50B7">
      <w:pPr>
        <w:widowControl/>
        <w:tabs>
          <w:tab w:val="left" w:pos="426"/>
        </w:tabs>
        <w:rPr>
          <w:sz w:val="24"/>
        </w:rPr>
      </w:pPr>
      <w:r w:rsidRPr="002C731C">
        <w:rPr>
          <w:sz w:val="24"/>
        </w:rPr>
        <w:t>a</w:t>
      </w:r>
    </w:p>
    <w:p w14:paraId="4EAF7398" w14:textId="77777777" w:rsidR="00E91671" w:rsidRPr="002C731C" w:rsidRDefault="00E91671" w:rsidP="00CC50B7">
      <w:pPr>
        <w:widowControl/>
        <w:tabs>
          <w:tab w:val="left" w:pos="426"/>
        </w:tabs>
        <w:rPr>
          <w:sz w:val="24"/>
        </w:rPr>
      </w:pPr>
    </w:p>
    <w:p w14:paraId="3BF2674F" w14:textId="77777777" w:rsidR="00B21EC1" w:rsidRPr="002F4658" w:rsidRDefault="00D423B4" w:rsidP="00CC50B7">
      <w:pPr>
        <w:widowControl/>
        <w:tabs>
          <w:tab w:val="left" w:pos="284"/>
          <w:tab w:val="left" w:pos="1985"/>
        </w:tabs>
        <w:rPr>
          <w:b/>
          <w:sz w:val="24"/>
        </w:rPr>
      </w:pPr>
      <w:r w:rsidRPr="002F4658">
        <w:rPr>
          <w:b/>
          <w:sz w:val="24"/>
          <w:u w:val="single"/>
        </w:rPr>
        <w:t>2</w:t>
      </w:r>
      <w:r w:rsidR="00B21EC1" w:rsidRPr="002F4658">
        <w:rPr>
          <w:b/>
          <w:sz w:val="24"/>
          <w:u w:val="single"/>
        </w:rPr>
        <w:t>.</w:t>
      </w:r>
      <w:r w:rsidR="00B21EC1" w:rsidRPr="002F4658">
        <w:rPr>
          <w:sz w:val="24"/>
          <w:u w:val="single"/>
        </w:rPr>
        <w:t xml:space="preserve">  zhotovitelem:</w:t>
      </w:r>
      <w:r w:rsidR="00B21EC1" w:rsidRPr="002F4658">
        <w:rPr>
          <w:sz w:val="24"/>
        </w:rPr>
        <w:tab/>
      </w:r>
      <w:r w:rsidR="00B21EC1" w:rsidRPr="002F4658">
        <w:rPr>
          <w:sz w:val="24"/>
        </w:rPr>
        <w:tab/>
      </w:r>
      <w:r w:rsidR="00B21EC1" w:rsidRPr="002F4658">
        <w:rPr>
          <w:sz w:val="24"/>
        </w:rPr>
        <w:tab/>
      </w:r>
      <w:permStart w:id="1053102766" w:edGrp="everyone"/>
      <w:r w:rsidR="00DC67C6" w:rsidRPr="00DC67C6">
        <w:rPr>
          <w:b/>
          <w:sz w:val="24"/>
          <w:highlight w:val="yellow"/>
        </w:rPr>
        <w:t>XXXXXX</w:t>
      </w:r>
      <w:permEnd w:id="1053102766"/>
    </w:p>
    <w:p w14:paraId="5D721A6A" w14:textId="570FC4B6" w:rsidR="00B21EC1" w:rsidRPr="002F4658" w:rsidRDefault="00B21EC1" w:rsidP="00CC50B7">
      <w:pPr>
        <w:widowControl/>
        <w:tabs>
          <w:tab w:val="left" w:pos="426"/>
        </w:tabs>
        <w:ind w:firstLine="284"/>
        <w:rPr>
          <w:sz w:val="24"/>
        </w:rPr>
      </w:pPr>
      <w:r w:rsidRPr="002F4658">
        <w:rPr>
          <w:sz w:val="24"/>
        </w:rPr>
        <w:t>zapsaná v obchodním rejstříku vedeném Krajským soudem</w:t>
      </w:r>
      <w:r w:rsidR="008C193D">
        <w:rPr>
          <w:sz w:val="24"/>
        </w:rPr>
        <w:t xml:space="preserve"> </w:t>
      </w:r>
      <w:permStart w:id="551831587" w:edGrp="everyone"/>
      <w:r w:rsidR="00DC67C6" w:rsidRPr="00DC67C6">
        <w:rPr>
          <w:b/>
          <w:sz w:val="24"/>
          <w:highlight w:val="yellow"/>
        </w:rPr>
        <w:t>XXXXXX</w:t>
      </w:r>
      <w:permEnd w:id="551831587"/>
    </w:p>
    <w:p w14:paraId="7D6C30BE" w14:textId="77777777" w:rsidR="00B21EC1" w:rsidRPr="002F4658" w:rsidRDefault="00B21EC1" w:rsidP="00CC50B7">
      <w:pPr>
        <w:widowControl/>
        <w:tabs>
          <w:tab w:val="left" w:pos="284"/>
          <w:tab w:val="left" w:pos="1985"/>
        </w:tabs>
        <w:rPr>
          <w:sz w:val="24"/>
        </w:rPr>
      </w:pPr>
      <w:r w:rsidRPr="002F4658">
        <w:rPr>
          <w:sz w:val="24"/>
        </w:rPr>
        <w:tab/>
        <w:t xml:space="preserve">se sídlem: </w:t>
      </w:r>
      <w:r w:rsidRPr="002F4658">
        <w:rPr>
          <w:sz w:val="24"/>
        </w:rPr>
        <w:tab/>
      </w:r>
      <w:r w:rsidRPr="002F4658">
        <w:rPr>
          <w:sz w:val="24"/>
        </w:rPr>
        <w:tab/>
      </w:r>
      <w:r w:rsidRPr="002F4658">
        <w:rPr>
          <w:sz w:val="24"/>
        </w:rPr>
        <w:tab/>
      </w:r>
      <w:permStart w:id="1978626615" w:edGrp="everyone"/>
      <w:r w:rsidR="00DC67C6" w:rsidRPr="00DC67C6">
        <w:rPr>
          <w:b/>
          <w:sz w:val="24"/>
          <w:highlight w:val="yellow"/>
        </w:rPr>
        <w:t>XXXXXX</w:t>
      </w:r>
      <w:permEnd w:id="1978626615"/>
    </w:p>
    <w:p w14:paraId="3A96D9DE" w14:textId="77777777" w:rsidR="00DC67C6" w:rsidRDefault="00B21EC1" w:rsidP="00DC67C6">
      <w:pPr>
        <w:widowControl/>
        <w:tabs>
          <w:tab w:val="left" w:pos="284"/>
          <w:tab w:val="left" w:pos="1985"/>
        </w:tabs>
      </w:pPr>
      <w:r w:rsidRPr="002F4658">
        <w:rPr>
          <w:sz w:val="24"/>
        </w:rPr>
        <w:tab/>
        <w:t xml:space="preserve">IČO: </w:t>
      </w:r>
      <w:r w:rsidRPr="002F4658">
        <w:rPr>
          <w:sz w:val="24"/>
        </w:rPr>
        <w:tab/>
      </w:r>
      <w:r w:rsidRPr="002F4658">
        <w:rPr>
          <w:sz w:val="24"/>
        </w:rPr>
        <w:tab/>
      </w:r>
      <w:r w:rsidRPr="002F4658">
        <w:rPr>
          <w:sz w:val="24"/>
        </w:rPr>
        <w:tab/>
      </w:r>
      <w:permStart w:id="1949768958" w:edGrp="everyone"/>
      <w:r w:rsidR="00DC67C6" w:rsidRPr="00DC67C6">
        <w:rPr>
          <w:b/>
          <w:sz w:val="24"/>
          <w:highlight w:val="yellow"/>
        </w:rPr>
        <w:t>XXXXXX</w:t>
      </w:r>
      <w:permEnd w:id="1949768958"/>
      <w:r w:rsidRPr="002F4658">
        <w:tab/>
      </w:r>
    </w:p>
    <w:p w14:paraId="4830E267" w14:textId="77777777" w:rsidR="00B21EC1" w:rsidRPr="005C6F6F" w:rsidRDefault="005C6F6F" w:rsidP="00DC67C6">
      <w:pPr>
        <w:widowControl/>
        <w:tabs>
          <w:tab w:val="left" w:pos="284"/>
          <w:tab w:val="left" w:pos="1985"/>
        </w:tabs>
        <w:rPr>
          <w:sz w:val="24"/>
        </w:rPr>
      </w:pPr>
      <w:r>
        <w:rPr>
          <w:sz w:val="24"/>
        </w:rPr>
        <w:tab/>
      </w:r>
      <w:r w:rsidR="00B21EC1" w:rsidRPr="005C6F6F">
        <w:rPr>
          <w:sz w:val="24"/>
        </w:rPr>
        <w:t xml:space="preserve">DIČ: </w:t>
      </w:r>
      <w:r w:rsidR="00B21EC1" w:rsidRPr="005C6F6F">
        <w:rPr>
          <w:sz w:val="24"/>
        </w:rPr>
        <w:tab/>
      </w:r>
      <w:r w:rsidR="00B21EC1" w:rsidRPr="005C6F6F">
        <w:rPr>
          <w:sz w:val="24"/>
        </w:rPr>
        <w:tab/>
      </w:r>
      <w:r w:rsidR="00B21EC1" w:rsidRPr="005C6F6F">
        <w:rPr>
          <w:sz w:val="24"/>
        </w:rPr>
        <w:tab/>
      </w:r>
      <w:permStart w:id="1404780613" w:edGrp="everyone"/>
      <w:r w:rsidR="00DC67C6" w:rsidRPr="005C6F6F">
        <w:rPr>
          <w:b/>
          <w:sz w:val="24"/>
          <w:highlight w:val="yellow"/>
        </w:rPr>
        <w:t>XXXXXX</w:t>
      </w:r>
      <w:permEnd w:id="1404780613"/>
    </w:p>
    <w:p w14:paraId="166A7192" w14:textId="77777777" w:rsidR="00B21EC1" w:rsidRPr="002F4658" w:rsidRDefault="00B21EC1" w:rsidP="00CC50B7">
      <w:pPr>
        <w:widowControl/>
        <w:tabs>
          <w:tab w:val="left" w:pos="284"/>
          <w:tab w:val="left" w:pos="1985"/>
        </w:tabs>
        <w:rPr>
          <w:sz w:val="24"/>
        </w:rPr>
      </w:pPr>
      <w:r w:rsidRPr="002F4658">
        <w:rPr>
          <w:sz w:val="24"/>
        </w:rPr>
        <w:tab/>
        <w:t xml:space="preserve">bankovní spojení: </w:t>
      </w:r>
      <w:r w:rsidRPr="002F4658">
        <w:rPr>
          <w:sz w:val="24"/>
        </w:rPr>
        <w:tab/>
      </w:r>
      <w:r w:rsidRPr="002F4658">
        <w:rPr>
          <w:sz w:val="24"/>
        </w:rPr>
        <w:tab/>
      </w:r>
      <w:permStart w:id="1374513971" w:edGrp="everyone"/>
      <w:r w:rsidR="00DC67C6" w:rsidRPr="00DC67C6">
        <w:rPr>
          <w:b/>
          <w:sz w:val="24"/>
          <w:highlight w:val="yellow"/>
        </w:rPr>
        <w:t>XXXXXX</w:t>
      </w:r>
      <w:permEnd w:id="1374513971"/>
    </w:p>
    <w:p w14:paraId="0C93B3F3" w14:textId="77777777" w:rsidR="00B21EC1" w:rsidRPr="002C731C" w:rsidRDefault="00B21EC1" w:rsidP="00CC50B7">
      <w:pPr>
        <w:widowControl/>
        <w:tabs>
          <w:tab w:val="left" w:pos="284"/>
          <w:tab w:val="left" w:pos="1985"/>
        </w:tabs>
        <w:rPr>
          <w:sz w:val="24"/>
        </w:rPr>
      </w:pPr>
      <w:r w:rsidRPr="002F4658">
        <w:rPr>
          <w:sz w:val="24"/>
        </w:rPr>
        <w:tab/>
        <w:t xml:space="preserve">zastoupený: </w:t>
      </w:r>
      <w:r w:rsidRPr="002F4658">
        <w:rPr>
          <w:sz w:val="24"/>
        </w:rPr>
        <w:tab/>
      </w:r>
      <w:r w:rsidRPr="002F4658">
        <w:rPr>
          <w:sz w:val="24"/>
        </w:rPr>
        <w:tab/>
      </w:r>
      <w:r w:rsidRPr="002F4658">
        <w:rPr>
          <w:sz w:val="24"/>
        </w:rPr>
        <w:tab/>
      </w:r>
      <w:permStart w:id="101468351" w:edGrp="everyone"/>
      <w:r w:rsidR="00DC67C6" w:rsidRPr="00DC67C6">
        <w:rPr>
          <w:b/>
          <w:sz w:val="24"/>
          <w:highlight w:val="yellow"/>
        </w:rPr>
        <w:t>XXXXXX</w:t>
      </w:r>
      <w:permEnd w:id="101468351"/>
    </w:p>
    <w:p w14:paraId="196B36D0" w14:textId="77777777" w:rsidR="00B21EC1" w:rsidRPr="002C731C" w:rsidRDefault="00B21EC1" w:rsidP="00CC50B7">
      <w:pPr>
        <w:widowControl/>
        <w:tabs>
          <w:tab w:val="left" w:pos="426"/>
        </w:tabs>
        <w:spacing w:before="120" w:after="120"/>
        <w:rPr>
          <w:sz w:val="24"/>
        </w:rPr>
      </w:pPr>
    </w:p>
    <w:p w14:paraId="4122929E" w14:textId="77777777" w:rsidR="00E91671" w:rsidRPr="002C731C" w:rsidRDefault="00E91671" w:rsidP="008D389A">
      <w:pPr>
        <w:pStyle w:val="Odstavecseseznamem"/>
        <w:widowControl/>
        <w:numPr>
          <w:ilvl w:val="0"/>
          <w:numId w:val="8"/>
        </w:numPr>
        <w:tabs>
          <w:tab w:val="left" w:pos="567"/>
          <w:tab w:val="left" w:pos="1304"/>
        </w:tabs>
        <w:spacing w:before="120" w:after="120"/>
        <w:ind w:left="357" w:hanging="357"/>
        <w:contextualSpacing w:val="0"/>
        <w:jc w:val="center"/>
        <w:rPr>
          <w:b/>
          <w:sz w:val="28"/>
          <w:szCs w:val="28"/>
        </w:rPr>
      </w:pPr>
      <w:r w:rsidRPr="002C731C">
        <w:rPr>
          <w:b/>
          <w:sz w:val="28"/>
          <w:szCs w:val="28"/>
        </w:rPr>
        <w:t>Předmět smlouvy</w:t>
      </w:r>
    </w:p>
    <w:p w14:paraId="665F950F" w14:textId="77777777" w:rsidR="00E91671" w:rsidRPr="002C731C" w:rsidRDefault="00E91671" w:rsidP="008D389A">
      <w:pPr>
        <w:widowControl/>
        <w:numPr>
          <w:ilvl w:val="1"/>
          <w:numId w:val="9"/>
        </w:numPr>
        <w:spacing w:before="120" w:after="120"/>
        <w:ind w:left="851" w:hanging="851"/>
        <w:jc w:val="both"/>
        <w:rPr>
          <w:sz w:val="24"/>
        </w:rPr>
      </w:pPr>
      <w:r w:rsidRPr="002C731C">
        <w:rPr>
          <w:sz w:val="24"/>
        </w:rPr>
        <w:t xml:space="preserve">Zhotovitel se touto smlouvou zavazuje provést pro objednatele řádně a včas, na svůj náklad a nebezpečí sjednané dílo dle článku </w:t>
      </w:r>
      <w:r w:rsidR="006B2E50" w:rsidRPr="002C731C">
        <w:rPr>
          <w:sz w:val="24"/>
        </w:rPr>
        <w:t>2</w:t>
      </w:r>
      <w:r w:rsidRPr="002C731C">
        <w:rPr>
          <w:sz w:val="24"/>
        </w:rPr>
        <w:t>.</w:t>
      </w:r>
      <w:r w:rsidR="008C4701" w:rsidRPr="002C731C">
        <w:rPr>
          <w:sz w:val="24"/>
        </w:rPr>
        <w:t> </w:t>
      </w:r>
      <w:r w:rsidRPr="002C731C">
        <w:rPr>
          <w:sz w:val="24"/>
        </w:rPr>
        <w:t>této smlouvy a objednatel se zavazuje za provedené dílo zaplatit zhotoviteli cenu ve výši a za podmínek sjednaných v této smlouvě.</w:t>
      </w:r>
    </w:p>
    <w:p w14:paraId="7BE63C3C" w14:textId="77777777" w:rsidR="002770C2" w:rsidRPr="002C731C" w:rsidRDefault="004D4EE2" w:rsidP="008D389A">
      <w:pPr>
        <w:widowControl/>
        <w:numPr>
          <w:ilvl w:val="1"/>
          <w:numId w:val="9"/>
        </w:numPr>
        <w:tabs>
          <w:tab w:val="left" w:pos="851"/>
        </w:tabs>
        <w:spacing w:before="120" w:after="120"/>
        <w:ind w:left="851" w:hanging="851"/>
        <w:jc w:val="both"/>
        <w:rPr>
          <w:sz w:val="24"/>
        </w:rPr>
      </w:pPr>
      <w:r w:rsidRPr="002C731C">
        <w:rPr>
          <w:sz w:val="24"/>
        </w:rPr>
        <w:t>Místo</w:t>
      </w:r>
      <w:r w:rsidR="002770C2" w:rsidRPr="002C731C">
        <w:rPr>
          <w:sz w:val="24"/>
        </w:rPr>
        <w:t xml:space="preserve"> plnění:</w:t>
      </w:r>
    </w:p>
    <w:p w14:paraId="4AA1B731" w14:textId="77777777" w:rsidR="002770C2" w:rsidRPr="002C731C" w:rsidRDefault="002770C2" w:rsidP="008D389A">
      <w:pPr>
        <w:pStyle w:val="Odstavecseseznamem"/>
        <w:widowControl/>
        <w:numPr>
          <w:ilvl w:val="1"/>
          <w:numId w:val="11"/>
        </w:numPr>
        <w:tabs>
          <w:tab w:val="left" w:pos="1418"/>
        </w:tabs>
        <w:spacing w:before="120" w:after="120"/>
        <w:ind w:left="851" w:firstLine="0"/>
        <w:contextualSpacing w:val="0"/>
        <w:jc w:val="both"/>
        <w:rPr>
          <w:sz w:val="24"/>
        </w:rPr>
      </w:pPr>
      <w:r w:rsidRPr="002C731C">
        <w:rPr>
          <w:sz w:val="24"/>
        </w:rPr>
        <w:t>Místem projektované stavby je:</w:t>
      </w:r>
    </w:p>
    <w:p w14:paraId="38FDB422" w14:textId="77777777" w:rsidR="003328A2" w:rsidRDefault="003328A2" w:rsidP="003328A2">
      <w:pPr>
        <w:pStyle w:val="2odrka"/>
        <w:numPr>
          <w:ilvl w:val="0"/>
          <w:numId w:val="28"/>
        </w:numPr>
        <w:spacing w:before="120" w:after="120"/>
      </w:pPr>
      <w:r w:rsidRPr="003328A2">
        <w:t>Areál lokomotiva Cheb, ulice U stadionu 1295/1, 350 02 Cheb;</w:t>
      </w:r>
    </w:p>
    <w:p w14:paraId="77F45450" w14:textId="77777777" w:rsidR="002770C2" w:rsidRPr="002C731C" w:rsidRDefault="003328A2" w:rsidP="003328A2">
      <w:pPr>
        <w:pStyle w:val="2odrka"/>
        <w:numPr>
          <w:ilvl w:val="0"/>
          <w:numId w:val="28"/>
        </w:numPr>
        <w:spacing w:before="120" w:after="120"/>
      </w:pPr>
      <w:r w:rsidRPr="003328A2">
        <w:t xml:space="preserve">katastrální území Cheb, parcela </w:t>
      </w:r>
      <w:r w:rsidRPr="00F96E8E">
        <w:t>č. 3782; 1728/1</w:t>
      </w:r>
      <w:r>
        <w:t xml:space="preserve"> a</w:t>
      </w:r>
      <w:r w:rsidRPr="00F96E8E">
        <w:t xml:space="preserve"> 2; 1746/17</w:t>
      </w:r>
      <w:r>
        <w:t xml:space="preserve"> a </w:t>
      </w:r>
      <w:r w:rsidRPr="00F96E8E">
        <w:t>19.</w:t>
      </w:r>
    </w:p>
    <w:p w14:paraId="73538AB4" w14:textId="121F2849" w:rsidR="005A793F" w:rsidRPr="002C731C" w:rsidRDefault="002770C2" w:rsidP="008D389A">
      <w:pPr>
        <w:pStyle w:val="Odstavecseseznamem"/>
        <w:widowControl/>
        <w:numPr>
          <w:ilvl w:val="1"/>
          <w:numId w:val="11"/>
        </w:numPr>
        <w:tabs>
          <w:tab w:val="left" w:pos="1418"/>
        </w:tabs>
        <w:spacing w:before="120" w:after="120"/>
        <w:ind w:left="1418" w:hanging="567"/>
        <w:contextualSpacing w:val="0"/>
        <w:jc w:val="both"/>
        <w:rPr>
          <w:sz w:val="24"/>
        </w:rPr>
      </w:pPr>
      <w:r w:rsidRPr="002C731C">
        <w:rPr>
          <w:sz w:val="24"/>
        </w:rPr>
        <w:t>Protokolárním místem předání a převzetí díla je Městský úřad Cheb, náměstí Krále</w:t>
      </w:r>
      <w:r w:rsidR="008C193D">
        <w:rPr>
          <w:sz w:val="24"/>
        </w:rPr>
        <w:t xml:space="preserve"> </w:t>
      </w:r>
      <w:r w:rsidRPr="002C731C">
        <w:rPr>
          <w:sz w:val="24"/>
        </w:rPr>
        <w:t>Jiřího z Poděbrad 1/14, Cheb.</w:t>
      </w:r>
    </w:p>
    <w:p w14:paraId="66FD0F27" w14:textId="2AF53D60" w:rsidR="00382503" w:rsidRPr="002F4658" w:rsidRDefault="005A793F" w:rsidP="008D389A">
      <w:pPr>
        <w:widowControl/>
        <w:numPr>
          <w:ilvl w:val="1"/>
          <w:numId w:val="9"/>
        </w:numPr>
        <w:tabs>
          <w:tab w:val="left" w:pos="851"/>
        </w:tabs>
        <w:spacing w:before="120" w:after="120"/>
        <w:ind w:left="851" w:hanging="851"/>
        <w:jc w:val="both"/>
        <w:rPr>
          <w:sz w:val="24"/>
        </w:rPr>
      </w:pPr>
      <w:r w:rsidRPr="002C731C">
        <w:rPr>
          <w:sz w:val="24"/>
        </w:rPr>
        <w:t xml:space="preserve">Podkladem pro uzavření smlouvy je zadávací dokumentace a nabídka zhotovitele </w:t>
      </w:r>
      <w:r w:rsidRPr="002F4658">
        <w:rPr>
          <w:sz w:val="24"/>
        </w:rPr>
        <w:t>předložená v rámci příslušného</w:t>
      </w:r>
      <w:r w:rsidR="008C193D">
        <w:rPr>
          <w:sz w:val="24"/>
        </w:rPr>
        <w:t xml:space="preserve"> </w:t>
      </w:r>
      <w:r w:rsidR="00245116">
        <w:rPr>
          <w:sz w:val="24"/>
        </w:rPr>
        <w:t>zadávacího</w:t>
      </w:r>
      <w:r w:rsidRPr="002F4658">
        <w:rPr>
          <w:sz w:val="24"/>
        </w:rPr>
        <w:t xml:space="preserve"> řízení ze dne </w:t>
      </w:r>
      <w:r w:rsidR="00063D90" w:rsidRPr="00063D90">
        <w:rPr>
          <w:sz w:val="24"/>
          <w:highlight w:val="yellow"/>
        </w:rPr>
        <w:t>XX</w:t>
      </w:r>
      <w:r w:rsidR="008C193D">
        <w:rPr>
          <w:sz w:val="24"/>
          <w:highlight w:val="yellow"/>
        </w:rPr>
        <w:t>.</w:t>
      </w:r>
      <w:r w:rsidR="00063D90" w:rsidRPr="00063D90">
        <w:rPr>
          <w:sz w:val="24"/>
          <w:highlight w:val="yellow"/>
        </w:rPr>
        <w:t>XX</w:t>
      </w:r>
      <w:r w:rsidR="008C193D">
        <w:rPr>
          <w:sz w:val="24"/>
          <w:highlight w:val="yellow"/>
        </w:rPr>
        <w:t>.</w:t>
      </w:r>
      <w:r w:rsidR="00147C45">
        <w:rPr>
          <w:sz w:val="24"/>
        </w:rPr>
        <w:t>2026</w:t>
      </w:r>
      <w:r w:rsidR="00216AA1" w:rsidRPr="002F4658">
        <w:rPr>
          <w:sz w:val="24"/>
        </w:rPr>
        <w:t>.</w:t>
      </w:r>
    </w:p>
    <w:p w14:paraId="153B3D70" w14:textId="174831F7" w:rsidR="00CC50B7" w:rsidRDefault="00E57E27" w:rsidP="00512163">
      <w:pPr>
        <w:widowControl/>
        <w:numPr>
          <w:ilvl w:val="1"/>
          <w:numId w:val="9"/>
        </w:numPr>
        <w:tabs>
          <w:tab w:val="left" w:pos="851"/>
        </w:tabs>
        <w:spacing w:before="120" w:after="120"/>
        <w:ind w:left="851" w:hanging="851"/>
        <w:jc w:val="both"/>
        <w:rPr>
          <w:sz w:val="24"/>
        </w:rPr>
      </w:pPr>
      <w:r w:rsidRPr="00CD21E3">
        <w:rPr>
          <w:sz w:val="24"/>
        </w:rPr>
        <w:t>Zhotovitel je povinen splňovat základní způsobilost, profesní způsobilost a technickou kvalifikaci v souladu s požadavky zadávací dokumentace a nabídkou, na základě které je tato smlouva uzavírána, a to po celou dobu trvání této smlouvy. V případě, že byť jen jeden z</w:t>
      </w:r>
      <w:r w:rsidR="001F5FDB" w:rsidRPr="00CD21E3">
        <w:rPr>
          <w:sz w:val="24"/>
        </w:rPr>
        <w:t> </w:t>
      </w:r>
      <w:r w:rsidRPr="00CD21E3">
        <w:rPr>
          <w:sz w:val="24"/>
        </w:rPr>
        <w:t xml:space="preserve">předpokladů základní či profesní způsobilosti </w:t>
      </w:r>
      <w:r w:rsidR="00D54BD7">
        <w:rPr>
          <w:sz w:val="24"/>
        </w:rPr>
        <w:t xml:space="preserve">a technické kvalifikace </w:t>
      </w:r>
      <w:r w:rsidRPr="00CD21E3">
        <w:rPr>
          <w:sz w:val="24"/>
        </w:rPr>
        <w:t xml:space="preserve">přestane splňovat, je povinen tuto skutečnost </w:t>
      </w:r>
      <w:r w:rsidR="00536530" w:rsidRPr="00CD21E3">
        <w:rPr>
          <w:sz w:val="24"/>
        </w:rPr>
        <w:t xml:space="preserve">objednateli </w:t>
      </w:r>
      <w:r w:rsidRPr="00CD21E3">
        <w:rPr>
          <w:sz w:val="24"/>
        </w:rPr>
        <w:t xml:space="preserve">písemně oznámit nejpozději ve lhůtě 5 </w:t>
      </w:r>
      <w:r w:rsidRPr="00CD21E3">
        <w:rPr>
          <w:sz w:val="24"/>
        </w:rPr>
        <w:lastRenderedPageBreak/>
        <w:t xml:space="preserve">pracovních dnů ode dne, kdy taková skutečnost nastala. Povinnost se vztahuje rovněž na všechny poddodavatele zhotovitele, kterými byla prokazována část profesní způsobilosti či technické kvalifikace. V případě, že </w:t>
      </w:r>
      <w:r w:rsidR="00AD6807" w:rsidRPr="00CD21E3">
        <w:rPr>
          <w:sz w:val="24"/>
        </w:rPr>
        <w:t xml:space="preserve">zhotovitel </w:t>
      </w:r>
      <w:r w:rsidRPr="00CD21E3">
        <w:rPr>
          <w:sz w:val="24"/>
        </w:rPr>
        <w:t>přestane splňovat</w:t>
      </w:r>
      <w:r w:rsidR="000A7817">
        <w:rPr>
          <w:sz w:val="24"/>
        </w:rPr>
        <w:t>,</w:t>
      </w:r>
      <w:r w:rsidRPr="00CD21E3">
        <w:rPr>
          <w:sz w:val="24"/>
        </w:rPr>
        <w:t xml:space="preserve"> byť jen některý z</w:t>
      </w:r>
      <w:r w:rsidR="001F5FDB" w:rsidRPr="00CD21E3">
        <w:rPr>
          <w:sz w:val="24"/>
        </w:rPr>
        <w:t> </w:t>
      </w:r>
      <w:r w:rsidRPr="00CD21E3">
        <w:rPr>
          <w:sz w:val="24"/>
        </w:rPr>
        <w:t xml:space="preserve">předpokladů základní či profesní způsobilosti </w:t>
      </w:r>
      <w:r w:rsidR="00D54BD7">
        <w:rPr>
          <w:sz w:val="24"/>
        </w:rPr>
        <w:t xml:space="preserve">a technické kvalifikace </w:t>
      </w:r>
      <w:r w:rsidRPr="00CD21E3">
        <w:rPr>
          <w:sz w:val="24"/>
        </w:rPr>
        <w:t xml:space="preserve">a do 15 pracovních dnů nedoloží náhradní rovnocenné dokumenty, je </w:t>
      </w:r>
      <w:r w:rsidR="00536530" w:rsidRPr="00CD21E3">
        <w:rPr>
          <w:sz w:val="24"/>
        </w:rPr>
        <w:t xml:space="preserve">objednatel </w:t>
      </w:r>
      <w:r w:rsidRPr="00CD21E3">
        <w:rPr>
          <w:sz w:val="24"/>
        </w:rPr>
        <w:t xml:space="preserve">oprávněn od této smlouvy odstoupit. </w:t>
      </w:r>
    </w:p>
    <w:p w14:paraId="47B18A33" w14:textId="77777777" w:rsidR="007C4FA3" w:rsidRPr="00CD21E3" w:rsidRDefault="007C4FA3" w:rsidP="007C4FA3">
      <w:pPr>
        <w:widowControl/>
        <w:tabs>
          <w:tab w:val="left" w:pos="851"/>
        </w:tabs>
        <w:spacing w:before="120" w:after="120"/>
        <w:jc w:val="both"/>
        <w:rPr>
          <w:sz w:val="24"/>
        </w:rPr>
      </w:pPr>
    </w:p>
    <w:p w14:paraId="1CB0A53E" w14:textId="77777777" w:rsidR="00642971" w:rsidRPr="002C731C" w:rsidRDefault="00E91671"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2C731C">
        <w:rPr>
          <w:b/>
          <w:sz w:val="28"/>
          <w:szCs w:val="28"/>
        </w:rPr>
        <w:t>Specifikace díla</w:t>
      </w:r>
    </w:p>
    <w:p w14:paraId="3FBFEDCD" w14:textId="77777777" w:rsidR="000973F8" w:rsidRPr="000973F8" w:rsidRDefault="00961AF6" w:rsidP="000973F8">
      <w:pPr>
        <w:widowControl/>
        <w:spacing w:before="120" w:after="120"/>
        <w:jc w:val="center"/>
        <w:rPr>
          <w:b/>
          <w:bCs/>
          <w:sz w:val="24"/>
          <w:szCs w:val="24"/>
        </w:rPr>
      </w:pPr>
      <w:r w:rsidRPr="002C731C">
        <w:rPr>
          <w:sz w:val="24"/>
        </w:rPr>
        <w:t>Předmětem smlouvy je provedení díla</w:t>
      </w:r>
      <w:r w:rsidRPr="002C731C">
        <w:rPr>
          <w:b/>
          <w:sz w:val="24"/>
        </w:rPr>
        <w:t>: „</w:t>
      </w:r>
      <w:bookmarkStart w:id="1" w:name="_Hlk223357817"/>
      <w:r w:rsidR="003328A2" w:rsidRPr="003328A2">
        <w:rPr>
          <w:b/>
          <w:bCs/>
          <w:sz w:val="24"/>
          <w:szCs w:val="24"/>
        </w:rPr>
        <w:t>Areál TJ Lokomotiva, Cheb – PD pro provedení stavby</w:t>
      </w:r>
      <w:bookmarkEnd w:id="1"/>
      <w:r w:rsidR="000973F8">
        <w:rPr>
          <w:b/>
          <w:bCs/>
          <w:sz w:val="24"/>
          <w:szCs w:val="24"/>
        </w:rPr>
        <w:t>“.</w:t>
      </w:r>
    </w:p>
    <w:p w14:paraId="4112A6BE" w14:textId="77777777" w:rsidR="009E6B25" w:rsidRPr="009E6B25" w:rsidRDefault="009E6B25" w:rsidP="008D389A">
      <w:pPr>
        <w:pStyle w:val="Odstavecseseznamem"/>
        <w:widowControl/>
        <w:numPr>
          <w:ilvl w:val="1"/>
          <w:numId w:val="6"/>
        </w:numPr>
        <w:tabs>
          <w:tab w:val="left" w:pos="851"/>
          <w:tab w:val="left" w:pos="1304"/>
        </w:tabs>
        <w:spacing w:before="120" w:after="120"/>
        <w:ind w:left="851" w:hanging="777"/>
        <w:contextualSpacing w:val="0"/>
        <w:jc w:val="both"/>
        <w:rPr>
          <w:bCs/>
          <w:sz w:val="24"/>
          <w:szCs w:val="24"/>
        </w:rPr>
      </w:pPr>
      <w:r w:rsidRPr="009E6B25">
        <w:rPr>
          <w:bCs/>
          <w:sz w:val="24"/>
          <w:szCs w:val="24"/>
        </w:rPr>
        <w:t>Stupně projektové dokumentace a další činnosti, které jsou předmětem plnění:</w:t>
      </w:r>
    </w:p>
    <w:p w14:paraId="039395A1" w14:textId="77777777" w:rsidR="009E6B25" w:rsidRPr="009E6B25" w:rsidRDefault="009E6B25" w:rsidP="008D389A">
      <w:pPr>
        <w:widowControl/>
        <w:numPr>
          <w:ilvl w:val="0"/>
          <w:numId w:val="15"/>
        </w:numPr>
        <w:spacing w:line="276" w:lineRule="auto"/>
        <w:jc w:val="both"/>
        <w:rPr>
          <w:bCs/>
          <w:sz w:val="24"/>
          <w:szCs w:val="24"/>
        </w:rPr>
      </w:pPr>
      <w:r w:rsidRPr="009E6B25">
        <w:rPr>
          <w:bCs/>
          <w:sz w:val="24"/>
          <w:szCs w:val="24"/>
        </w:rPr>
        <w:t>Projektová dokumentace pro provádění stavby včetně položkového rozpočtu a</w:t>
      </w:r>
      <w:r w:rsidR="00DB60F9">
        <w:rPr>
          <w:bCs/>
          <w:sz w:val="24"/>
          <w:szCs w:val="24"/>
        </w:rPr>
        <w:t> </w:t>
      </w:r>
      <w:r w:rsidRPr="009E6B25">
        <w:rPr>
          <w:bCs/>
          <w:sz w:val="24"/>
          <w:szCs w:val="24"/>
        </w:rPr>
        <w:t>soupisu stavebních prací, dodávek a služeb</w:t>
      </w:r>
      <w:r w:rsidR="00DB60F9">
        <w:rPr>
          <w:bCs/>
          <w:sz w:val="24"/>
          <w:szCs w:val="24"/>
        </w:rPr>
        <w:t>.</w:t>
      </w:r>
    </w:p>
    <w:p w14:paraId="4FDFE35B" w14:textId="77777777" w:rsidR="000013FA" w:rsidRDefault="000013FA" w:rsidP="008D389A">
      <w:pPr>
        <w:pStyle w:val="Odstavecseseznamem"/>
        <w:widowControl/>
        <w:numPr>
          <w:ilvl w:val="1"/>
          <w:numId w:val="6"/>
        </w:numPr>
        <w:tabs>
          <w:tab w:val="left" w:pos="851"/>
          <w:tab w:val="left" w:pos="1304"/>
        </w:tabs>
        <w:spacing w:before="120" w:after="120"/>
        <w:contextualSpacing w:val="0"/>
        <w:jc w:val="both"/>
        <w:rPr>
          <w:sz w:val="24"/>
        </w:rPr>
      </w:pPr>
      <w:r w:rsidRPr="008D2A0D">
        <w:rPr>
          <w:b/>
          <w:sz w:val="24"/>
        </w:rPr>
        <w:t xml:space="preserve">Předmět díla zahrnuje následující </w:t>
      </w:r>
      <w:r w:rsidR="00530367">
        <w:rPr>
          <w:b/>
          <w:sz w:val="24"/>
        </w:rPr>
        <w:t>objekty</w:t>
      </w:r>
      <w:r w:rsidRPr="002C731C">
        <w:rPr>
          <w:sz w:val="24"/>
        </w:rPr>
        <w:t xml:space="preserve">: </w:t>
      </w:r>
    </w:p>
    <w:p w14:paraId="5B21F7CB" w14:textId="3CD0BBB9" w:rsidR="00530367" w:rsidRPr="00530367" w:rsidRDefault="00530367" w:rsidP="00635FD3">
      <w:pPr>
        <w:pStyle w:val="Odstavecseseznamem"/>
        <w:numPr>
          <w:ilvl w:val="0"/>
          <w:numId w:val="29"/>
        </w:numPr>
        <w:ind w:left="1418" w:hanging="425"/>
        <w:jc w:val="both"/>
        <w:rPr>
          <w:sz w:val="24"/>
          <w:szCs w:val="24"/>
        </w:rPr>
      </w:pPr>
      <w:r w:rsidRPr="00530367">
        <w:rPr>
          <w:b/>
          <w:bCs/>
          <w:sz w:val="24"/>
          <w:szCs w:val="24"/>
        </w:rPr>
        <w:t>SO.01 - Zázemí FC - Krytá tribuna</w:t>
      </w:r>
      <w:r w:rsidR="000A7817">
        <w:rPr>
          <w:b/>
          <w:bCs/>
          <w:sz w:val="24"/>
          <w:szCs w:val="24"/>
        </w:rPr>
        <w:t>.</w:t>
      </w:r>
    </w:p>
    <w:p w14:paraId="412C0980" w14:textId="2EBE7A7B" w:rsidR="00530367" w:rsidRPr="00530367" w:rsidRDefault="00530367" w:rsidP="00635FD3">
      <w:pPr>
        <w:pStyle w:val="Odstavecseseznamem"/>
        <w:numPr>
          <w:ilvl w:val="0"/>
          <w:numId w:val="29"/>
        </w:numPr>
        <w:ind w:left="1418" w:hanging="425"/>
        <w:jc w:val="both"/>
        <w:rPr>
          <w:sz w:val="24"/>
          <w:szCs w:val="24"/>
        </w:rPr>
      </w:pPr>
      <w:r w:rsidRPr="00530367">
        <w:rPr>
          <w:b/>
          <w:bCs/>
          <w:sz w:val="24"/>
          <w:szCs w:val="24"/>
        </w:rPr>
        <w:t xml:space="preserve">SO.06 - Kontejnerový objekt </w:t>
      </w:r>
      <w:r w:rsidRPr="00530367">
        <w:rPr>
          <w:sz w:val="24"/>
          <w:szCs w:val="24"/>
        </w:rPr>
        <w:t>u jižní brány obsahující pokladnu a místnost záchodu</w:t>
      </w:r>
      <w:r w:rsidR="000A7817">
        <w:rPr>
          <w:sz w:val="24"/>
          <w:szCs w:val="24"/>
        </w:rPr>
        <w:t>.</w:t>
      </w:r>
      <w:r w:rsidRPr="00530367">
        <w:rPr>
          <w:sz w:val="24"/>
          <w:szCs w:val="24"/>
        </w:rPr>
        <w:t xml:space="preserve">  </w:t>
      </w:r>
    </w:p>
    <w:p w14:paraId="51755CC6" w14:textId="5C6D8517"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SO.07 - Kontejnerový objekt 2 </w:t>
      </w:r>
      <w:r w:rsidRPr="00530367">
        <w:rPr>
          <w:bCs/>
          <w:sz w:val="24"/>
          <w:szCs w:val="24"/>
        </w:rPr>
        <w:t>kontejnery na jižním rozhraní fotbalových hřišť</w:t>
      </w:r>
      <w:r w:rsidR="000A7817">
        <w:rPr>
          <w:bCs/>
          <w:sz w:val="24"/>
          <w:szCs w:val="24"/>
        </w:rPr>
        <w:t>.</w:t>
      </w:r>
    </w:p>
    <w:p w14:paraId="1E74F9A3" w14:textId="7097BD56"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SO.08 - Kontejnerový objekt </w:t>
      </w:r>
      <w:r w:rsidRPr="00530367">
        <w:rPr>
          <w:bCs/>
          <w:sz w:val="24"/>
          <w:szCs w:val="24"/>
        </w:rPr>
        <w:t>občerstvení a hygienickým zařízením pro diváky</w:t>
      </w:r>
      <w:r w:rsidR="000A7817">
        <w:rPr>
          <w:bCs/>
          <w:sz w:val="24"/>
          <w:szCs w:val="24"/>
        </w:rPr>
        <w:t>.</w:t>
      </w:r>
    </w:p>
    <w:p w14:paraId="0899B6AA" w14:textId="0847815C"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SO.51 - Tribuna JIH – </w:t>
      </w:r>
      <w:r w:rsidRPr="00530367">
        <w:rPr>
          <w:bCs/>
          <w:sz w:val="24"/>
          <w:szCs w:val="24"/>
        </w:rPr>
        <w:t>délka 64 m–8 betonových stupňů 80/40 cm, kapacita 928 sedadel</w:t>
      </w:r>
      <w:r w:rsidR="000A7817">
        <w:rPr>
          <w:bCs/>
          <w:sz w:val="24"/>
          <w:szCs w:val="24"/>
        </w:rPr>
        <w:t>.</w:t>
      </w:r>
    </w:p>
    <w:p w14:paraId="0C014013" w14:textId="3A3A564D" w:rsidR="00530367" w:rsidRPr="00530367" w:rsidRDefault="00530367" w:rsidP="00635FD3">
      <w:pPr>
        <w:pStyle w:val="Odstavecseseznamem"/>
        <w:numPr>
          <w:ilvl w:val="0"/>
          <w:numId w:val="29"/>
        </w:numPr>
        <w:ind w:left="1418" w:hanging="425"/>
        <w:jc w:val="both"/>
        <w:rPr>
          <w:bCs/>
          <w:sz w:val="24"/>
          <w:szCs w:val="24"/>
        </w:rPr>
      </w:pPr>
      <w:r w:rsidRPr="00530367">
        <w:rPr>
          <w:b/>
          <w:bCs/>
          <w:sz w:val="24"/>
          <w:szCs w:val="24"/>
        </w:rPr>
        <w:t xml:space="preserve">SO.52 - Tribuna JZ – </w:t>
      </w:r>
      <w:r w:rsidRPr="00530367">
        <w:rPr>
          <w:bCs/>
          <w:sz w:val="24"/>
          <w:szCs w:val="24"/>
        </w:rPr>
        <w:t>délka 23 m–8 betonových stupňů 80/40 cm, kapacita 308 sedadel</w:t>
      </w:r>
      <w:r w:rsidR="000A7817">
        <w:rPr>
          <w:bCs/>
          <w:sz w:val="24"/>
          <w:szCs w:val="24"/>
        </w:rPr>
        <w:t>.</w:t>
      </w:r>
    </w:p>
    <w:p w14:paraId="2703C1BD" w14:textId="6B0DA46F" w:rsidR="00530367" w:rsidRPr="00530367" w:rsidRDefault="00530367" w:rsidP="00635FD3">
      <w:pPr>
        <w:pStyle w:val="Odstavecseseznamem"/>
        <w:numPr>
          <w:ilvl w:val="0"/>
          <w:numId w:val="29"/>
        </w:numPr>
        <w:ind w:left="1418" w:hanging="425"/>
        <w:jc w:val="both"/>
        <w:rPr>
          <w:bCs/>
          <w:sz w:val="24"/>
          <w:szCs w:val="24"/>
        </w:rPr>
      </w:pPr>
      <w:r w:rsidRPr="00530367">
        <w:rPr>
          <w:b/>
          <w:bCs/>
          <w:sz w:val="24"/>
          <w:szCs w:val="24"/>
        </w:rPr>
        <w:t xml:space="preserve">SO.53 - Tribuna SZ – </w:t>
      </w:r>
      <w:r w:rsidRPr="00530367">
        <w:rPr>
          <w:bCs/>
          <w:sz w:val="24"/>
          <w:szCs w:val="24"/>
        </w:rPr>
        <w:t>délka 23 m–8 betonových stupňů 80/40 cm, kapacita 308 sedadel</w:t>
      </w:r>
      <w:r w:rsidR="000A7817">
        <w:rPr>
          <w:bCs/>
          <w:sz w:val="24"/>
          <w:szCs w:val="24"/>
        </w:rPr>
        <w:t>.</w:t>
      </w:r>
    </w:p>
    <w:p w14:paraId="562C4946" w14:textId="056A15B6"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SO.54 - Tribuna S – </w:t>
      </w:r>
      <w:r w:rsidRPr="00530367">
        <w:rPr>
          <w:bCs/>
          <w:sz w:val="24"/>
          <w:szCs w:val="24"/>
        </w:rPr>
        <w:t>délka 51 m–4 betonové stupně 80/40 cm, kapacita 368 sedadel</w:t>
      </w:r>
      <w:r w:rsidR="000A7817">
        <w:rPr>
          <w:bCs/>
          <w:sz w:val="24"/>
          <w:szCs w:val="24"/>
        </w:rPr>
        <w:t>.</w:t>
      </w:r>
    </w:p>
    <w:p w14:paraId="7C03E58E" w14:textId="51CFA36F"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SO.55 - Tribuna V – </w:t>
      </w:r>
      <w:r w:rsidRPr="00530367">
        <w:rPr>
          <w:bCs/>
          <w:sz w:val="24"/>
          <w:szCs w:val="24"/>
        </w:rPr>
        <w:t>délka 99 m–3 betonové stupně 80/40 cm, kapacita 540 sedadel</w:t>
      </w:r>
      <w:r w:rsidR="000A7817">
        <w:rPr>
          <w:bCs/>
          <w:sz w:val="24"/>
          <w:szCs w:val="24"/>
        </w:rPr>
        <w:t>.</w:t>
      </w:r>
    </w:p>
    <w:p w14:paraId="3C8A84B4" w14:textId="25BDBBA2" w:rsidR="00530367" w:rsidRPr="00530367" w:rsidRDefault="00530367" w:rsidP="00635FD3">
      <w:pPr>
        <w:pStyle w:val="Odstavecseseznamem"/>
        <w:numPr>
          <w:ilvl w:val="0"/>
          <w:numId w:val="29"/>
        </w:numPr>
        <w:ind w:left="1418" w:hanging="425"/>
        <w:jc w:val="both"/>
        <w:rPr>
          <w:bCs/>
          <w:sz w:val="24"/>
          <w:szCs w:val="24"/>
        </w:rPr>
      </w:pPr>
      <w:r w:rsidRPr="00530367">
        <w:rPr>
          <w:b/>
          <w:bCs/>
          <w:sz w:val="24"/>
          <w:szCs w:val="24"/>
        </w:rPr>
        <w:t xml:space="preserve">SO.56 - Tribuna H u ochozu haly – </w:t>
      </w:r>
      <w:r w:rsidRPr="00530367">
        <w:rPr>
          <w:bCs/>
          <w:sz w:val="24"/>
          <w:szCs w:val="24"/>
        </w:rPr>
        <w:t>délka 35 m–4 betonové stupně 80/40 cm, kapacita 240 sedadel</w:t>
      </w:r>
      <w:r w:rsidR="000A7817">
        <w:rPr>
          <w:bCs/>
          <w:sz w:val="24"/>
          <w:szCs w:val="24"/>
        </w:rPr>
        <w:t>.</w:t>
      </w:r>
    </w:p>
    <w:p w14:paraId="2911BAA5" w14:textId="7AD3F550"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SO.101 - Vjezd SZ – </w:t>
      </w:r>
      <w:r w:rsidRPr="00530367">
        <w:rPr>
          <w:bCs/>
          <w:sz w:val="24"/>
          <w:szCs w:val="24"/>
        </w:rPr>
        <w:t>nová úprava vjezdu s parkovištěm - 19 parkovacích míst pro osobní automobily</w:t>
      </w:r>
      <w:r w:rsidR="000A7817">
        <w:rPr>
          <w:bCs/>
          <w:sz w:val="24"/>
          <w:szCs w:val="24"/>
        </w:rPr>
        <w:t>.</w:t>
      </w:r>
    </w:p>
    <w:p w14:paraId="283209D5" w14:textId="3076F87F"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SO.102 - Rampy – </w:t>
      </w:r>
      <w:r w:rsidRPr="00530367">
        <w:rPr>
          <w:bCs/>
          <w:sz w:val="24"/>
          <w:szCs w:val="24"/>
        </w:rPr>
        <w:t>rampy pro spojení SZ vjezdu s úrovní hřišť</w:t>
      </w:r>
      <w:r w:rsidR="000A7817">
        <w:rPr>
          <w:bCs/>
          <w:sz w:val="24"/>
          <w:szCs w:val="24"/>
        </w:rPr>
        <w:t>.</w:t>
      </w:r>
    </w:p>
    <w:p w14:paraId="22B00B92" w14:textId="5F27F27B"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SO.106 - Cesta – </w:t>
      </w:r>
      <w:r w:rsidRPr="00530367">
        <w:rPr>
          <w:bCs/>
          <w:sz w:val="24"/>
          <w:szCs w:val="24"/>
        </w:rPr>
        <w:t>cesta spojující nový JZ vjezd s plochou u údržby a V vjezdem</w:t>
      </w:r>
      <w:r w:rsidR="000A7817">
        <w:rPr>
          <w:bCs/>
          <w:sz w:val="24"/>
          <w:szCs w:val="24"/>
        </w:rPr>
        <w:t>.</w:t>
      </w:r>
    </w:p>
    <w:p w14:paraId="56B895B0" w14:textId="1E9D7C83"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SO.111 - chodník se schodištěm – </w:t>
      </w:r>
      <w:r w:rsidRPr="00530367">
        <w:rPr>
          <w:bCs/>
          <w:sz w:val="24"/>
          <w:szCs w:val="24"/>
        </w:rPr>
        <w:t>chodník k míčovým hřištím se schodištěm do stávajících šaten v hale</w:t>
      </w:r>
      <w:r w:rsidR="000A7817">
        <w:rPr>
          <w:bCs/>
          <w:sz w:val="24"/>
          <w:szCs w:val="24"/>
        </w:rPr>
        <w:t>.</w:t>
      </w:r>
      <w:r w:rsidR="0075704F">
        <w:rPr>
          <w:bCs/>
          <w:sz w:val="24"/>
          <w:szCs w:val="24"/>
        </w:rPr>
        <w:t xml:space="preserve"> </w:t>
      </w:r>
    </w:p>
    <w:p w14:paraId="02535CE1" w14:textId="5FCA0718"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SO.112 - Chodník u tribuny V - </w:t>
      </w:r>
      <w:r w:rsidRPr="00530367">
        <w:rPr>
          <w:bCs/>
          <w:sz w:val="24"/>
          <w:szCs w:val="24"/>
        </w:rPr>
        <w:t>chodník mezi fotbalovými hřišti pro přístup na tribunu V a spojení J a S areálu</w:t>
      </w:r>
      <w:r w:rsidR="000A7817">
        <w:rPr>
          <w:bCs/>
          <w:sz w:val="24"/>
          <w:szCs w:val="24"/>
        </w:rPr>
        <w:t>.</w:t>
      </w:r>
    </w:p>
    <w:p w14:paraId="531ED258" w14:textId="647F1934"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SO.113 - Chodník k tribuně S - </w:t>
      </w:r>
      <w:r w:rsidRPr="00530367">
        <w:rPr>
          <w:bCs/>
          <w:sz w:val="24"/>
          <w:szCs w:val="24"/>
        </w:rPr>
        <w:t>chodník pro přístup a spojení tribun S a SZ</w:t>
      </w:r>
      <w:r w:rsidR="000A7817">
        <w:rPr>
          <w:bCs/>
          <w:sz w:val="24"/>
          <w:szCs w:val="24"/>
        </w:rPr>
        <w:t>.</w:t>
      </w:r>
    </w:p>
    <w:p w14:paraId="6078530F" w14:textId="7AF6D8E6" w:rsidR="00530367" w:rsidRPr="00530367" w:rsidRDefault="00530367" w:rsidP="00635FD3">
      <w:pPr>
        <w:pStyle w:val="Odstavecseseznamem"/>
        <w:numPr>
          <w:ilvl w:val="0"/>
          <w:numId w:val="29"/>
        </w:numPr>
        <w:ind w:left="1418" w:hanging="425"/>
        <w:jc w:val="both"/>
        <w:rPr>
          <w:bCs/>
          <w:sz w:val="24"/>
          <w:szCs w:val="24"/>
        </w:rPr>
      </w:pPr>
      <w:r w:rsidRPr="00530367">
        <w:rPr>
          <w:b/>
          <w:bCs/>
          <w:sz w:val="24"/>
          <w:szCs w:val="24"/>
        </w:rPr>
        <w:t xml:space="preserve">SO.115 - Chodník k tribuně J - </w:t>
      </w:r>
      <w:r w:rsidRPr="00530367">
        <w:rPr>
          <w:bCs/>
          <w:sz w:val="24"/>
          <w:szCs w:val="24"/>
        </w:rPr>
        <w:t>chodník pro přístup a spojení tribun J a JZ</w:t>
      </w:r>
      <w:r w:rsidR="000A7817">
        <w:rPr>
          <w:bCs/>
          <w:sz w:val="24"/>
          <w:szCs w:val="24"/>
        </w:rPr>
        <w:t>.</w:t>
      </w:r>
    </w:p>
    <w:p w14:paraId="0317562C" w14:textId="6AEBD6CE"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SO.117 – </w:t>
      </w:r>
      <w:r w:rsidR="00755C13">
        <w:rPr>
          <w:b/>
          <w:bCs/>
          <w:sz w:val="24"/>
          <w:szCs w:val="24"/>
        </w:rPr>
        <w:t>C</w:t>
      </w:r>
      <w:r w:rsidRPr="00530367">
        <w:rPr>
          <w:b/>
          <w:bCs/>
          <w:sz w:val="24"/>
          <w:szCs w:val="24"/>
        </w:rPr>
        <w:t>hodník od haly k vjezdu V</w:t>
      </w:r>
      <w:r w:rsidR="0003562A">
        <w:rPr>
          <w:b/>
          <w:bCs/>
          <w:sz w:val="24"/>
          <w:szCs w:val="24"/>
        </w:rPr>
        <w:t xml:space="preserve"> - </w:t>
      </w:r>
      <w:r w:rsidRPr="00530367">
        <w:rPr>
          <w:bCs/>
          <w:sz w:val="24"/>
          <w:szCs w:val="24"/>
        </w:rPr>
        <w:t>z </w:t>
      </w:r>
      <w:proofErr w:type="spellStart"/>
      <w:r w:rsidRPr="00530367">
        <w:rPr>
          <w:bCs/>
          <w:sz w:val="24"/>
          <w:szCs w:val="24"/>
        </w:rPr>
        <w:t>Dyleňské</w:t>
      </w:r>
      <w:proofErr w:type="spellEnd"/>
      <w:r w:rsidRPr="00530367">
        <w:rPr>
          <w:bCs/>
          <w:sz w:val="24"/>
          <w:szCs w:val="24"/>
        </w:rPr>
        <w:t xml:space="preserve"> ulice - úpravy chodníku od plochy u haly k údržbě</w:t>
      </w:r>
      <w:r w:rsidR="000A7817">
        <w:rPr>
          <w:bCs/>
          <w:sz w:val="24"/>
          <w:szCs w:val="24"/>
        </w:rPr>
        <w:t>.</w:t>
      </w:r>
    </w:p>
    <w:p w14:paraId="315182CB" w14:textId="77777777"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SO.121 - Kanalizace splašková – </w:t>
      </w:r>
      <w:r w:rsidRPr="00530367">
        <w:rPr>
          <w:bCs/>
          <w:sz w:val="24"/>
          <w:szCs w:val="24"/>
        </w:rPr>
        <w:t xml:space="preserve">areálová splašková kanalizace bude vedena zvlášť do šachty u </w:t>
      </w:r>
      <w:proofErr w:type="spellStart"/>
      <w:r w:rsidRPr="00530367">
        <w:rPr>
          <w:bCs/>
          <w:sz w:val="24"/>
          <w:szCs w:val="24"/>
        </w:rPr>
        <w:t>Dyleňské</w:t>
      </w:r>
      <w:proofErr w:type="spellEnd"/>
      <w:r w:rsidRPr="00530367">
        <w:rPr>
          <w:bCs/>
          <w:sz w:val="24"/>
          <w:szCs w:val="24"/>
        </w:rPr>
        <w:t xml:space="preserve"> ulice, aby mohla být v budoucnu oddělena od dešťové kanalizace.</w:t>
      </w:r>
    </w:p>
    <w:p w14:paraId="1F13710E" w14:textId="77777777"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lastRenderedPageBreak/>
        <w:t xml:space="preserve">SO.122 - Kanalizace dešťová - </w:t>
      </w:r>
      <w:r w:rsidRPr="00530367">
        <w:rPr>
          <w:bCs/>
          <w:sz w:val="24"/>
          <w:szCs w:val="24"/>
        </w:rPr>
        <w:t>areálová dešťová kanalizace se zaústěním do retenční nádrže o objemu 100 m</w:t>
      </w:r>
      <w:r w:rsidRPr="008C193D">
        <w:rPr>
          <w:bCs/>
          <w:sz w:val="24"/>
          <w:szCs w:val="24"/>
          <w:vertAlign w:val="superscript"/>
        </w:rPr>
        <w:t>3</w:t>
      </w:r>
      <w:r w:rsidRPr="00530367">
        <w:rPr>
          <w:bCs/>
          <w:sz w:val="24"/>
          <w:szCs w:val="24"/>
        </w:rPr>
        <w:t xml:space="preserve">. </w:t>
      </w:r>
    </w:p>
    <w:p w14:paraId="47E4DF42" w14:textId="77777777" w:rsidR="00530367" w:rsidRPr="00530367" w:rsidRDefault="00530367" w:rsidP="00635FD3">
      <w:pPr>
        <w:pStyle w:val="Odstavecseseznamem"/>
        <w:numPr>
          <w:ilvl w:val="0"/>
          <w:numId w:val="29"/>
        </w:numPr>
        <w:ind w:left="1418" w:hanging="425"/>
        <w:jc w:val="both"/>
        <w:rPr>
          <w:sz w:val="24"/>
          <w:szCs w:val="24"/>
        </w:rPr>
      </w:pPr>
      <w:r w:rsidRPr="00530367">
        <w:rPr>
          <w:b/>
          <w:bCs/>
          <w:sz w:val="24"/>
          <w:szCs w:val="24"/>
        </w:rPr>
        <w:t xml:space="preserve">SO.123 - Vodovodní přípojka - </w:t>
      </w:r>
      <w:r w:rsidRPr="00530367">
        <w:rPr>
          <w:bCs/>
          <w:sz w:val="24"/>
          <w:szCs w:val="24"/>
        </w:rPr>
        <w:t>úprava stávající přípojky vody do areálu PE d63 z vodovodního</w:t>
      </w:r>
      <w:r w:rsidRPr="00530367">
        <w:rPr>
          <w:sz w:val="24"/>
          <w:szCs w:val="24"/>
        </w:rPr>
        <w:t xml:space="preserve"> řadu LT DN 300 v ul. U Stadionu.</w:t>
      </w:r>
    </w:p>
    <w:p w14:paraId="3255B128" w14:textId="77777777" w:rsidR="00530367" w:rsidRPr="00530367" w:rsidRDefault="00530367" w:rsidP="00635FD3">
      <w:pPr>
        <w:pStyle w:val="Odstavecseseznamem"/>
        <w:numPr>
          <w:ilvl w:val="0"/>
          <w:numId w:val="29"/>
        </w:numPr>
        <w:ind w:left="1418" w:hanging="425"/>
        <w:jc w:val="both"/>
        <w:rPr>
          <w:sz w:val="24"/>
          <w:szCs w:val="24"/>
        </w:rPr>
      </w:pPr>
      <w:r w:rsidRPr="00530367">
        <w:rPr>
          <w:b/>
          <w:bCs/>
          <w:sz w:val="24"/>
          <w:szCs w:val="24"/>
        </w:rPr>
        <w:t xml:space="preserve">SO.124 - Voda pro závlahu z řadu </w:t>
      </w:r>
      <w:r w:rsidRPr="00530367">
        <w:rPr>
          <w:sz w:val="24"/>
          <w:szCs w:val="24"/>
        </w:rPr>
        <w:t>- přívod vody z areálového rozvodu pitné vody pro dopouštění nádrže pro zalévání trávníku v době nedostatku dešťové vody.</w:t>
      </w:r>
    </w:p>
    <w:p w14:paraId="1C7A1EA1" w14:textId="77777777" w:rsidR="00530367" w:rsidRPr="00530367" w:rsidRDefault="00530367" w:rsidP="00635FD3">
      <w:pPr>
        <w:pStyle w:val="Odstavecseseznamem"/>
        <w:numPr>
          <w:ilvl w:val="0"/>
          <w:numId w:val="29"/>
        </w:numPr>
        <w:ind w:left="1418" w:hanging="425"/>
        <w:jc w:val="both"/>
        <w:rPr>
          <w:bCs/>
          <w:sz w:val="24"/>
          <w:szCs w:val="24"/>
        </w:rPr>
      </w:pPr>
      <w:r w:rsidRPr="00530367">
        <w:rPr>
          <w:b/>
          <w:bCs/>
          <w:sz w:val="24"/>
          <w:szCs w:val="24"/>
        </w:rPr>
        <w:t>SO.131 – Venkovní rozvody elektro</w:t>
      </w:r>
      <w:r w:rsidRPr="00530367">
        <w:rPr>
          <w:sz w:val="24"/>
          <w:szCs w:val="24"/>
        </w:rPr>
        <w:t xml:space="preserve"> – napojení stavebních objektů z elektrorozvodny v hale. Nové umělé osvětlení hřiště SO.151 a úprava umělého osvětlení hřiště SO.152. </w:t>
      </w:r>
      <w:r w:rsidRPr="00530367">
        <w:rPr>
          <w:bCs/>
          <w:sz w:val="24"/>
          <w:szCs w:val="24"/>
        </w:rPr>
        <w:t>Napojení sportovních tabulí a venkovního osvětlení.</w:t>
      </w:r>
    </w:p>
    <w:p w14:paraId="13F5CAD3" w14:textId="749C825C" w:rsidR="00530367" w:rsidRPr="00530367" w:rsidRDefault="00530367" w:rsidP="00635FD3">
      <w:pPr>
        <w:pStyle w:val="Odstavecseseznamem"/>
        <w:numPr>
          <w:ilvl w:val="0"/>
          <w:numId w:val="29"/>
        </w:numPr>
        <w:ind w:left="1418" w:hanging="425"/>
        <w:jc w:val="both"/>
        <w:rPr>
          <w:sz w:val="24"/>
          <w:szCs w:val="24"/>
        </w:rPr>
      </w:pPr>
      <w:r w:rsidRPr="00530367">
        <w:rPr>
          <w:b/>
          <w:bCs/>
          <w:sz w:val="24"/>
          <w:szCs w:val="24"/>
        </w:rPr>
        <w:t xml:space="preserve">SO.151 - Hřiště </w:t>
      </w:r>
      <w:r w:rsidRPr="00530367">
        <w:rPr>
          <w:sz w:val="24"/>
          <w:szCs w:val="24"/>
        </w:rPr>
        <w:t>- Fotbalové hřiště s přírodní trávou 100 x 64 m</w:t>
      </w:r>
      <w:r w:rsidR="000A7817">
        <w:rPr>
          <w:sz w:val="24"/>
          <w:szCs w:val="24"/>
        </w:rPr>
        <w:t>.</w:t>
      </w:r>
    </w:p>
    <w:p w14:paraId="5772CD4E" w14:textId="3753DE5F" w:rsidR="00530367" w:rsidRPr="00530367" w:rsidRDefault="00530367" w:rsidP="00635FD3">
      <w:pPr>
        <w:pStyle w:val="Odstavecseseznamem"/>
        <w:numPr>
          <w:ilvl w:val="0"/>
          <w:numId w:val="29"/>
        </w:numPr>
        <w:ind w:left="1418" w:hanging="425"/>
        <w:jc w:val="both"/>
        <w:rPr>
          <w:sz w:val="24"/>
          <w:szCs w:val="24"/>
        </w:rPr>
      </w:pPr>
      <w:r w:rsidRPr="00530367">
        <w:rPr>
          <w:b/>
          <w:bCs/>
          <w:sz w:val="24"/>
          <w:szCs w:val="24"/>
        </w:rPr>
        <w:t xml:space="preserve">SO.152 – </w:t>
      </w:r>
      <w:r w:rsidR="00755C13">
        <w:rPr>
          <w:b/>
          <w:bCs/>
          <w:sz w:val="24"/>
          <w:szCs w:val="24"/>
        </w:rPr>
        <w:t>H</w:t>
      </w:r>
      <w:r w:rsidRPr="00530367">
        <w:rPr>
          <w:b/>
          <w:bCs/>
          <w:sz w:val="24"/>
          <w:szCs w:val="24"/>
        </w:rPr>
        <w:t>řiště s umělou trávou</w:t>
      </w:r>
      <w:r w:rsidRPr="00530367">
        <w:rPr>
          <w:sz w:val="24"/>
          <w:szCs w:val="24"/>
        </w:rPr>
        <w:t xml:space="preserve"> – rekonstrukce povrchu a zúžení hřiště na rozměr 105</w:t>
      </w:r>
      <w:r w:rsidR="000A7817">
        <w:rPr>
          <w:sz w:val="24"/>
          <w:szCs w:val="24"/>
        </w:rPr>
        <w:t xml:space="preserve"> </w:t>
      </w:r>
      <w:r w:rsidRPr="00530367">
        <w:rPr>
          <w:sz w:val="24"/>
          <w:szCs w:val="24"/>
        </w:rPr>
        <w:t>m x 64</w:t>
      </w:r>
      <w:r w:rsidR="000A7817">
        <w:rPr>
          <w:sz w:val="24"/>
          <w:szCs w:val="24"/>
        </w:rPr>
        <w:t xml:space="preserve"> </w:t>
      </w:r>
      <w:r w:rsidRPr="00530367">
        <w:rPr>
          <w:sz w:val="24"/>
          <w:szCs w:val="24"/>
        </w:rPr>
        <w:t>m</w:t>
      </w:r>
      <w:r w:rsidR="000A7817">
        <w:rPr>
          <w:sz w:val="24"/>
          <w:szCs w:val="24"/>
        </w:rPr>
        <w:t>.</w:t>
      </w:r>
    </w:p>
    <w:p w14:paraId="6A3AFC34" w14:textId="1C7BB4A4" w:rsid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SO.154 – </w:t>
      </w:r>
      <w:r w:rsidR="00755C13">
        <w:rPr>
          <w:b/>
          <w:bCs/>
          <w:sz w:val="24"/>
          <w:szCs w:val="24"/>
        </w:rPr>
        <w:t>H</w:t>
      </w:r>
      <w:r w:rsidRPr="00530367">
        <w:rPr>
          <w:b/>
          <w:bCs/>
          <w:sz w:val="24"/>
          <w:szCs w:val="24"/>
        </w:rPr>
        <w:t xml:space="preserve">řiště na volejbal </w:t>
      </w:r>
      <w:r w:rsidRPr="00530367">
        <w:rPr>
          <w:bCs/>
          <w:sz w:val="24"/>
          <w:szCs w:val="24"/>
        </w:rPr>
        <w:t>– hřiště 34</w:t>
      </w:r>
      <w:r w:rsidR="000A7817">
        <w:rPr>
          <w:bCs/>
          <w:sz w:val="24"/>
          <w:szCs w:val="24"/>
        </w:rPr>
        <w:t xml:space="preserve"> </w:t>
      </w:r>
      <w:r w:rsidRPr="00530367">
        <w:rPr>
          <w:bCs/>
          <w:sz w:val="24"/>
          <w:szCs w:val="24"/>
        </w:rPr>
        <w:t>m x 19</w:t>
      </w:r>
      <w:r w:rsidR="000A7817">
        <w:rPr>
          <w:bCs/>
          <w:sz w:val="24"/>
          <w:szCs w:val="24"/>
        </w:rPr>
        <w:t xml:space="preserve"> </w:t>
      </w:r>
      <w:r w:rsidRPr="00530367">
        <w:rPr>
          <w:bCs/>
          <w:sz w:val="24"/>
          <w:szCs w:val="24"/>
        </w:rPr>
        <w:t>m s umělým povrchem a hrací plochou 18</w:t>
      </w:r>
      <w:r w:rsidR="000A7817">
        <w:rPr>
          <w:bCs/>
          <w:sz w:val="24"/>
          <w:szCs w:val="24"/>
        </w:rPr>
        <w:t xml:space="preserve"> </w:t>
      </w:r>
      <w:r w:rsidRPr="00530367">
        <w:rPr>
          <w:bCs/>
          <w:sz w:val="24"/>
          <w:szCs w:val="24"/>
        </w:rPr>
        <w:t>m x 9</w:t>
      </w:r>
      <w:r w:rsidR="000A7817">
        <w:rPr>
          <w:bCs/>
          <w:sz w:val="24"/>
          <w:szCs w:val="24"/>
        </w:rPr>
        <w:t xml:space="preserve"> </w:t>
      </w:r>
      <w:r w:rsidRPr="00530367">
        <w:rPr>
          <w:bCs/>
          <w:sz w:val="24"/>
          <w:szCs w:val="24"/>
        </w:rPr>
        <w:t>m</w:t>
      </w:r>
      <w:r w:rsidR="000A7817">
        <w:rPr>
          <w:bCs/>
          <w:sz w:val="24"/>
          <w:szCs w:val="24"/>
        </w:rPr>
        <w:t>.</w:t>
      </w:r>
    </w:p>
    <w:p w14:paraId="73EA530B" w14:textId="77777777" w:rsidR="00530367" w:rsidRPr="00530367" w:rsidRDefault="00530367" w:rsidP="00635FD3">
      <w:pPr>
        <w:pStyle w:val="Odstavecseseznamem"/>
        <w:numPr>
          <w:ilvl w:val="0"/>
          <w:numId w:val="29"/>
        </w:numPr>
        <w:ind w:left="1418" w:hanging="425"/>
        <w:jc w:val="both"/>
        <w:rPr>
          <w:b/>
          <w:bCs/>
          <w:sz w:val="24"/>
          <w:szCs w:val="24"/>
        </w:rPr>
      </w:pPr>
      <w:r w:rsidRPr="00530367">
        <w:rPr>
          <w:b/>
          <w:bCs/>
          <w:sz w:val="24"/>
          <w:szCs w:val="24"/>
        </w:rPr>
        <w:t xml:space="preserve">Další venkovní objekty </w:t>
      </w:r>
      <w:r w:rsidRPr="00530367">
        <w:rPr>
          <w:bCs/>
          <w:sz w:val="24"/>
          <w:szCs w:val="24"/>
        </w:rPr>
        <w:t>– v areálu jsou navrženy opěrné zdi a schodiště v rámci chodníků a cest. Tribuny opěrné zdi a schodiště budou opatřeny zábradlím. Stávající oplocení bude uprav</w:t>
      </w:r>
      <w:r w:rsidRPr="00530367">
        <w:rPr>
          <w:sz w:val="24"/>
          <w:szCs w:val="24"/>
        </w:rPr>
        <w:t>eno a opraveno a u ulice U Stadionu zbouráno. Nové oplocení bude na podezdívce s atypickou výplní se sportovními motivy. V areálu bude provedeno kácení podle vydaného povolení a bude provedena náhradní výsadba. Vedle výsadby stromů budou vysázeny také keře a založen trávník na plochách mezi cestami a chodníky.</w:t>
      </w:r>
    </w:p>
    <w:p w14:paraId="7F80CC5F" w14:textId="7F9484C8" w:rsidR="008D2A0D" w:rsidRPr="008D2A0D" w:rsidRDefault="00530367" w:rsidP="00755C13">
      <w:pPr>
        <w:widowControl/>
        <w:tabs>
          <w:tab w:val="left" w:pos="567"/>
          <w:tab w:val="left" w:pos="1304"/>
        </w:tabs>
        <w:spacing w:before="120" w:after="120"/>
        <w:ind w:left="1304"/>
        <w:jc w:val="both"/>
        <w:rPr>
          <w:bCs/>
          <w:sz w:val="24"/>
          <w:szCs w:val="24"/>
        </w:rPr>
      </w:pPr>
      <w:r>
        <w:rPr>
          <w:sz w:val="24"/>
          <w:szCs w:val="24"/>
        </w:rPr>
        <w:t>Jednotlivé objekty</w:t>
      </w:r>
      <w:r w:rsidR="008D2A0D" w:rsidRPr="00FC5DAA">
        <w:rPr>
          <w:sz w:val="24"/>
          <w:szCs w:val="24"/>
        </w:rPr>
        <w:t xml:space="preserve"> jsou blíže specifikován</w:t>
      </w:r>
      <w:r>
        <w:rPr>
          <w:sz w:val="24"/>
          <w:szCs w:val="24"/>
        </w:rPr>
        <w:t>y</w:t>
      </w:r>
      <w:r w:rsidR="008D2A0D" w:rsidRPr="00FC5DAA">
        <w:rPr>
          <w:sz w:val="24"/>
          <w:szCs w:val="24"/>
        </w:rPr>
        <w:t xml:space="preserve"> v projektové </w:t>
      </w:r>
      <w:r>
        <w:rPr>
          <w:sz w:val="24"/>
          <w:szCs w:val="24"/>
        </w:rPr>
        <w:t>dokumentaci pro povolení záměru</w:t>
      </w:r>
      <w:r w:rsidR="00E74A2E">
        <w:rPr>
          <w:sz w:val="24"/>
          <w:szCs w:val="24"/>
        </w:rPr>
        <w:t xml:space="preserve"> </w:t>
      </w:r>
      <w:r w:rsidRPr="00530367">
        <w:rPr>
          <w:sz w:val="24"/>
          <w:szCs w:val="24"/>
        </w:rPr>
        <w:t>„Areál TJ Lokomotiva, Cheb – PD pro povolení záměru“</w:t>
      </w:r>
      <w:r w:rsidR="00E74A2E">
        <w:rPr>
          <w:sz w:val="24"/>
          <w:szCs w:val="24"/>
        </w:rPr>
        <w:t xml:space="preserve"> </w:t>
      </w:r>
      <w:r w:rsidRPr="00530367">
        <w:rPr>
          <w:sz w:val="24"/>
          <w:szCs w:val="24"/>
        </w:rPr>
        <w:t>vyhotovená společností M Projekt - Ing. Emil Minář</w:t>
      </w:r>
      <w:r w:rsidR="005628F0" w:rsidRPr="00D87097">
        <w:rPr>
          <w:sz w:val="24"/>
          <w:szCs w:val="24"/>
        </w:rPr>
        <w:t xml:space="preserve">, </w:t>
      </w:r>
      <w:r w:rsidR="005628F0" w:rsidRPr="00D87097">
        <w:rPr>
          <w:sz w:val="24"/>
        </w:rPr>
        <w:t>náměstí Krále Jiřího z Poděbrad 5, 350 02 Cheb, IČO</w:t>
      </w:r>
      <w:r w:rsidR="00D87097" w:rsidRPr="00D87097">
        <w:rPr>
          <w:sz w:val="24"/>
        </w:rPr>
        <w:t>:</w:t>
      </w:r>
      <w:r w:rsidR="005628F0" w:rsidRPr="00D87097">
        <w:rPr>
          <w:sz w:val="24"/>
        </w:rPr>
        <w:t xml:space="preserve"> </w:t>
      </w:r>
      <w:r w:rsidR="005628F0" w:rsidRPr="00D87097">
        <w:rPr>
          <w:color w:val="000000"/>
          <w:sz w:val="24"/>
          <w:szCs w:val="24"/>
        </w:rPr>
        <w:t>12399027</w:t>
      </w:r>
      <w:r w:rsidR="00755C13" w:rsidRPr="00D87097">
        <w:rPr>
          <w:sz w:val="24"/>
          <w:szCs w:val="24"/>
        </w:rPr>
        <w:t>.</w:t>
      </w:r>
    </w:p>
    <w:p w14:paraId="0B2D50A0" w14:textId="77777777" w:rsidR="000013FA" w:rsidRPr="002C731C" w:rsidRDefault="008671F5" w:rsidP="008D389A">
      <w:pPr>
        <w:pStyle w:val="Odstavecseseznamem"/>
        <w:widowControl/>
        <w:numPr>
          <w:ilvl w:val="2"/>
          <w:numId w:val="6"/>
        </w:numPr>
        <w:tabs>
          <w:tab w:val="left" w:pos="567"/>
          <w:tab w:val="left" w:pos="1304"/>
        </w:tabs>
        <w:spacing w:before="120" w:after="120"/>
        <w:ind w:left="1276" w:hanging="709"/>
        <w:contextualSpacing w:val="0"/>
        <w:jc w:val="both"/>
        <w:rPr>
          <w:b/>
          <w:sz w:val="24"/>
          <w:szCs w:val="24"/>
        </w:rPr>
      </w:pPr>
      <w:r w:rsidRPr="002C731C">
        <w:rPr>
          <w:b/>
          <w:sz w:val="24"/>
          <w:szCs w:val="24"/>
        </w:rPr>
        <w:t>Vy</w:t>
      </w:r>
      <w:r w:rsidR="000013FA" w:rsidRPr="002C731C">
        <w:rPr>
          <w:b/>
          <w:sz w:val="24"/>
          <w:szCs w:val="24"/>
        </w:rPr>
        <w:t xml:space="preserve">pracování </w:t>
      </w:r>
      <w:r w:rsidR="00583049" w:rsidRPr="002C731C">
        <w:rPr>
          <w:b/>
          <w:sz w:val="24"/>
          <w:szCs w:val="24"/>
        </w:rPr>
        <w:t xml:space="preserve">položkového </w:t>
      </w:r>
      <w:r w:rsidR="000013FA" w:rsidRPr="002C731C">
        <w:rPr>
          <w:b/>
          <w:sz w:val="24"/>
          <w:szCs w:val="24"/>
        </w:rPr>
        <w:t>soupisu prací, dodávek a služeb s výkazem výměr</w:t>
      </w:r>
      <w:r w:rsidR="00E74A2E">
        <w:rPr>
          <w:b/>
          <w:sz w:val="24"/>
          <w:szCs w:val="24"/>
        </w:rPr>
        <w:t xml:space="preserve"> </w:t>
      </w:r>
      <w:r w:rsidR="00550086" w:rsidRPr="002C731C">
        <w:rPr>
          <w:b/>
          <w:sz w:val="24"/>
          <w:szCs w:val="24"/>
        </w:rPr>
        <w:t>a</w:t>
      </w:r>
      <w:r w:rsidR="000B4ECD">
        <w:rPr>
          <w:b/>
          <w:sz w:val="24"/>
          <w:szCs w:val="24"/>
        </w:rPr>
        <w:t> </w:t>
      </w:r>
      <w:r w:rsidR="00550086" w:rsidRPr="002C731C">
        <w:rPr>
          <w:b/>
          <w:sz w:val="24"/>
          <w:szCs w:val="24"/>
        </w:rPr>
        <w:t xml:space="preserve">kontrolní rozpočet stavby </w:t>
      </w:r>
      <w:r w:rsidRPr="002C731C">
        <w:rPr>
          <w:b/>
          <w:sz w:val="24"/>
          <w:szCs w:val="24"/>
        </w:rPr>
        <w:t>dále jen „soupis prací“</w:t>
      </w:r>
    </w:p>
    <w:p w14:paraId="647AC431" w14:textId="77777777" w:rsidR="000013FA" w:rsidRPr="002C731C" w:rsidRDefault="000013FA" w:rsidP="00CC50B7">
      <w:pPr>
        <w:widowControl/>
        <w:tabs>
          <w:tab w:val="left" w:pos="567"/>
          <w:tab w:val="left" w:pos="1304"/>
        </w:tabs>
        <w:spacing w:before="120" w:after="120"/>
        <w:ind w:left="1304"/>
        <w:jc w:val="both"/>
        <w:rPr>
          <w:sz w:val="24"/>
          <w:szCs w:val="24"/>
        </w:rPr>
      </w:pPr>
      <w:r w:rsidRPr="002C731C">
        <w:rPr>
          <w:sz w:val="24"/>
          <w:szCs w:val="24"/>
        </w:rPr>
        <w:t>Soupis prací bude vykazovat druh a množství požadovaných prací, dodávek a služeb potřebných ke zhotovení projektované stavby.</w:t>
      </w:r>
    </w:p>
    <w:p w14:paraId="54C5833C" w14:textId="77777777" w:rsidR="000013FA" w:rsidRPr="002C731C" w:rsidRDefault="000013FA" w:rsidP="00CC50B7">
      <w:pPr>
        <w:widowControl/>
        <w:spacing w:before="120" w:after="120"/>
        <w:ind w:left="1287" w:hanging="11"/>
        <w:jc w:val="both"/>
        <w:rPr>
          <w:sz w:val="24"/>
          <w:szCs w:val="24"/>
        </w:rPr>
      </w:pPr>
      <w:r w:rsidRPr="002C731C">
        <w:rPr>
          <w:sz w:val="24"/>
          <w:szCs w:val="24"/>
        </w:rPr>
        <w:t>Soupis prací</w:t>
      </w:r>
      <w:r w:rsidR="00E74A2E">
        <w:rPr>
          <w:sz w:val="24"/>
          <w:szCs w:val="24"/>
        </w:rPr>
        <w:t xml:space="preserve"> </w:t>
      </w:r>
      <w:r w:rsidRPr="002C731C">
        <w:rPr>
          <w:sz w:val="24"/>
          <w:szCs w:val="24"/>
        </w:rPr>
        <w:t xml:space="preserve">bude </w:t>
      </w:r>
      <w:r w:rsidR="00550086" w:rsidRPr="002C731C">
        <w:rPr>
          <w:sz w:val="24"/>
          <w:szCs w:val="24"/>
        </w:rPr>
        <w:t>vy</w:t>
      </w:r>
      <w:r w:rsidRPr="002C731C">
        <w:rPr>
          <w:sz w:val="24"/>
          <w:szCs w:val="24"/>
        </w:rPr>
        <w:t xml:space="preserve">pracován </w:t>
      </w:r>
      <w:r w:rsidR="00550086" w:rsidRPr="002C731C">
        <w:rPr>
          <w:sz w:val="24"/>
          <w:szCs w:val="24"/>
        </w:rPr>
        <w:t>v rozsahu dle</w:t>
      </w:r>
      <w:r w:rsidR="00ED09B4">
        <w:rPr>
          <w:sz w:val="24"/>
          <w:szCs w:val="24"/>
        </w:rPr>
        <w:t xml:space="preserve"> platné</w:t>
      </w:r>
      <w:r w:rsidR="00550086" w:rsidRPr="002C731C">
        <w:rPr>
          <w:sz w:val="24"/>
          <w:szCs w:val="24"/>
        </w:rPr>
        <w:t> vyhl</w:t>
      </w:r>
      <w:r w:rsidR="00ED09B4">
        <w:rPr>
          <w:sz w:val="24"/>
          <w:szCs w:val="24"/>
        </w:rPr>
        <w:t>ášky</w:t>
      </w:r>
      <w:r w:rsidR="00550086" w:rsidRPr="002C731C">
        <w:rPr>
          <w:sz w:val="24"/>
          <w:szCs w:val="24"/>
        </w:rPr>
        <w:t>, a bude sloužit pro zadání veřejné zakázky na realizaci stavby</w:t>
      </w:r>
      <w:r w:rsidR="00185183" w:rsidRPr="002C731C">
        <w:rPr>
          <w:sz w:val="24"/>
          <w:szCs w:val="24"/>
        </w:rPr>
        <w:t>.</w:t>
      </w:r>
      <w:r w:rsidR="00E74A2E">
        <w:rPr>
          <w:sz w:val="24"/>
          <w:szCs w:val="24"/>
        </w:rPr>
        <w:t xml:space="preserve"> </w:t>
      </w:r>
      <w:r w:rsidR="00185183" w:rsidRPr="002C731C">
        <w:rPr>
          <w:sz w:val="24"/>
          <w:szCs w:val="24"/>
        </w:rPr>
        <w:t>N</w:t>
      </w:r>
      <w:r w:rsidR="00550086" w:rsidRPr="002C731C">
        <w:rPr>
          <w:sz w:val="24"/>
          <w:szCs w:val="24"/>
        </w:rPr>
        <w:t>ebudou se v něm vyskytovat</w:t>
      </w:r>
      <w:r w:rsidRPr="002C731C">
        <w:rPr>
          <w:sz w:val="24"/>
          <w:szCs w:val="24"/>
        </w:rPr>
        <w:t xml:space="preserve"> agregovan</w:t>
      </w:r>
      <w:r w:rsidR="00550086" w:rsidRPr="002C731C">
        <w:rPr>
          <w:sz w:val="24"/>
          <w:szCs w:val="24"/>
        </w:rPr>
        <w:t>é</w:t>
      </w:r>
      <w:r w:rsidRPr="002C731C">
        <w:rPr>
          <w:sz w:val="24"/>
          <w:szCs w:val="24"/>
        </w:rPr>
        <w:t xml:space="preserve"> položk</w:t>
      </w:r>
      <w:r w:rsidR="00550086" w:rsidRPr="002C731C">
        <w:rPr>
          <w:sz w:val="24"/>
          <w:szCs w:val="24"/>
        </w:rPr>
        <w:t xml:space="preserve">y a </w:t>
      </w:r>
      <w:r w:rsidR="00185183" w:rsidRPr="002C731C">
        <w:rPr>
          <w:sz w:val="24"/>
          <w:szCs w:val="24"/>
        </w:rPr>
        <w:t xml:space="preserve">bude v aktuální cenové úrovni ke dni jeho předání </w:t>
      </w:r>
      <w:r w:rsidRPr="002C731C">
        <w:rPr>
          <w:sz w:val="24"/>
          <w:szCs w:val="24"/>
        </w:rPr>
        <w:t>v</w:t>
      </w:r>
      <w:r w:rsidR="00583049" w:rsidRPr="002C731C">
        <w:rPr>
          <w:sz w:val="24"/>
          <w:szCs w:val="24"/>
        </w:rPr>
        <w:t xml:space="preserve"> obecně dostupné </w:t>
      </w:r>
      <w:r w:rsidRPr="002C731C">
        <w:rPr>
          <w:sz w:val="24"/>
          <w:szCs w:val="24"/>
        </w:rPr>
        <w:t>cenové soustavě</w:t>
      </w:r>
      <w:r w:rsidR="00583049" w:rsidRPr="002C731C">
        <w:rPr>
          <w:sz w:val="24"/>
          <w:szCs w:val="24"/>
        </w:rPr>
        <w:t xml:space="preserve"> používané v ČR. </w:t>
      </w:r>
    </w:p>
    <w:p w14:paraId="3848832B" w14:textId="77777777" w:rsidR="000013FA" w:rsidRPr="002C731C" w:rsidRDefault="000013FA" w:rsidP="00CC50B7">
      <w:pPr>
        <w:widowControl/>
        <w:tabs>
          <w:tab w:val="left" w:pos="142"/>
        </w:tabs>
        <w:spacing w:before="120" w:after="120"/>
        <w:ind w:left="1287"/>
        <w:jc w:val="both"/>
        <w:rPr>
          <w:sz w:val="24"/>
          <w:szCs w:val="24"/>
        </w:rPr>
      </w:pPr>
      <w:r w:rsidRPr="002C731C">
        <w:rPr>
          <w:sz w:val="24"/>
          <w:szCs w:val="24"/>
        </w:rPr>
        <w:t>Soupis stavebních prací, dodávek a služeb bude zpracován jednotně a bude respektovat následující zásady:</w:t>
      </w:r>
    </w:p>
    <w:p w14:paraId="50DCD173" w14:textId="77777777" w:rsidR="00BF7173" w:rsidRPr="002C731C" w:rsidRDefault="000013FA" w:rsidP="00CC50B7">
      <w:pPr>
        <w:pStyle w:val="Odstavecseseznamem"/>
        <w:numPr>
          <w:ilvl w:val="0"/>
          <w:numId w:val="5"/>
        </w:numPr>
        <w:tabs>
          <w:tab w:val="left" w:pos="1304"/>
          <w:tab w:val="left" w:pos="1661"/>
        </w:tabs>
        <w:spacing w:before="120" w:after="120"/>
        <w:ind w:left="1661" w:hanging="357"/>
        <w:contextualSpacing w:val="0"/>
        <w:jc w:val="both"/>
        <w:rPr>
          <w:sz w:val="24"/>
          <w:szCs w:val="24"/>
        </w:rPr>
      </w:pPr>
      <w:r w:rsidRPr="002C731C">
        <w:rPr>
          <w:sz w:val="24"/>
          <w:szCs w:val="24"/>
        </w:rPr>
        <w:t>položka soupisu prací musí obsahovat pořadové číslo položky, číselné zatřídění položky dle použité cenové soustavy a</w:t>
      </w:r>
      <w:r w:rsidR="00E02398" w:rsidRPr="002C731C">
        <w:rPr>
          <w:sz w:val="24"/>
          <w:szCs w:val="24"/>
        </w:rPr>
        <w:t> </w:t>
      </w:r>
      <w:r w:rsidRPr="002C731C">
        <w:rPr>
          <w:sz w:val="24"/>
          <w:szCs w:val="24"/>
        </w:rPr>
        <w:t xml:space="preserve">označení cenové soustavy, popis položky jednoznačně vymezující druh a kvalitu práce, dodávky nebo služby, s případným odkazem na jiné dokumenty, zejména technické a cenové podmínky, dále měrnou jednotku a požadované množství v měrné jednotce; </w:t>
      </w:r>
    </w:p>
    <w:p w14:paraId="425C17E5" w14:textId="77777777" w:rsidR="000013FA" w:rsidRPr="002C731C" w:rsidRDefault="000013FA" w:rsidP="00CC50B7">
      <w:pPr>
        <w:pStyle w:val="Odstavecseseznamem"/>
        <w:numPr>
          <w:ilvl w:val="0"/>
          <w:numId w:val="5"/>
        </w:numPr>
        <w:tabs>
          <w:tab w:val="left" w:pos="1304"/>
          <w:tab w:val="left" w:pos="1661"/>
        </w:tabs>
        <w:spacing w:before="120" w:after="120"/>
        <w:ind w:left="1661" w:hanging="357"/>
        <w:contextualSpacing w:val="0"/>
        <w:jc w:val="both"/>
        <w:rPr>
          <w:sz w:val="24"/>
          <w:szCs w:val="24"/>
        </w:rPr>
      </w:pPr>
      <w:r w:rsidRPr="002C731C">
        <w:rPr>
          <w:sz w:val="24"/>
          <w:szCs w:val="24"/>
        </w:rPr>
        <w:t>u každé položky musí být výkaz výměr k uvedenému množství tj., verbální a matematický popis výpočtu množství měrných jednotek</w:t>
      </w:r>
      <w:r w:rsidR="00A36D6E" w:rsidRPr="002C731C">
        <w:rPr>
          <w:sz w:val="24"/>
          <w:szCs w:val="24"/>
        </w:rPr>
        <w:t xml:space="preserve"> s odkazem na umístění ve stavbě dle výkresové dokumentace</w:t>
      </w:r>
      <w:r w:rsidR="00FD75E9" w:rsidRPr="002C731C">
        <w:rPr>
          <w:sz w:val="24"/>
          <w:szCs w:val="24"/>
        </w:rPr>
        <w:t>, případně</w:t>
      </w:r>
      <w:r w:rsidR="00402251" w:rsidRPr="002C731C">
        <w:rPr>
          <w:sz w:val="24"/>
          <w:szCs w:val="24"/>
        </w:rPr>
        <w:t xml:space="preserve"> výpisu stavebních prvků</w:t>
      </w:r>
      <w:r w:rsidR="00A36D6E" w:rsidRPr="002C731C">
        <w:rPr>
          <w:sz w:val="24"/>
          <w:szCs w:val="24"/>
        </w:rPr>
        <w:t>,</w:t>
      </w:r>
      <w:r w:rsidRPr="002C731C">
        <w:rPr>
          <w:sz w:val="24"/>
          <w:szCs w:val="24"/>
        </w:rPr>
        <w:t xml:space="preserve"> u položek, u nichž se výpočet množství shoduje, lze výkaz výměr nahradit odkazem;</w:t>
      </w:r>
    </w:p>
    <w:p w14:paraId="620D9457" w14:textId="77777777" w:rsidR="000013FA" w:rsidRPr="002C731C" w:rsidRDefault="000013FA" w:rsidP="00CC50B7">
      <w:pPr>
        <w:pStyle w:val="Odstavecseseznamem"/>
        <w:numPr>
          <w:ilvl w:val="0"/>
          <w:numId w:val="5"/>
        </w:numPr>
        <w:tabs>
          <w:tab w:val="left" w:pos="1304"/>
          <w:tab w:val="left" w:pos="1661"/>
        </w:tabs>
        <w:spacing w:before="120" w:after="120"/>
        <w:ind w:left="1661" w:hanging="357"/>
        <w:contextualSpacing w:val="0"/>
        <w:jc w:val="both"/>
        <w:rPr>
          <w:sz w:val="24"/>
          <w:szCs w:val="24"/>
        </w:rPr>
      </w:pPr>
      <w:r w:rsidRPr="002C731C">
        <w:rPr>
          <w:sz w:val="24"/>
          <w:szCs w:val="24"/>
        </w:rPr>
        <w:t xml:space="preserve">nebude-li některá z položek v použité cenové soustavě obsažena, musí být její popis podrobný natolik, aby vylučoval jakýkoli nejednoznačný výklad, taková </w:t>
      </w:r>
      <w:r w:rsidRPr="002C731C">
        <w:rPr>
          <w:sz w:val="24"/>
          <w:szCs w:val="24"/>
        </w:rPr>
        <w:lastRenderedPageBreak/>
        <w:t>položka pak musí být zřetelně označena, že není součástí použité cenové soustavy;</w:t>
      </w:r>
    </w:p>
    <w:p w14:paraId="3E00B9E1" w14:textId="77777777" w:rsidR="000013FA" w:rsidRPr="002C731C" w:rsidRDefault="000013FA" w:rsidP="00CC50B7">
      <w:pPr>
        <w:pStyle w:val="Odstavecseseznamem"/>
        <w:numPr>
          <w:ilvl w:val="0"/>
          <w:numId w:val="5"/>
        </w:numPr>
        <w:tabs>
          <w:tab w:val="left" w:pos="1304"/>
          <w:tab w:val="left" w:pos="1661"/>
        </w:tabs>
        <w:spacing w:before="120" w:after="120"/>
        <w:ind w:left="1661" w:hanging="357"/>
        <w:contextualSpacing w:val="0"/>
        <w:jc w:val="both"/>
        <w:rPr>
          <w:sz w:val="24"/>
          <w:szCs w:val="24"/>
        </w:rPr>
      </w:pPr>
      <w:r w:rsidRPr="002C731C">
        <w:rPr>
          <w:sz w:val="24"/>
          <w:szCs w:val="24"/>
        </w:rPr>
        <w:t xml:space="preserve">soupis prací nesmí obsahovat obchodní jména konkrétních výrobků nebo materiálů a musí obsahovat jejich základní technické parametry tak, jak jsou </w:t>
      </w:r>
      <w:r w:rsidR="00402251" w:rsidRPr="002C731C">
        <w:rPr>
          <w:sz w:val="24"/>
          <w:szCs w:val="24"/>
        </w:rPr>
        <w:t xml:space="preserve">definovány </w:t>
      </w:r>
      <w:r w:rsidRPr="002C731C">
        <w:rPr>
          <w:sz w:val="24"/>
          <w:szCs w:val="24"/>
        </w:rPr>
        <w:t>v projektové dokumentaci</w:t>
      </w:r>
      <w:r w:rsidR="00402251" w:rsidRPr="002C731C">
        <w:rPr>
          <w:sz w:val="24"/>
          <w:szCs w:val="24"/>
        </w:rPr>
        <w:t>, případně s odkazem na výpis stavebních prvků</w:t>
      </w:r>
      <w:r w:rsidR="00203A10">
        <w:rPr>
          <w:sz w:val="24"/>
          <w:szCs w:val="24"/>
        </w:rPr>
        <w:t>.</w:t>
      </w:r>
    </w:p>
    <w:p w14:paraId="3CE7B246" w14:textId="77777777" w:rsidR="00961AF6" w:rsidRPr="002C731C" w:rsidRDefault="00961AF6"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Forma výstupů:</w:t>
      </w:r>
    </w:p>
    <w:p w14:paraId="1FAEF07D" w14:textId="77777777" w:rsidR="00961AF6" w:rsidRPr="002C731C" w:rsidRDefault="00961AF6" w:rsidP="00CC50B7">
      <w:pPr>
        <w:widowControl/>
        <w:tabs>
          <w:tab w:val="left" w:pos="851"/>
        </w:tabs>
        <w:spacing w:before="120" w:after="120"/>
        <w:ind w:left="567" w:firstLine="284"/>
        <w:jc w:val="both"/>
        <w:rPr>
          <w:sz w:val="24"/>
          <w:szCs w:val="24"/>
        </w:rPr>
      </w:pPr>
      <w:r w:rsidRPr="002C731C">
        <w:rPr>
          <w:sz w:val="24"/>
          <w:szCs w:val="24"/>
        </w:rPr>
        <w:t>Zhotovitel předá objednateli:</w:t>
      </w:r>
    </w:p>
    <w:p w14:paraId="154CA2B6" w14:textId="77777777" w:rsidR="0048035E" w:rsidRPr="002C731C" w:rsidRDefault="001235D1"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dokumentac</w:t>
      </w:r>
      <w:r w:rsidR="0048035E" w:rsidRPr="002C731C">
        <w:rPr>
          <w:sz w:val="24"/>
          <w:szCs w:val="24"/>
        </w:rPr>
        <w:t>i</w:t>
      </w:r>
      <w:r w:rsidRPr="002C731C">
        <w:rPr>
          <w:sz w:val="24"/>
          <w:szCs w:val="24"/>
        </w:rPr>
        <w:t xml:space="preserve"> k provedení stavby:</w:t>
      </w:r>
    </w:p>
    <w:p w14:paraId="380AD58B" w14:textId="381873AD" w:rsidR="0048035E" w:rsidRPr="002C731C" w:rsidRDefault="001235D1" w:rsidP="008D389A">
      <w:pPr>
        <w:pStyle w:val="Odstavecseseznamem"/>
        <w:widowControl/>
        <w:numPr>
          <w:ilvl w:val="2"/>
          <w:numId w:val="13"/>
        </w:numPr>
        <w:tabs>
          <w:tab w:val="left" w:pos="567"/>
          <w:tab w:val="left" w:pos="1304"/>
        </w:tabs>
        <w:spacing w:before="120" w:after="120"/>
        <w:ind w:left="1702" w:hanging="284"/>
        <w:contextualSpacing w:val="0"/>
        <w:jc w:val="both"/>
        <w:rPr>
          <w:sz w:val="24"/>
          <w:szCs w:val="24"/>
        </w:rPr>
      </w:pPr>
      <w:r w:rsidRPr="002C731C">
        <w:rPr>
          <w:sz w:val="24"/>
          <w:szCs w:val="24"/>
        </w:rPr>
        <w:t>pracovní verze</w:t>
      </w:r>
      <w:r w:rsidR="00C55BE5" w:rsidRPr="002C731C">
        <w:rPr>
          <w:sz w:val="24"/>
          <w:szCs w:val="24"/>
        </w:rPr>
        <w:t xml:space="preserve"> (hrubopis)</w:t>
      </w:r>
      <w:r w:rsidR="0048035E" w:rsidRPr="002C731C">
        <w:rPr>
          <w:sz w:val="24"/>
          <w:szCs w:val="24"/>
        </w:rPr>
        <w:t xml:space="preserve"> - tištěná papírová forma 1x par</w:t>
      </w:r>
      <w:r w:rsidR="00595E19">
        <w:rPr>
          <w:sz w:val="24"/>
          <w:szCs w:val="24"/>
        </w:rPr>
        <w:t>e</w:t>
      </w:r>
      <w:r w:rsidR="0048035E" w:rsidRPr="002C731C">
        <w:rPr>
          <w:sz w:val="24"/>
          <w:szCs w:val="24"/>
        </w:rPr>
        <w:t xml:space="preserve"> a 1x elektronická forma </w:t>
      </w:r>
      <w:r w:rsidR="004011C5" w:rsidRPr="002C731C">
        <w:rPr>
          <w:sz w:val="24"/>
          <w:szCs w:val="24"/>
        </w:rPr>
        <w:t xml:space="preserve">ve </w:t>
      </w:r>
      <w:r w:rsidR="0048035E" w:rsidRPr="002C731C">
        <w:rPr>
          <w:sz w:val="24"/>
          <w:szCs w:val="24"/>
        </w:rPr>
        <w:t>formát</w:t>
      </w:r>
      <w:r w:rsidR="004011C5" w:rsidRPr="002C731C">
        <w:rPr>
          <w:sz w:val="24"/>
          <w:szCs w:val="24"/>
        </w:rPr>
        <w:t>u</w:t>
      </w:r>
      <w:r w:rsidR="00E74A2E">
        <w:rPr>
          <w:sz w:val="24"/>
          <w:szCs w:val="24"/>
        </w:rPr>
        <w:t xml:space="preserve"> </w:t>
      </w:r>
      <w:proofErr w:type="spellStart"/>
      <w:r w:rsidR="00C82E3A" w:rsidRPr="002C731C">
        <w:rPr>
          <w:sz w:val="24"/>
          <w:szCs w:val="24"/>
        </w:rPr>
        <w:t>pdf</w:t>
      </w:r>
      <w:proofErr w:type="spellEnd"/>
      <w:r w:rsidR="0048035E" w:rsidRPr="002C731C">
        <w:rPr>
          <w:sz w:val="24"/>
          <w:szCs w:val="24"/>
        </w:rPr>
        <w:t>;</w:t>
      </w:r>
    </w:p>
    <w:p w14:paraId="12AEFC88" w14:textId="77777777" w:rsidR="002C4B6E" w:rsidRPr="002C731C" w:rsidRDefault="0048035E" w:rsidP="008D389A">
      <w:pPr>
        <w:pStyle w:val="Odstavecseseznamem"/>
        <w:widowControl/>
        <w:numPr>
          <w:ilvl w:val="2"/>
          <w:numId w:val="13"/>
        </w:numPr>
        <w:tabs>
          <w:tab w:val="left" w:pos="567"/>
          <w:tab w:val="left" w:pos="1304"/>
        </w:tabs>
        <w:spacing w:before="120" w:after="120"/>
        <w:ind w:left="1702" w:hanging="284"/>
        <w:contextualSpacing w:val="0"/>
        <w:jc w:val="both"/>
        <w:rPr>
          <w:sz w:val="24"/>
          <w:szCs w:val="24"/>
        </w:rPr>
      </w:pPr>
      <w:r w:rsidRPr="002C731C">
        <w:rPr>
          <w:sz w:val="24"/>
          <w:szCs w:val="24"/>
        </w:rPr>
        <w:t>č</w:t>
      </w:r>
      <w:r w:rsidR="001235D1" w:rsidRPr="002C731C">
        <w:rPr>
          <w:sz w:val="24"/>
          <w:szCs w:val="24"/>
        </w:rPr>
        <w:t>istopis</w:t>
      </w:r>
      <w:r w:rsidRPr="002C731C">
        <w:rPr>
          <w:sz w:val="24"/>
          <w:szCs w:val="24"/>
        </w:rPr>
        <w:t xml:space="preserve"> - tištěná papírová forma</w:t>
      </w:r>
      <w:r w:rsidR="001235D1" w:rsidRPr="002C731C">
        <w:rPr>
          <w:sz w:val="24"/>
          <w:szCs w:val="24"/>
        </w:rPr>
        <w:t xml:space="preserve"> 6x par</w:t>
      </w:r>
      <w:r w:rsidR="00595E19">
        <w:rPr>
          <w:sz w:val="24"/>
          <w:szCs w:val="24"/>
        </w:rPr>
        <w:t>e</w:t>
      </w:r>
      <w:r w:rsidR="001235D1" w:rsidRPr="002C731C">
        <w:rPr>
          <w:sz w:val="24"/>
          <w:szCs w:val="24"/>
        </w:rPr>
        <w:t xml:space="preserve">, 1x </w:t>
      </w:r>
      <w:r w:rsidR="00282E1F" w:rsidRPr="002C731C">
        <w:rPr>
          <w:sz w:val="24"/>
          <w:szCs w:val="24"/>
        </w:rPr>
        <w:t>elektronická forma (</w:t>
      </w:r>
      <w:r w:rsidR="00453E8B" w:rsidRPr="002C731C">
        <w:rPr>
          <w:sz w:val="24"/>
          <w:szCs w:val="24"/>
        </w:rPr>
        <w:t>viz odst. 2.</w:t>
      </w:r>
      <w:r w:rsidR="001367A5" w:rsidRPr="002C731C">
        <w:rPr>
          <w:sz w:val="24"/>
          <w:szCs w:val="24"/>
        </w:rPr>
        <w:t>3</w:t>
      </w:r>
      <w:r w:rsidR="00453E8B" w:rsidRPr="002C731C">
        <w:rPr>
          <w:sz w:val="24"/>
          <w:szCs w:val="24"/>
        </w:rPr>
        <w:t>.</w:t>
      </w:r>
      <w:r w:rsidR="00755C13">
        <w:rPr>
          <w:sz w:val="24"/>
          <w:szCs w:val="24"/>
        </w:rPr>
        <w:t>3</w:t>
      </w:r>
      <w:r w:rsidR="00282E1F" w:rsidRPr="002C731C">
        <w:rPr>
          <w:sz w:val="24"/>
          <w:szCs w:val="24"/>
        </w:rPr>
        <w:t>.)</w:t>
      </w:r>
      <w:r w:rsidR="00AD6807">
        <w:rPr>
          <w:sz w:val="24"/>
          <w:szCs w:val="24"/>
        </w:rPr>
        <w:t>.</w:t>
      </w:r>
    </w:p>
    <w:p w14:paraId="5E1AA860" w14:textId="77777777" w:rsidR="00282E1F" w:rsidRPr="002C731C" w:rsidRDefault="006B7474"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s</w:t>
      </w:r>
      <w:r w:rsidR="00961AF6" w:rsidRPr="002C731C">
        <w:rPr>
          <w:sz w:val="24"/>
          <w:szCs w:val="24"/>
        </w:rPr>
        <w:t>oupis stavebních prací, dodávek a služeb s výkazem výměr a kontrolní rozpočet</w:t>
      </w:r>
      <w:r w:rsidR="00282E1F" w:rsidRPr="002C731C">
        <w:rPr>
          <w:sz w:val="24"/>
          <w:szCs w:val="24"/>
        </w:rPr>
        <w:t>:</w:t>
      </w:r>
    </w:p>
    <w:p w14:paraId="3FBA42D7" w14:textId="77777777" w:rsidR="00282E1F" w:rsidRPr="002C731C" w:rsidRDefault="00282E1F" w:rsidP="008D389A">
      <w:pPr>
        <w:pStyle w:val="Odstavecseseznamem"/>
        <w:widowControl/>
        <w:numPr>
          <w:ilvl w:val="2"/>
          <w:numId w:val="13"/>
        </w:numPr>
        <w:tabs>
          <w:tab w:val="left" w:pos="567"/>
          <w:tab w:val="left" w:pos="1304"/>
        </w:tabs>
        <w:spacing w:before="120" w:after="120"/>
        <w:ind w:left="1702" w:hanging="284"/>
        <w:contextualSpacing w:val="0"/>
        <w:jc w:val="both"/>
        <w:rPr>
          <w:sz w:val="24"/>
          <w:szCs w:val="24"/>
        </w:rPr>
      </w:pPr>
      <w:r w:rsidRPr="002C731C">
        <w:rPr>
          <w:sz w:val="24"/>
          <w:szCs w:val="24"/>
        </w:rPr>
        <w:t>čistopis (oceněného i neoceněného) - 1x tištěná papírová forma obou dokumentů s podpisem projektanta, 1x elektronická forma obou dokumentů (</w:t>
      </w:r>
      <w:r w:rsidR="00453E8B" w:rsidRPr="002C731C">
        <w:rPr>
          <w:sz w:val="24"/>
          <w:szCs w:val="24"/>
        </w:rPr>
        <w:t>viz odst. 2.</w:t>
      </w:r>
      <w:r w:rsidR="00E918BF" w:rsidRPr="002C731C">
        <w:rPr>
          <w:sz w:val="24"/>
          <w:szCs w:val="24"/>
        </w:rPr>
        <w:t>3</w:t>
      </w:r>
      <w:r w:rsidR="00453E8B" w:rsidRPr="002C731C">
        <w:rPr>
          <w:sz w:val="24"/>
          <w:szCs w:val="24"/>
        </w:rPr>
        <w:t>.</w:t>
      </w:r>
      <w:r w:rsidR="00755C13">
        <w:rPr>
          <w:sz w:val="24"/>
          <w:szCs w:val="24"/>
        </w:rPr>
        <w:t>3</w:t>
      </w:r>
      <w:r w:rsidR="00AD6807" w:rsidRPr="002C731C">
        <w:rPr>
          <w:sz w:val="24"/>
          <w:szCs w:val="24"/>
        </w:rPr>
        <w:t>.)</w:t>
      </w:r>
      <w:r w:rsidR="00AD6807">
        <w:rPr>
          <w:sz w:val="24"/>
          <w:szCs w:val="24"/>
        </w:rPr>
        <w:t>.</w:t>
      </w:r>
    </w:p>
    <w:p w14:paraId="67A31562" w14:textId="77777777" w:rsidR="00961AF6" w:rsidRPr="002C731C" w:rsidRDefault="00961AF6"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bookmarkStart w:id="2" w:name="Elektronická_forma_projektové_dokumentac"/>
      <w:r w:rsidRPr="002C731C">
        <w:rPr>
          <w:sz w:val="24"/>
          <w:szCs w:val="24"/>
        </w:rPr>
        <w:t>Elektronická forma dokumentace</w:t>
      </w:r>
      <w:bookmarkEnd w:id="2"/>
      <w:r w:rsidRPr="002C731C">
        <w:rPr>
          <w:sz w:val="24"/>
          <w:szCs w:val="24"/>
        </w:rPr>
        <w:t>:</w:t>
      </w:r>
    </w:p>
    <w:p w14:paraId="7678444A" w14:textId="77777777" w:rsidR="00D02DEA" w:rsidRPr="003B6007" w:rsidRDefault="00961AF6" w:rsidP="008D389A">
      <w:pPr>
        <w:pStyle w:val="Odstavecseseznamem"/>
        <w:widowControl/>
        <w:tabs>
          <w:tab w:val="left" w:pos="567"/>
          <w:tab w:val="left" w:pos="1304"/>
        </w:tabs>
        <w:spacing w:before="120" w:after="120"/>
        <w:ind w:left="1276"/>
        <w:contextualSpacing w:val="0"/>
        <w:jc w:val="both"/>
      </w:pPr>
      <w:r w:rsidRPr="003B6007">
        <w:rPr>
          <w:sz w:val="24"/>
          <w:szCs w:val="24"/>
        </w:rPr>
        <w:t xml:space="preserve">Veškerá dokumentace, která má být odevzdána v elektronické podobě, bude objednateli předána na </w:t>
      </w:r>
      <w:r w:rsidR="00C82B08" w:rsidRPr="003B6007">
        <w:rPr>
          <w:sz w:val="24"/>
          <w:szCs w:val="24"/>
        </w:rPr>
        <w:t xml:space="preserve">elektronickém nosiči CD/DVD nebo USB </w:t>
      </w:r>
      <w:proofErr w:type="spellStart"/>
      <w:r w:rsidR="00C82B08" w:rsidRPr="003B6007">
        <w:rPr>
          <w:sz w:val="24"/>
          <w:szCs w:val="24"/>
        </w:rPr>
        <w:t>flash</w:t>
      </w:r>
      <w:proofErr w:type="spellEnd"/>
      <w:r w:rsidR="00C82B08" w:rsidRPr="003B6007">
        <w:rPr>
          <w:sz w:val="24"/>
          <w:szCs w:val="24"/>
        </w:rPr>
        <w:t xml:space="preserve"> disk </w:t>
      </w:r>
      <w:r w:rsidRPr="003B6007">
        <w:rPr>
          <w:sz w:val="24"/>
          <w:szCs w:val="24"/>
        </w:rPr>
        <w:t>se zajištěním antivirové ochrany, při nutném zachování kompatibility počítačového prostředí MS Windows a MS Office, ve formátech: *.</w:t>
      </w:r>
      <w:proofErr w:type="spellStart"/>
      <w:r w:rsidRPr="003B6007">
        <w:rPr>
          <w:sz w:val="24"/>
          <w:szCs w:val="24"/>
        </w:rPr>
        <w:t>pdf</w:t>
      </w:r>
      <w:proofErr w:type="spellEnd"/>
      <w:r w:rsidRPr="003B6007">
        <w:rPr>
          <w:sz w:val="24"/>
          <w:szCs w:val="24"/>
        </w:rPr>
        <w:t xml:space="preserve"> (textová i výkresová část), *.</w:t>
      </w:r>
      <w:proofErr w:type="spellStart"/>
      <w:r w:rsidRPr="003B6007">
        <w:rPr>
          <w:sz w:val="24"/>
          <w:szCs w:val="24"/>
        </w:rPr>
        <w:t>dwg</w:t>
      </w:r>
      <w:proofErr w:type="spellEnd"/>
      <w:r w:rsidRPr="003B6007">
        <w:rPr>
          <w:sz w:val="24"/>
          <w:szCs w:val="24"/>
        </w:rPr>
        <w:t xml:space="preserve"> a *.</w:t>
      </w:r>
      <w:proofErr w:type="spellStart"/>
      <w:r w:rsidRPr="003B6007">
        <w:rPr>
          <w:sz w:val="24"/>
          <w:szCs w:val="24"/>
        </w:rPr>
        <w:t>dgn</w:t>
      </w:r>
      <w:proofErr w:type="spellEnd"/>
      <w:r w:rsidRPr="003B6007">
        <w:rPr>
          <w:sz w:val="24"/>
          <w:szCs w:val="24"/>
        </w:rPr>
        <w:t xml:space="preserve"> (výkresová část – pro čtení a zápis), *.doc, *.</w:t>
      </w:r>
      <w:proofErr w:type="spellStart"/>
      <w:r w:rsidRPr="003B6007">
        <w:rPr>
          <w:sz w:val="24"/>
          <w:szCs w:val="24"/>
        </w:rPr>
        <w:t>docx</w:t>
      </w:r>
      <w:proofErr w:type="spellEnd"/>
      <w:r w:rsidRPr="003B6007">
        <w:rPr>
          <w:sz w:val="24"/>
          <w:szCs w:val="24"/>
        </w:rPr>
        <w:t xml:space="preserve"> (textová část). Soupisy prací s výkazy výměr včetně výkazů pro veškeré profese, oceněné i</w:t>
      </w:r>
      <w:r w:rsidR="008A29F5" w:rsidRPr="003B6007">
        <w:rPr>
          <w:sz w:val="24"/>
          <w:szCs w:val="24"/>
        </w:rPr>
        <w:t> </w:t>
      </w:r>
      <w:r w:rsidRPr="003B6007">
        <w:rPr>
          <w:sz w:val="24"/>
          <w:szCs w:val="24"/>
        </w:rPr>
        <w:t xml:space="preserve">neoceněné, budou </w:t>
      </w:r>
      <w:r w:rsidR="00E52D57" w:rsidRPr="003B6007">
        <w:rPr>
          <w:sz w:val="24"/>
          <w:szCs w:val="24"/>
        </w:rPr>
        <w:t xml:space="preserve">předávány </w:t>
      </w:r>
      <w:r w:rsidRPr="003B6007">
        <w:rPr>
          <w:sz w:val="24"/>
          <w:szCs w:val="24"/>
        </w:rPr>
        <w:t>ve formátu *.</w:t>
      </w:r>
      <w:proofErr w:type="spellStart"/>
      <w:r w:rsidRPr="003B6007">
        <w:rPr>
          <w:sz w:val="24"/>
          <w:szCs w:val="24"/>
        </w:rPr>
        <w:t>xls</w:t>
      </w:r>
      <w:proofErr w:type="spellEnd"/>
      <w:r w:rsidRPr="003B6007">
        <w:rPr>
          <w:sz w:val="24"/>
          <w:szCs w:val="24"/>
        </w:rPr>
        <w:t>, *.</w:t>
      </w:r>
      <w:proofErr w:type="spellStart"/>
      <w:r w:rsidRPr="003B6007">
        <w:rPr>
          <w:sz w:val="24"/>
          <w:szCs w:val="24"/>
        </w:rPr>
        <w:t>xlsx</w:t>
      </w:r>
      <w:proofErr w:type="spellEnd"/>
      <w:r w:rsidRPr="003B6007">
        <w:rPr>
          <w:sz w:val="24"/>
          <w:szCs w:val="24"/>
        </w:rPr>
        <w:t>, *.</w:t>
      </w:r>
      <w:proofErr w:type="spellStart"/>
      <w:r w:rsidR="00380B58" w:rsidRPr="003B6007">
        <w:rPr>
          <w:sz w:val="24"/>
          <w:szCs w:val="24"/>
        </w:rPr>
        <w:t>uniXML</w:t>
      </w:r>
      <w:proofErr w:type="spellEnd"/>
      <w:r w:rsidRPr="003B6007">
        <w:rPr>
          <w:sz w:val="24"/>
          <w:szCs w:val="24"/>
        </w:rPr>
        <w:t>, *.xc4</w:t>
      </w:r>
      <w:r w:rsidR="00282E1F" w:rsidRPr="003B6007">
        <w:rPr>
          <w:sz w:val="24"/>
          <w:szCs w:val="24"/>
        </w:rPr>
        <w:t xml:space="preserve"> a </w:t>
      </w:r>
      <w:r w:rsidR="00667370" w:rsidRPr="003B6007">
        <w:rPr>
          <w:sz w:val="24"/>
          <w:szCs w:val="24"/>
        </w:rPr>
        <w:t>*.</w:t>
      </w:r>
      <w:proofErr w:type="spellStart"/>
      <w:r w:rsidR="00282E1F" w:rsidRPr="003B6007">
        <w:rPr>
          <w:sz w:val="24"/>
          <w:szCs w:val="24"/>
        </w:rPr>
        <w:t>pdf</w:t>
      </w:r>
      <w:proofErr w:type="spellEnd"/>
      <w:r w:rsidR="00E52D57" w:rsidRPr="003B6007">
        <w:rPr>
          <w:sz w:val="24"/>
          <w:szCs w:val="24"/>
        </w:rPr>
        <w:t>.</w:t>
      </w:r>
    </w:p>
    <w:p w14:paraId="7EE0B61A" w14:textId="77777777" w:rsidR="00E374B9" w:rsidRPr="002C731C" w:rsidRDefault="00D02DEA"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Formální náležitosti plnění:</w:t>
      </w:r>
    </w:p>
    <w:p w14:paraId="0DB700F4" w14:textId="27A0E5B2" w:rsidR="00D02DEA" w:rsidRPr="002C731C" w:rsidRDefault="00D02DEA"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 xml:space="preserve">Projektová dokumentace bude vypracována osobou oprávněnou ke zpracování podle zákona č. </w:t>
      </w:r>
      <w:r w:rsidR="00663DCB">
        <w:rPr>
          <w:sz w:val="24"/>
          <w:szCs w:val="24"/>
        </w:rPr>
        <w:t xml:space="preserve"> 283/2021 </w:t>
      </w:r>
      <w:r w:rsidRPr="002C731C">
        <w:rPr>
          <w:sz w:val="24"/>
          <w:szCs w:val="24"/>
        </w:rPr>
        <w:t>Sb., stavební zákon, ve znění pozdějších předpisů. Projektová dokumentace bude ve všech dílčích částech zpracována oprávněnou autorizovanou osobou dle zákona č. 360/1992 Sb., o výkonu povolání autorizovaných architektů a o výkonu povolání autorizovaných inženýrů a techniků činných ve výstavbě, ve znění pozdějších předpisů.</w:t>
      </w:r>
    </w:p>
    <w:p w14:paraId="40AC4DB5" w14:textId="77777777" w:rsidR="00D02DEA" w:rsidRPr="002C731C" w:rsidRDefault="00D02DEA"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Zhotovitel zhotoví projektovou dokumentaci v souladu s obecně závaznými právními předpisy</w:t>
      </w:r>
      <w:r w:rsidR="00E74A2E">
        <w:rPr>
          <w:sz w:val="24"/>
          <w:szCs w:val="24"/>
        </w:rPr>
        <w:t xml:space="preserve"> </w:t>
      </w:r>
      <w:r w:rsidRPr="002C731C">
        <w:rPr>
          <w:sz w:val="24"/>
          <w:szCs w:val="24"/>
        </w:rPr>
        <w:t xml:space="preserve">a prováděcími vyhláškami. </w:t>
      </w:r>
    </w:p>
    <w:p w14:paraId="2D2DF405" w14:textId="77777777" w:rsidR="00D02DEA" w:rsidRPr="002C731C" w:rsidRDefault="00D02DEA"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 xml:space="preserve">Projektová dokumentace bude zpracována v souladu s požadavky zákona č. 309/2006 Sb., o zajištění dalších podmínek bezpečnosti a ochrany zdraví při práci, ve znění pozdějších předpisů, a to včetně stanovení podmínek pro provádění stavby z hlediska BOZP. </w:t>
      </w:r>
    </w:p>
    <w:p w14:paraId="56F7206F" w14:textId="77777777" w:rsidR="00D02DEA" w:rsidRPr="002C731C" w:rsidRDefault="00D02DEA"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 xml:space="preserve">Projektová dokumentace bude objednateli sloužit i k výběru zhotovitele stavby, zhotovitel je proto povinen při plnění této části předmětu díla </w:t>
      </w:r>
      <w:r w:rsidR="00DB60F9">
        <w:rPr>
          <w:sz w:val="24"/>
          <w:szCs w:val="24"/>
        </w:rPr>
        <w:t>respektovat příslušná</w:t>
      </w:r>
      <w:r w:rsidRPr="002C731C">
        <w:rPr>
          <w:sz w:val="24"/>
          <w:szCs w:val="24"/>
        </w:rPr>
        <w:t xml:space="preserve"> ustanovením </w:t>
      </w:r>
      <w:r w:rsidR="000B7B14">
        <w:rPr>
          <w:sz w:val="24"/>
          <w:szCs w:val="24"/>
        </w:rPr>
        <w:t>zákona č. 134/2016 Sb., o zadávání veřejných zakázek, ve znění pozdějších předpisů (dále jen „</w:t>
      </w:r>
      <w:r w:rsidR="008A29F5">
        <w:rPr>
          <w:sz w:val="24"/>
          <w:szCs w:val="24"/>
        </w:rPr>
        <w:t>ZZVZ</w:t>
      </w:r>
      <w:r w:rsidR="000B7B14">
        <w:rPr>
          <w:sz w:val="24"/>
          <w:szCs w:val="24"/>
        </w:rPr>
        <w:t>“)</w:t>
      </w:r>
      <w:r w:rsidR="00755C13">
        <w:rPr>
          <w:sz w:val="24"/>
          <w:szCs w:val="24"/>
        </w:rPr>
        <w:t xml:space="preserve"> a </w:t>
      </w:r>
      <w:r w:rsidR="00755C13" w:rsidRPr="00640653">
        <w:rPr>
          <w:sz w:val="24"/>
          <w:szCs w:val="24"/>
        </w:rPr>
        <w:t xml:space="preserve">pro případné používání přímých či nepřímých odkazů na označení výrobců, výrobků apod. </w:t>
      </w:r>
      <w:r w:rsidR="00755C13">
        <w:rPr>
          <w:sz w:val="24"/>
          <w:szCs w:val="24"/>
        </w:rPr>
        <w:t>plně respektovat</w:t>
      </w:r>
      <w:r w:rsidR="00755C13" w:rsidRPr="00640653">
        <w:rPr>
          <w:sz w:val="24"/>
          <w:szCs w:val="24"/>
        </w:rPr>
        <w:t xml:space="preserve"> omezení uvedená v § 89 odst. 5 a 6 </w:t>
      </w:r>
      <w:r w:rsidR="00755C13">
        <w:rPr>
          <w:sz w:val="24"/>
          <w:szCs w:val="24"/>
        </w:rPr>
        <w:t>ZZVZ.</w:t>
      </w:r>
    </w:p>
    <w:p w14:paraId="61A41A23" w14:textId="77777777" w:rsidR="005410B6" w:rsidRPr="007253B1" w:rsidRDefault="005410B6"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7253B1">
        <w:rPr>
          <w:sz w:val="24"/>
          <w:szCs w:val="24"/>
        </w:rPr>
        <w:lastRenderedPageBreak/>
        <w:t>Zhotovitel je povinen splňovat základní způsobilost, profesní způsobilost a</w:t>
      </w:r>
      <w:r w:rsidR="003524BA" w:rsidRPr="007253B1">
        <w:rPr>
          <w:sz w:val="24"/>
          <w:szCs w:val="24"/>
        </w:rPr>
        <w:t> </w:t>
      </w:r>
      <w:r w:rsidRPr="007253B1">
        <w:rPr>
          <w:sz w:val="24"/>
          <w:szCs w:val="24"/>
        </w:rPr>
        <w:t>technickou kvalifikaci v souladu s požadavky zadávací dokumentace a nabídkou, na základě které je tato smlouva uzavírána, a to po celou dobu trvání této smlouvy</w:t>
      </w:r>
      <w:r w:rsidR="007253B1" w:rsidRPr="007253B1">
        <w:rPr>
          <w:sz w:val="24"/>
          <w:szCs w:val="24"/>
        </w:rPr>
        <w:t>.</w:t>
      </w:r>
    </w:p>
    <w:p w14:paraId="6F8BAC6B" w14:textId="77777777" w:rsidR="00AF5FD0" w:rsidRPr="002C731C" w:rsidRDefault="00AF5FD0"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Objednatel se zavazuje umožnit zhotoviteli prohlídku projektované stavby a provedení potřebných doplňujících zaměření, průzkumů, zkoušek, sond a kontrol. Zhotovitel se při vstupech do objektu (zaměřování, sběr dat atd.) bude řídit pokyny provozovatele budovy, který má dotčené budovy svěřené k užívání a s předstihem si u něho zajistí termín přístupu do objektů v nezbytném rozsahu. </w:t>
      </w:r>
      <w:r w:rsidR="002F4658">
        <w:rPr>
          <w:sz w:val="24"/>
        </w:rPr>
        <w:t>O</w:t>
      </w:r>
      <w:r w:rsidR="00536530" w:rsidRPr="002C731C">
        <w:rPr>
          <w:sz w:val="24"/>
        </w:rPr>
        <w:t xml:space="preserve">bjednatel </w:t>
      </w:r>
      <w:r w:rsidRPr="002C731C">
        <w:rPr>
          <w:sz w:val="24"/>
        </w:rPr>
        <w:t xml:space="preserve">zajistí součinnost provozovatele budovy. </w:t>
      </w:r>
    </w:p>
    <w:p w14:paraId="5C6280CD" w14:textId="77777777" w:rsidR="001837A4" w:rsidRPr="002C731C" w:rsidRDefault="001837A4"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Smluvní strany se dohodly, že v rámci procesu tvorby projektové dokumentace bude kladen důraz na vzájemnou komunikaci mezi objednatelem a zhotovitelem. Tato vzájemná komunikace bude realizována na platformě osobních </w:t>
      </w:r>
      <w:r w:rsidR="002E76B9" w:rsidRPr="002C731C">
        <w:rPr>
          <w:sz w:val="24"/>
        </w:rPr>
        <w:t xml:space="preserve">koordinačních </w:t>
      </w:r>
      <w:r w:rsidRPr="002C731C">
        <w:rPr>
          <w:sz w:val="24"/>
        </w:rPr>
        <w:t>schůzek zástupců objednatele a zhotovitele. Podnět ke svolání koordinační schůzky mohou dát obě smluvní strany.</w:t>
      </w:r>
    </w:p>
    <w:p w14:paraId="49F42318" w14:textId="77777777" w:rsidR="001837A4" w:rsidRPr="002C731C" w:rsidRDefault="001837A4"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Rozpracovaná projektová dokumentace a navrhovaná řešení jednotlivých částí obnovy objektu budou průběžně konzultována a odsouhlasována zástupci objednatele. Zhotovitel se zavazuje při vytváření projektové dokumentace spolupracovat se stavebním úřadem, jakož i dalšími příslušnými institucemi, a zavazuje se zapracovat do projektové dokumentace všechny jejich připomínky.</w:t>
      </w:r>
    </w:p>
    <w:p w14:paraId="35F33BC4" w14:textId="77777777" w:rsidR="001837A4" w:rsidRPr="002C731C" w:rsidRDefault="002F7FCA"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Objednatel si vyhrazuje právo na nezávislé posouzení navrženého technického řešení. </w:t>
      </w:r>
    </w:p>
    <w:p w14:paraId="4F48A532" w14:textId="77777777" w:rsidR="0078030B" w:rsidRPr="002C731C" w:rsidRDefault="0078030B"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Předpokládaná hodnota provedení stavby činí </w:t>
      </w:r>
      <w:r w:rsidR="00635FD3">
        <w:rPr>
          <w:sz w:val="24"/>
        </w:rPr>
        <w:t>14</w:t>
      </w:r>
      <w:r w:rsidR="00635FD3" w:rsidRPr="002C731C">
        <w:rPr>
          <w:sz w:val="24"/>
        </w:rPr>
        <w:t>0</w:t>
      </w:r>
      <w:r w:rsidR="00635FD3">
        <w:rPr>
          <w:sz w:val="24"/>
        </w:rPr>
        <w:t> </w:t>
      </w:r>
      <w:r w:rsidRPr="002C731C">
        <w:rPr>
          <w:sz w:val="24"/>
        </w:rPr>
        <w:t>000</w:t>
      </w:r>
      <w:r w:rsidR="00DB60F9">
        <w:rPr>
          <w:sz w:val="24"/>
        </w:rPr>
        <w:t> </w:t>
      </w:r>
      <w:r w:rsidRPr="002C731C">
        <w:rPr>
          <w:sz w:val="24"/>
        </w:rPr>
        <w:t>000</w:t>
      </w:r>
      <w:r w:rsidR="00DB60F9">
        <w:rPr>
          <w:sz w:val="24"/>
        </w:rPr>
        <w:t> </w:t>
      </w:r>
      <w:r w:rsidRPr="002C731C">
        <w:rPr>
          <w:sz w:val="24"/>
        </w:rPr>
        <w:t>Kč bez DPH. Zhotovitel projektové dokumentace bude veden snahou a</w:t>
      </w:r>
      <w:r w:rsidR="00B14188" w:rsidRPr="002C731C">
        <w:rPr>
          <w:sz w:val="24"/>
        </w:rPr>
        <w:t> </w:t>
      </w:r>
      <w:r w:rsidRPr="002C731C">
        <w:rPr>
          <w:sz w:val="24"/>
        </w:rPr>
        <w:t>zájmem o maximální hospodárnost a</w:t>
      </w:r>
      <w:r w:rsidR="008A29F5">
        <w:rPr>
          <w:sz w:val="24"/>
        </w:rPr>
        <w:t> </w:t>
      </w:r>
      <w:r w:rsidRPr="002C731C">
        <w:rPr>
          <w:sz w:val="24"/>
        </w:rPr>
        <w:t>ekonomickou výhodnost celkového řešení stavby (stavebních prací).</w:t>
      </w:r>
    </w:p>
    <w:p w14:paraId="30F64495" w14:textId="010FAC95" w:rsidR="00AD5ADD" w:rsidRDefault="001837A4"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potvrzuje, že se v plném rozsahu seznámil se zadáním díla a jeho rozsahem. Jsou mu známy technické, kvalitativní a jiné podmínky nezbytné k realizaci díla a disponuje takovými odbornými znalostmi, zkušenostmi a kapacitami, které jsou k provedení díla nezbytné.</w:t>
      </w:r>
    </w:p>
    <w:p w14:paraId="515C92BD" w14:textId="77777777" w:rsidR="007C4FA3" w:rsidRPr="007C4FA3" w:rsidRDefault="007C4FA3" w:rsidP="007C4FA3">
      <w:pPr>
        <w:widowControl/>
        <w:tabs>
          <w:tab w:val="left" w:pos="851"/>
          <w:tab w:val="left" w:pos="1304"/>
        </w:tabs>
        <w:spacing w:before="120" w:after="120"/>
        <w:ind w:left="74"/>
        <w:jc w:val="both"/>
        <w:rPr>
          <w:sz w:val="24"/>
        </w:rPr>
      </w:pPr>
    </w:p>
    <w:p w14:paraId="72B1E4AA" w14:textId="77777777" w:rsidR="00E91671" w:rsidRPr="002C731C" w:rsidRDefault="00E91671" w:rsidP="008D389A">
      <w:pPr>
        <w:pStyle w:val="Odstavecseseznamem"/>
        <w:widowControl/>
        <w:numPr>
          <w:ilvl w:val="0"/>
          <w:numId w:val="6"/>
        </w:numPr>
        <w:tabs>
          <w:tab w:val="left" w:pos="567"/>
          <w:tab w:val="left" w:pos="1304"/>
        </w:tabs>
        <w:spacing w:before="120" w:after="120"/>
        <w:ind w:left="539" w:hanging="539"/>
        <w:contextualSpacing w:val="0"/>
        <w:jc w:val="center"/>
        <w:rPr>
          <w:b/>
          <w:sz w:val="28"/>
          <w:szCs w:val="28"/>
        </w:rPr>
      </w:pPr>
      <w:r w:rsidRPr="002C731C">
        <w:rPr>
          <w:b/>
          <w:sz w:val="28"/>
          <w:szCs w:val="28"/>
        </w:rPr>
        <w:t>Doba plnění a dodací podmínky</w:t>
      </w:r>
    </w:p>
    <w:p w14:paraId="2D9E341C" w14:textId="77777777" w:rsidR="00E91671"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se zavazuje dílo řádně provést a protokolárně je předat objednateli nejpozději v následujících termínech:</w:t>
      </w:r>
    </w:p>
    <w:p w14:paraId="2941F4CF" w14:textId="77777777" w:rsidR="00C33806" w:rsidRPr="00605F33" w:rsidRDefault="00C33806" w:rsidP="00605F33">
      <w:pPr>
        <w:pStyle w:val="odstavce"/>
        <w:numPr>
          <w:ilvl w:val="0"/>
          <w:numId w:val="17"/>
        </w:numPr>
        <w:rPr>
          <w:bCs/>
        </w:rPr>
      </w:pPr>
      <w:r w:rsidRPr="00605F33">
        <w:rPr>
          <w:bCs/>
        </w:rPr>
        <w:t xml:space="preserve">Zahájení práce na projektové dokumentaci: </w:t>
      </w:r>
      <w:r w:rsidRPr="00C33806">
        <w:rPr>
          <w:bCs/>
        </w:rPr>
        <w:t>ihned po nab</w:t>
      </w:r>
      <w:r w:rsidR="004242D0">
        <w:rPr>
          <w:bCs/>
        </w:rPr>
        <w:t>y</w:t>
      </w:r>
      <w:r w:rsidRPr="00C33806">
        <w:rPr>
          <w:bCs/>
        </w:rPr>
        <w:t>tí účinnosti SOD.</w:t>
      </w:r>
    </w:p>
    <w:p w14:paraId="62596C7C" w14:textId="77777777" w:rsidR="00C33806" w:rsidRPr="00605F33" w:rsidRDefault="00C33806" w:rsidP="00605F33">
      <w:pPr>
        <w:pStyle w:val="odstavce"/>
        <w:numPr>
          <w:ilvl w:val="0"/>
          <w:numId w:val="17"/>
        </w:numPr>
        <w:rPr>
          <w:bCs/>
        </w:rPr>
      </w:pPr>
      <w:r w:rsidRPr="00605F33">
        <w:rPr>
          <w:bCs/>
        </w:rPr>
        <w:t>Hrubopis PDPS</w:t>
      </w:r>
      <w:r w:rsidR="00FA6303">
        <w:rPr>
          <w:bCs/>
        </w:rPr>
        <w:t>, rozpočet</w:t>
      </w:r>
      <w:r w:rsidRPr="00605F33">
        <w:rPr>
          <w:bCs/>
        </w:rPr>
        <w:t xml:space="preserve">: </w:t>
      </w:r>
      <w:r w:rsidRPr="00C33806">
        <w:rPr>
          <w:bCs/>
        </w:rPr>
        <w:t xml:space="preserve">do </w:t>
      </w:r>
      <w:permStart w:id="1642210451" w:edGrp="everyone"/>
      <w:proofErr w:type="spellStart"/>
      <w:r w:rsidR="003328A2">
        <w:rPr>
          <w:bCs/>
          <w:highlight w:val="yellow"/>
        </w:rPr>
        <w:t>xxxx</w:t>
      </w:r>
      <w:permEnd w:id="1642210451"/>
      <w:proofErr w:type="spellEnd"/>
      <w:r w:rsidR="00F5300E">
        <w:rPr>
          <w:bCs/>
        </w:rPr>
        <w:t xml:space="preserve"> </w:t>
      </w:r>
      <w:r w:rsidR="00FA6303">
        <w:rPr>
          <w:bCs/>
        </w:rPr>
        <w:t xml:space="preserve">kalendářních </w:t>
      </w:r>
      <w:r w:rsidRPr="00C33806">
        <w:rPr>
          <w:bCs/>
        </w:rPr>
        <w:t>dnů od</w:t>
      </w:r>
      <w:r w:rsidR="00F5300E">
        <w:rPr>
          <w:bCs/>
        </w:rPr>
        <w:t xml:space="preserve"> </w:t>
      </w:r>
      <w:r w:rsidR="00FA6303">
        <w:rPr>
          <w:bCs/>
        </w:rPr>
        <w:t>nabytí účinnosti SOD</w:t>
      </w:r>
      <w:r w:rsidR="007D217B">
        <w:rPr>
          <w:bCs/>
        </w:rPr>
        <w:t>.</w:t>
      </w:r>
    </w:p>
    <w:p w14:paraId="1BA3AF3C" w14:textId="6298A837" w:rsidR="00C33806" w:rsidRDefault="00C33806" w:rsidP="00605F33">
      <w:pPr>
        <w:pStyle w:val="odstavce"/>
        <w:numPr>
          <w:ilvl w:val="0"/>
          <w:numId w:val="17"/>
        </w:numPr>
        <w:rPr>
          <w:bCs/>
        </w:rPr>
      </w:pPr>
      <w:r w:rsidRPr="00605F33">
        <w:rPr>
          <w:bCs/>
        </w:rPr>
        <w:t xml:space="preserve">Čistopis PDPS, rozpočet: </w:t>
      </w:r>
      <w:r w:rsidRPr="00C33806">
        <w:rPr>
          <w:bCs/>
        </w:rPr>
        <w:t>do 30 dnů od</w:t>
      </w:r>
      <w:r w:rsidR="00D85BDF">
        <w:rPr>
          <w:bCs/>
        </w:rPr>
        <w:t xml:space="preserve"> písemného</w:t>
      </w:r>
      <w:r w:rsidRPr="00C33806">
        <w:rPr>
          <w:bCs/>
        </w:rPr>
        <w:t xml:space="preserve"> odsouhlasení hrubopisu PDPS</w:t>
      </w:r>
      <w:r w:rsidR="00FA6303">
        <w:rPr>
          <w:bCs/>
        </w:rPr>
        <w:t xml:space="preserve"> a</w:t>
      </w:r>
      <w:r w:rsidR="000A7817">
        <w:rPr>
          <w:bCs/>
        </w:rPr>
        <w:t> </w:t>
      </w:r>
      <w:r w:rsidR="00FA6303">
        <w:rPr>
          <w:bCs/>
        </w:rPr>
        <w:t>rozpočtu</w:t>
      </w:r>
      <w:r w:rsidR="007D217B">
        <w:rPr>
          <w:bCs/>
        </w:rPr>
        <w:t>.</w:t>
      </w:r>
    </w:p>
    <w:p w14:paraId="7A4415DE" w14:textId="77777777" w:rsidR="00E91671" w:rsidRPr="002C731C"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Kompletním předáním </w:t>
      </w:r>
      <w:r w:rsidR="00F47438" w:rsidRPr="002C731C">
        <w:rPr>
          <w:sz w:val="24"/>
        </w:rPr>
        <w:t>díla se rozumí úplné dokončení předmětu plnění včetně předání všech náležitostí</w:t>
      </w:r>
      <w:r w:rsidR="00150F49" w:rsidRPr="002C731C">
        <w:rPr>
          <w:sz w:val="24"/>
        </w:rPr>
        <w:t xml:space="preserve"> v souladu s odstavcem 2.4. smlouvy včetně předávacího </w:t>
      </w:r>
      <w:r w:rsidR="00150F49" w:rsidRPr="002C731C">
        <w:rPr>
          <w:sz w:val="24"/>
          <w:szCs w:val="24"/>
        </w:rPr>
        <w:t xml:space="preserve">protokolu podepsaného oběma smluvními stranami. </w:t>
      </w:r>
    </w:p>
    <w:p w14:paraId="2107D24C" w14:textId="77777777" w:rsidR="00F47438" w:rsidRPr="002C731C" w:rsidRDefault="00F4743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Předání a převzetí díla</w:t>
      </w:r>
    </w:p>
    <w:p w14:paraId="441B6FC5"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Ke splnění povinností zhotovitele dojde předáním díla</w:t>
      </w:r>
      <w:r w:rsidR="00647FA7" w:rsidRPr="002C731C">
        <w:rPr>
          <w:sz w:val="24"/>
          <w:szCs w:val="24"/>
        </w:rPr>
        <w:t xml:space="preserve"> (nebo je</w:t>
      </w:r>
      <w:r w:rsidR="00CF70F6" w:rsidRPr="002C731C">
        <w:rPr>
          <w:sz w:val="24"/>
          <w:szCs w:val="24"/>
        </w:rPr>
        <w:t>ho</w:t>
      </w:r>
      <w:r w:rsidR="00647FA7" w:rsidRPr="002C731C">
        <w:rPr>
          <w:sz w:val="24"/>
          <w:szCs w:val="24"/>
        </w:rPr>
        <w:t xml:space="preserve"> části)</w:t>
      </w:r>
      <w:r w:rsidRPr="002C731C">
        <w:rPr>
          <w:sz w:val="24"/>
          <w:szCs w:val="24"/>
        </w:rPr>
        <w:t xml:space="preserve"> zhotovitelem se všemi náležitostmi, v</w:t>
      </w:r>
      <w:r w:rsidR="00647FA7" w:rsidRPr="002C731C">
        <w:rPr>
          <w:sz w:val="24"/>
          <w:szCs w:val="24"/>
        </w:rPr>
        <w:t> požadovaných termínech dle odst. 3.1. této smlouvy, v</w:t>
      </w:r>
      <w:r w:rsidR="008A29F5">
        <w:rPr>
          <w:sz w:val="24"/>
          <w:szCs w:val="24"/>
        </w:rPr>
        <w:t> </w:t>
      </w:r>
      <w:r w:rsidRPr="002C731C">
        <w:rPr>
          <w:sz w:val="24"/>
          <w:szCs w:val="24"/>
        </w:rPr>
        <w:t>požadovaném provedení</w:t>
      </w:r>
      <w:r w:rsidR="00647FA7" w:rsidRPr="002C731C">
        <w:rPr>
          <w:sz w:val="24"/>
          <w:szCs w:val="24"/>
        </w:rPr>
        <w:t xml:space="preserve"> v rozsahu dle odst. 2.3. této smlouvy</w:t>
      </w:r>
      <w:r w:rsidRPr="002C731C">
        <w:rPr>
          <w:sz w:val="24"/>
          <w:szCs w:val="24"/>
        </w:rPr>
        <w:t>, a převzetím objednatelem.</w:t>
      </w:r>
    </w:p>
    <w:p w14:paraId="6B9BC150"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lastRenderedPageBreak/>
        <w:t>Zhotovitel předá a objednatel převezme dílo</w:t>
      </w:r>
      <w:r w:rsidR="00CF70F6" w:rsidRPr="002C731C">
        <w:rPr>
          <w:sz w:val="24"/>
          <w:szCs w:val="24"/>
        </w:rPr>
        <w:t xml:space="preserve"> (nebo jeho část)</w:t>
      </w:r>
      <w:r w:rsidRPr="002C731C">
        <w:rPr>
          <w:sz w:val="24"/>
          <w:szCs w:val="24"/>
        </w:rPr>
        <w:t xml:space="preserve"> od zhotovitele v souladu s termíny a lhůtami uvedenými v odst. 3.1</w:t>
      </w:r>
      <w:r w:rsidR="009C074E">
        <w:rPr>
          <w:sz w:val="24"/>
          <w:szCs w:val="24"/>
        </w:rPr>
        <w:t>.</w:t>
      </w:r>
      <w:r w:rsidRPr="002C731C">
        <w:rPr>
          <w:sz w:val="24"/>
          <w:szCs w:val="24"/>
        </w:rPr>
        <w:t xml:space="preserve"> tohoto článku této smlouvy následujícím způsobem:</w:t>
      </w:r>
    </w:p>
    <w:p w14:paraId="515417B7" w14:textId="77777777" w:rsidR="00F47438" w:rsidRPr="002C731C" w:rsidRDefault="00F47438" w:rsidP="008D389A">
      <w:pPr>
        <w:pStyle w:val="Odstavecseseznamem"/>
        <w:widowControl/>
        <w:numPr>
          <w:ilvl w:val="0"/>
          <w:numId w:val="7"/>
        </w:numPr>
        <w:tabs>
          <w:tab w:val="left" w:pos="1304"/>
          <w:tab w:val="left" w:pos="1661"/>
        </w:tabs>
        <w:spacing w:before="120" w:after="120"/>
        <w:ind w:left="1661" w:hanging="357"/>
        <w:jc w:val="both"/>
        <w:rPr>
          <w:sz w:val="24"/>
          <w:szCs w:val="24"/>
        </w:rPr>
      </w:pPr>
      <w:r w:rsidRPr="002C731C">
        <w:rPr>
          <w:sz w:val="24"/>
          <w:szCs w:val="24"/>
        </w:rPr>
        <w:t xml:space="preserve">Dílo </w:t>
      </w:r>
      <w:r w:rsidR="00CF06A8" w:rsidRPr="002C731C">
        <w:rPr>
          <w:sz w:val="24"/>
          <w:szCs w:val="24"/>
        </w:rPr>
        <w:t xml:space="preserve">(nebo jeho část) </w:t>
      </w:r>
      <w:r w:rsidRPr="002C731C">
        <w:rPr>
          <w:sz w:val="24"/>
          <w:szCs w:val="24"/>
        </w:rPr>
        <w:t>podle této smlouvy je provedeno jeho řádným dokončením a předáním objednateli. Předáním díla</w:t>
      </w:r>
      <w:r w:rsidR="00CF70F6" w:rsidRPr="002C731C">
        <w:rPr>
          <w:sz w:val="24"/>
          <w:szCs w:val="24"/>
        </w:rPr>
        <w:t xml:space="preserve"> (nebo jeho části) </w:t>
      </w:r>
      <w:r w:rsidRPr="002C731C">
        <w:rPr>
          <w:sz w:val="24"/>
          <w:szCs w:val="24"/>
        </w:rPr>
        <w:t>se rozumí jeho osobní odevzdání objednateli s potvrzením o převzetí v sídle objednatele.</w:t>
      </w:r>
    </w:p>
    <w:p w14:paraId="221EB8D9" w14:textId="77777777" w:rsidR="00F47438" w:rsidRPr="002C731C" w:rsidRDefault="00F47438" w:rsidP="008D389A">
      <w:pPr>
        <w:pStyle w:val="Odstavecseseznamem"/>
        <w:widowControl/>
        <w:numPr>
          <w:ilvl w:val="0"/>
          <w:numId w:val="7"/>
        </w:numPr>
        <w:tabs>
          <w:tab w:val="left" w:pos="1304"/>
          <w:tab w:val="left" w:pos="1661"/>
        </w:tabs>
        <w:spacing w:before="120" w:after="120"/>
        <w:ind w:left="1661" w:hanging="357"/>
        <w:jc w:val="both"/>
        <w:rPr>
          <w:sz w:val="24"/>
          <w:szCs w:val="24"/>
        </w:rPr>
      </w:pPr>
      <w:r w:rsidRPr="002C731C">
        <w:rPr>
          <w:sz w:val="24"/>
          <w:szCs w:val="24"/>
        </w:rPr>
        <w:t>Objednatel se zavazuje řádně provedené dílo převzít. K převzetí díla jsou za objednatele oprávněni pověření pracovníci dle</w:t>
      </w:r>
      <w:r w:rsidR="00CF70F6" w:rsidRPr="002C731C">
        <w:rPr>
          <w:sz w:val="24"/>
          <w:szCs w:val="24"/>
        </w:rPr>
        <w:t xml:space="preserve"> odst. 10.2.1.</w:t>
      </w:r>
      <w:r w:rsidRPr="002C731C">
        <w:rPr>
          <w:sz w:val="24"/>
          <w:szCs w:val="24"/>
        </w:rPr>
        <w:t xml:space="preserve"> této smlouvy. </w:t>
      </w:r>
    </w:p>
    <w:p w14:paraId="0FA62FDB" w14:textId="77777777" w:rsidR="00F47438" w:rsidRDefault="00F47438" w:rsidP="008D389A">
      <w:pPr>
        <w:pStyle w:val="Odstavecseseznamem"/>
        <w:widowControl/>
        <w:numPr>
          <w:ilvl w:val="0"/>
          <w:numId w:val="7"/>
        </w:numPr>
        <w:tabs>
          <w:tab w:val="left" w:pos="1304"/>
          <w:tab w:val="left" w:pos="1661"/>
        </w:tabs>
        <w:spacing w:before="120" w:after="120"/>
        <w:ind w:left="1661" w:hanging="357"/>
        <w:jc w:val="both"/>
        <w:rPr>
          <w:sz w:val="24"/>
          <w:szCs w:val="24"/>
        </w:rPr>
      </w:pPr>
      <w:r w:rsidRPr="002C731C">
        <w:rPr>
          <w:sz w:val="24"/>
          <w:szCs w:val="24"/>
        </w:rPr>
        <w:t xml:space="preserve">O předání a převzetí </w:t>
      </w:r>
      <w:r w:rsidR="00CF06A8" w:rsidRPr="002C731C">
        <w:rPr>
          <w:sz w:val="24"/>
          <w:szCs w:val="24"/>
        </w:rPr>
        <w:t xml:space="preserve">díla (nebo jeho části) </w:t>
      </w:r>
      <w:r w:rsidRPr="002C731C">
        <w:rPr>
          <w:sz w:val="24"/>
          <w:szCs w:val="24"/>
        </w:rPr>
        <w:t xml:space="preserve">se sepíše předávací protokol, ve kterém objednatel prohlásí, zda dílo přejímá či nikoli, a pokud ne, uvede důvod nepřevzetí. Objednatel tuto skutečnost potvrdí podpisem předávacího protokolu. </w:t>
      </w:r>
    </w:p>
    <w:p w14:paraId="7586A1EC" w14:textId="77777777" w:rsidR="003328A2" w:rsidRPr="002C731C" w:rsidRDefault="003328A2" w:rsidP="003328A2">
      <w:pPr>
        <w:pStyle w:val="Odstavecseseznamem"/>
        <w:widowControl/>
        <w:tabs>
          <w:tab w:val="left" w:pos="1304"/>
          <w:tab w:val="left" w:pos="1661"/>
        </w:tabs>
        <w:spacing w:before="120" w:after="120"/>
        <w:ind w:left="1661"/>
        <w:jc w:val="both"/>
        <w:rPr>
          <w:sz w:val="24"/>
          <w:szCs w:val="24"/>
        </w:rPr>
      </w:pPr>
    </w:p>
    <w:p w14:paraId="48FED1DF" w14:textId="77777777" w:rsidR="00F47438" w:rsidRPr="002C731C" w:rsidRDefault="00F4743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Odpovědnost zhotovitele</w:t>
      </w:r>
    </w:p>
    <w:p w14:paraId="72C62AA8" w14:textId="77777777" w:rsidR="00F47438" w:rsidRPr="002C731C" w:rsidRDefault="00F47438" w:rsidP="00CC50B7">
      <w:pPr>
        <w:pStyle w:val="Odstavecseseznamem"/>
        <w:widowControl/>
        <w:tabs>
          <w:tab w:val="left" w:pos="851"/>
          <w:tab w:val="left" w:pos="1304"/>
        </w:tabs>
        <w:spacing w:before="120" w:after="120"/>
        <w:ind w:left="851"/>
        <w:contextualSpacing w:val="0"/>
        <w:jc w:val="both"/>
        <w:rPr>
          <w:sz w:val="24"/>
        </w:rPr>
      </w:pPr>
      <w:r w:rsidRPr="002C731C">
        <w:rPr>
          <w:sz w:val="24"/>
        </w:rPr>
        <w:t>Zhotovitel bere na vědomí, že objednatel není osobou odborně způsobilou a není schopen ani při vynaložení veškeré své odborné péče zkontrolovat při předání a převzetí díla veškeré údaje. Kontrola objednatele se týká prověření, zda dílo nemá zřejmé vady a</w:t>
      </w:r>
      <w:r w:rsidR="00ED51EC">
        <w:rPr>
          <w:sz w:val="24"/>
        </w:rPr>
        <w:t> </w:t>
      </w:r>
      <w:r w:rsidRPr="002C731C">
        <w:rPr>
          <w:sz w:val="24"/>
        </w:rPr>
        <w:t>nedostatky. Objednatel však není povinen přezkoumávat např. výpočty nebo takové výpočty provádět, zkoumat technická řešení apod. V případě skrytých vad nebo technických řešení, která jsou v rozporu s ČSN, ČSN EN nebo jinými závaznými předpisy, se zhotovitel při předání a převzetí díla nezbavuje odpovědnosti za škodu. Za tohoto stavu odpovídá zhotovitel za správnost a úplnost díla a nemůže se v budoucnu dovolávat toho, že předmět díla byl objednatelem převzat a akceptován bez výhrad.</w:t>
      </w:r>
    </w:p>
    <w:p w14:paraId="375F5649" w14:textId="77777777" w:rsidR="00CD02DD" w:rsidRPr="002C731C" w:rsidRDefault="00CD02DD"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Závazek za řádné dokončení díla</w:t>
      </w:r>
    </w:p>
    <w:p w14:paraId="5F7DEDAF" w14:textId="157A3BEC" w:rsidR="00CD02DD" w:rsidRPr="002F4658" w:rsidRDefault="00CD02DD" w:rsidP="00CC50B7">
      <w:pPr>
        <w:pStyle w:val="Odstavecseseznamem"/>
        <w:widowControl/>
        <w:tabs>
          <w:tab w:val="left" w:pos="851"/>
          <w:tab w:val="left" w:pos="1304"/>
        </w:tabs>
        <w:spacing w:before="120" w:after="120"/>
        <w:ind w:left="851"/>
        <w:jc w:val="both"/>
        <w:rPr>
          <w:sz w:val="24"/>
        </w:rPr>
      </w:pPr>
      <w:r w:rsidRPr="002F4658">
        <w:rPr>
          <w:sz w:val="24"/>
        </w:rPr>
        <w:t xml:space="preserve">Objednatel má právo zadržet v souladu s odst. </w:t>
      </w:r>
      <w:r w:rsidR="009C074E">
        <w:rPr>
          <w:sz w:val="24"/>
        </w:rPr>
        <w:t>5.4.</w:t>
      </w:r>
      <w:r w:rsidR="00992BC7">
        <w:rPr>
          <w:sz w:val="24"/>
        </w:rPr>
        <w:t xml:space="preserve"> </w:t>
      </w:r>
      <w:r w:rsidRPr="002F4658">
        <w:rPr>
          <w:sz w:val="24"/>
        </w:rPr>
        <w:t xml:space="preserve">této </w:t>
      </w:r>
      <w:r w:rsidR="004973D9">
        <w:rPr>
          <w:sz w:val="24"/>
        </w:rPr>
        <w:t>s</w:t>
      </w:r>
      <w:r w:rsidRPr="002F4658">
        <w:rPr>
          <w:sz w:val="24"/>
        </w:rPr>
        <w:t xml:space="preserve">mlouvy 10 % sjednané ceny za </w:t>
      </w:r>
      <w:r w:rsidR="00BB45EE">
        <w:rPr>
          <w:sz w:val="24"/>
        </w:rPr>
        <w:t>dílčí</w:t>
      </w:r>
      <w:r w:rsidR="00992BC7">
        <w:rPr>
          <w:sz w:val="24"/>
        </w:rPr>
        <w:t xml:space="preserve"> </w:t>
      </w:r>
      <w:r w:rsidRPr="002F4658">
        <w:rPr>
          <w:sz w:val="24"/>
        </w:rPr>
        <w:t>plnění díla bez DPH</w:t>
      </w:r>
      <w:r w:rsidR="00852653" w:rsidRPr="002F4658">
        <w:rPr>
          <w:sz w:val="24"/>
        </w:rPr>
        <w:t xml:space="preserve"> uvedené v tabulce v čl. 5 této smlouvy </w:t>
      </w:r>
      <w:r w:rsidRPr="002F4658">
        <w:rPr>
          <w:sz w:val="24"/>
        </w:rPr>
        <w:t>do doby</w:t>
      </w:r>
      <w:r w:rsidR="00852653" w:rsidRPr="002F4658">
        <w:rPr>
          <w:sz w:val="24"/>
        </w:rPr>
        <w:t xml:space="preserve"> protokolárního</w:t>
      </w:r>
      <w:r w:rsidRPr="002F4658">
        <w:rPr>
          <w:sz w:val="24"/>
        </w:rPr>
        <w:t xml:space="preserve"> předání díla bez vad a nedodělků zhotovitelem</w:t>
      </w:r>
      <w:r w:rsidR="00852653" w:rsidRPr="002F4658">
        <w:rPr>
          <w:sz w:val="24"/>
        </w:rPr>
        <w:t xml:space="preserve"> dle odst. </w:t>
      </w:r>
      <w:r w:rsidR="003D7C35">
        <w:rPr>
          <w:sz w:val="24"/>
        </w:rPr>
        <w:t>3.3.2.</w:t>
      </w:r>
      <w:r w:rsidR="00992BC7">
        <w:rPr>
          <w:sz w:val="24"/>
        </w:rPr>
        <w:t xml:space="preserve"> </w:t>
      </w:r>
      <w:r w:rsidR="00852653" w:rsidRPr="002F4658">
        <w:rPr>
          <w:sz w:val="24"/>
        </w:rPr>
        <w:t xml:space="preserve">této smlouvy (po předání položkového rozpočtu oceněného i neoceněného a čistopisu </w:t>
      </w:r>
      <w:r w:rsidR="00442C58">
        <w:rPr>
          <w:sz w:val="24"/>
        </w:rPr>
        <w:t>P</w:t>
      </w:r>
      <w:r w:rsidR="00852653" w:rsidRPr="002F4658">
        <w:rPr>
          <w:sz w:val="24"/>
        </w:rPr>
        <w:t>DPS)</w:t>
      </w:r>
      <w:r w:rsidRPr="002F4658">
        <w:rPr>
          <w:sz w:val="24"/>
        </w:rPr>
        <w:t>, jako záruku za řádné dokončení</w:t>
      </w:r>
      <w:r w:rsidR="00345A18">
        <w:rPr>
          <w:sz w:val="24"/>
        </w:rPr>
        <w:t xml:space="preserve"> díla</w:t>
      </w:r>
      <w:r w:rsidR="00852653" w:rsidRPr="002F4658">
        <w:rPr>
          <w:sz w:val="24"/>
        </w:rPr>
        <w:t xml:space="preserve"> včetně poskytnutí součinnosti při výběru dodavatele stavby.</w:t>
      </w:r>
      <w:r w:rsidRPr="002F4658">
        <w:rPr>
          <w:sz w:val="24"/>
        </w:rPr>
        <w:t xml:space="preserve"> Objednatel je povinen uhradit případnou nevyčerpanou zadrženou část zádržného zhotoviteli bezodkladně, nejpozději do 15 kalendářních dnů, po řádném předání díla</w:t>
      </w:r>
      <w:r w:rsidR="00852653" w:rsidRPr="002F4658">
        <w:rPr>
          <w:sz w:val="24"/>
        </w:rPr>
        <w:t xml:space="preserve"> dle odst.</w:t>
      </w:r>
      <w:r w:rsidR="00992BC7">
        <w:rPr>
          <w:sz w:val="24"/>
        </w:rPr>
        <w:t xml:space="preserve"> </w:t>
      </w:r>
      <w:r w:rsidR="00EB5037">
        <w:rPr>
          <w:sz w:val="24"/>
        </w:rPr>
        <w:t>3.3.2.</w:t>
      </w:r>
      <w:r w:rsidR="00852653" w:rsidRPr="002F4658">
        <w:rPr>
          <w:sz w:val="24"/>
        </w:rPr>
        <w:t xml:space="preserve"> této smlouvy</w:t>
      </w:r>
      <w:r w:rsidRPr="002F4658">
        <w:rPr>
          <w:sz w:val="24"/>
        </w:rPr>
        <w:t xml:space="preserve"> na základě oboustranně podepsaného protokolu o předání bez vad a</w:t>
      </w:r>
      <w:r w:rsidR="00791D3E">
        <w:rPr>
          <w:sz w:val="24"/>
        </w:rPr>
        <w:t> </w:t>
      </w:r>
      <w:r w:rsidRPr="002F4658">
        <w:rPr>
          <w:sz w:val="24"/>
        </w:rPr>
        <w:t>nedodělků, pokud dílo při předání netrpělo žádnými vadami ani nedodělky, nebo po odstranění vad a nedodělků, uvedených v předávacím protokolu.</w:t>
      </w:r>
    </w:p>
    <w:p w14:paraId="7D143121" w14:textId="77777777" w:rsidR="00CD02DD" w:rsidRPr="002F4658" w:rsidRDefault="00CD02DD" w:rsidP="00CC50B7">
      <w:pPr>
        <w:pStyle w:val="Odstavecseseznamem"/>
        <w:widowControl/>
        <w:tabs>
          <w:tab w:val="left" w:pos="851"/>
          <w:tab w:val="left" w:pos="1304"/>
        </w:tabs>
        <w:spacing w:before="120" w:after="120"/>
        <w:ind w:left="851"/>
        <w:jc w:val="both"/>
        <w:rPr>
          <w:sz w:val="24"/>
        </w:rPr>
      </w:pPr>
      <w:r w:rsidRPr="002F4658">
        <w:rPr>
          <w:sz w:val="24"/>
        </w:rPr>
        <w:t xml:space="preserve">Závazek za řádné dokončení díla si objednatel vyhrazuje zejména pro případ, že: </w:t>
      </w:r>
    </w:p>
    <w:p w14:paraId="0AADC809" w14:textId="77777777" w:rsidR="00CD02DD" w:rsidRPr="002C731C" w:rsidRDefault="00CD02DD" w:rsidP="008D389A">
      <w:pPr>
        <w:pStyle w:val="Odstavecseseznamem"/>
        <w:widowControl/>
        <w:numPr>
          <w:ilvl w:val="1"/>
          <w:numId w:val="14"/>
        </w:numPr>
        <w:tabs>
          <w:tab w:val="left" w:pos="1134"/>
          <w:tab w:val="left" w:pos="1304"/>
        </w:tabs>
        <w:spacing w:before="120" w:after="120"/>
        <w:ind w:left="1134" w:hanging="283"/>
        <w:jc w:val="both"/>
        <w:rPr>
          <w:sz w:val="24"/>
        </w:rPr>
      </w:pPr>
      <w:r w:rsidRPr="002C731C">
        <w:rPr>
          <w:sz w:val="24"/>
        </w:rPr>
        <w:t>zhotovitel nesplní povinnost spočívající v odstranění vad a nedodělků uvedených v protokolu o předání a převzetí díla nebo jeho části,</w:t>
      </w:r>
    </w:p>
    <w:p w14:paraId="47DFBD49" w14:textId="77777777" w:rsidR="00CD02DD" w:rsidRPr="002C731C" w:rsidRDefault="00CD02DD" w:rsidP="008D389A">
      <w:pPr>
        <w:pStyle w:val="Odstavecseseznamem"/>
        <w:widowControl/>
        <w:numPr>
          <w:ilvl w:val="1"/>
          <w:numId w:val="14"/>
        </w:numPr>
        <w:tabs>
          <w:tab w:val="left" w:pos="1134"/>
          <w:tab w:val="left" w:pos="1304"/>
        </w:tabs>
        <w:spacing w:before="120" w:after="120"/>
        <w:ind w:left="1134" w:hanging="283"/>
        <w:jc w:val="both"/>
        <w:rPr>
          <w:sz w:val="24"/>
        </w:rPr>
      </w:pPr>
      <w:r w:rsidRPr="002C731C">
        <w:rPr>
          <w:sz w:val="24"/>
        </w:rPr>
        <w:t xml:space="preserve">zhotovitel včas neuhradil sankce za nedodržení </w:t>
      </w:r>
      <w:r w:rsidR="007A73E7">
        <w:rPr>
          <w:sz w:val="24"/>
        </w:rPr>
        <w:t>lhůt</w:t>
      </w:r>
      <w:r w:rsidR="00992BC7">
        <w:rPr>
          <w:sz w:val="24"/>
        </w:rPr>
        <w:t xml:space="preserve"> </w:t>
      </w:r>
      <w:r w:rsidRPr="002C731C">
        <w:rPr>
          <w:sz w:val="24"/>
        </w:rPr>
        <w:t>pro odstranění vad a</w:t>
      </w:r>
      <w:r w:rsidR="00ED51EC">
        <w:rPr>
          <w:sz w:val="24"/>
        </w:rPr>
        <w:t> </w:t>
      </w:r>
      <w:r w:rsidRPr="002C731C">
        <w:rPr>
          <w:sz w:val="24"/>
        </w:rPr>
        <w:t>nedodělků,</w:t>
      </w:r>
    </w:p>
    <w:p w14:paraId="6D6D8650" w14:textId="77777777" w:rsidR="00CD02DD" w:rsidRPr="002C731C" w:rsidRDefault="00CD02DD" w:rsidP="008D389A">
      <w:pPr>
        <w:pStyle w:val="Odstavecseseznamem"/>
        <w:widowControl/>
        <w:numPr>
          <w:ilvl w:val="1"/>
          <w:numId w:val="14"/>
        </w:numPr>
        <w:tabs>
          <w:tab w:val="left" w:pos="1134"/>
          <w:tab w:val="left" w:pos="1304"/>
        </w:tabs>
        <w:spacing w:before="120" w:after="240"/>
        <w:ind w:left="1135" w:hanging="284"/>
        <w:jc w:val="both"/>
        <w:rPr>
          <w:sz w:val="24"/>
        </w:rPr>
      </w:pPr>
      <w:r w:rsidRPr="002C731C">
        <w:rPr>
          <w:sz w:val="24"/>
        </w:rPr>
        <w:t>zhotovitel nedokončil dílo nebo jeho část ve stanoveném termínu a včas neuhradil sankce za nedodržení termínu dokončení díla nebo jeho části</w:t>
      </w:r>
      <w:r w:rsidR="00ED51EC">
        <w:rPr>
          <w:sz w:val="24"/>
        </w:rPr>
        <w:t>.</w:t>
      </w:r>
    </w:p>
    <w:p w14:paraId="1DC6A160" w14:textId="77777777" w:rsidR="00F47438" w:rsidRPr="002C731C" w:rsidRDefault="00F4743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Objednatel je oprávněn pozastavit provádění prací celkově nebo jen částečně, pokud zjistí, že zhotovitel zhotovuje dílo v rozporu s touto smlouvou anebo s pokyny objednatele.</w:t>
      </w:r>
    </w:p>
    <w:p w14:paraId="6829B285" w14:textId="77777777" w:rsidR="00F47438" w:rsidRPr="002C731C" w:rsidRDefault="00F4743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Lhůty pro poskytnutí součinnosti při výběru zhotovitele stavby</w:t>
      </w:r>
    </w:p>
    <w:p w14:paraId="22B27F92" w14:textId="77777777" w:rsidR="00F47438" w:rsidRPr="002C731C" w:rsidRDefault="00F47438" w:rsidP="00CC50B7">
      <w:pPr>
        <w:pStyle w:val="Odstavecseseznamem"/>
        <w:widowControl/>
        <w:tabs>
          <w:tab w:val="left" w:pos="851"/>
          <w:tab w:val="left" w:pos="1304"/>
        </w:tabs>
        <w:spacing w:before="120" w:after="120"/>
        <w:ind w:left="851"/>
        <w:contextualSpacing w:val="0"/>
        <w:jc w:val="both"/>
        <w:rPr>
          <w:sz w:val="24"/>
          <w:szCs w:val="24"/>
        </w:rPr>
      </w:pPr>
      <w:r w:rsidRPr="002C731C">
        <w:rPr>
          <w:sz w:val="24"/>
          <w:szCs w:val="24"/>
        </w:rPr>
        <w:t xml:space="preserve">Činnosti, které jsou předmětem plnění zhotovitele a vztahují se k zadávacím řízením podle </w:t>
      </w:r>
      <w:r w:rsidR="008A29F5">
        <w:rPr>
          <w:sz w:val="24"/>
          <w:szCs w:val="24"/>
        </w:rPr>
        <w:t>ZZVZ</w:t>
      </w:r>
      <w:r w:rsidRPr="002C731C">
        <w:rPr>
          <w:sz w:val="24"/>
          <w:szCs w:val="24"/>
        </w:rPr>
        <w:t>, které zabezpečuje objednatel, provede zhotovitel ve lhůtách:</w:t>
      </w:r>
    </w:p>
    <w:p w14:paraId="34D4C30E"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Součinnost při výběru zhotovitele stavby musí být zahájena nejpozději</w:t>
      </w:r>
      <w:r w:rsidR="00992BC7">
        <w:rPr>
          <w:sz w:val="24"/>
          <w:szCs w:val="24"/>
        </w:rPr>
        <w:t xml:space="preserve"> </w:t>
      </w:r>
      <w:r w:rsidR="00F821BB" w:rsidRPr="002C731C">
        <w:rPr>
          <w:sz w:val="24"/>
          <w:szCs w:val="24"/>
        </w:rPr>
        <w:t xml:space="preserve">do </w:t>
      </w:r>
      <w:r w:rsidR="00345A18">
        <w:rPr>
          <w:sz w:val="24"/>
          <w:szCs w:val="24"/>
        </w:rPr>
        <w:t>10</w:t>
      </w:r>
      <w:r w:rsidR="00992BC7">
        <w:rPr>
          <w:sz w:val="24"/>
          <w:szCs w:val="24"/>
        </w:rPr>
        <w:t xml:space="preserve"> </w:t>
      </w:r>
      <w:r w:rsidR="00F821BB" w:rsidRPr="002C731C">
        <w:rPr>
          <w:sz w:val="24"/>
          <w:szCs w:val="24"/>
        </w:rPr>
        <w:t>dnů od</w:t>
      </w:r>
      <w:r w:rsidR="00076B28" w:rsidRPr="002C731C">
        <w:rPr>
          <w:sz w:val="24"/>
          <w:szCs w:val="24"/>
        </w:rPr>
        <w:t> </w:t>
      </w:r>
      <w:r w:rsidR="00F821BB" w:rsidRPr="002C731C">
        <w:rPr>
          <w:sz w:val="24"/>
          <w:szCs w:val="24"/>
        </w:rPr>
        <w:t>dat</w:t>
      </w:r>
      <w:r w:rsidR="00076B28" w:rsidRPr="002C731C">
        <w:rPr>
          <w:sz w:val="24"/>
          <w:szCs w:val="24"/>
        </w:rPr>
        <w:t>a</w:t>
      </w:r>
      <w:r w:rsidR="00F821BB" w:rsidRPr="002C731C">
        <w:rPr>
          <w:sz w:val="24"/>
          <w:szCs w:val="24"/>
        </w:rPr>
        <w:t>,</w:t>
      </w:r>
      <w:r w:rsidRPr="002C731C">
        <w:rPr>
          <w:sz w:val="24"/>
          <w:szCs w:val="24"/>
        </w:rPr>
        <w:t xml:space="preserve"> ve kterém zhotovitel obdržel písemný pokyn objednatele.</w:t>
      </w:r>
    </w:p>
    <w:p w14:paraId="614BC0B5"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lastRenderedPageBreak/>
        <w:t xml:space="preserve">Zpracování odpovědí na dotazy k projektové části zadávací dokumentace v rámci vyjasňování zadávací dokumentace zájemci o veřejnou zakázku </w:t>
      </w:r>
      <w:r w:rsidR="00345A18">
        <w:rPr>
          <w:sz w:val="24"/>
          <w:szCs w:val="24"/>
        </w:rPr>
        <w:t>ihned</w:t>
      </w:r>
      <w:r w:rsidRPr="002C731C">
        <w:rPr>
          <w:sz w:val="24"/>
          <w:szCs w:val="24"/>
        </w:rPr>
        <w:t xml:space="preserve"> po jejich obdržení od objednatele.</w:t>
      </w:r>
    </w:p>
    <w:p w14:paraId="322CCAAE"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Posouzení případných zdůvodnění mimořádně nízké nabídkové ceny do pěti dnů ode dne obdržení písemné žádosti objednatele.</w:t>
      </w:r>
    </w:p>
    <w:p w14:paraId="7B683067" w14:textId="77777777" w:rsidR="00F47438" w:rsidRPr="002C731C" w:rsidRDefault="00F4743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Podmínky pro změnu sjednaných termínů či lhůt</w:t>
      </w:r>
    </w:p>
    <w:p w14:paraId="6715CC49"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Pokud zhotovitel zjistí, že pro řádné dokončení díla je nezbytné prodloužit lhůtu, předloží svůj návrh na změnu příslušné lhůty pro dokončení objednateli k projednání.</w:t>
      </w:r>
    </w:p>
    <w:p w14:paraId="4A4B09E0"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Prodloužení lhůty pro dokončení díla je možné jen v důsledku objektivně nepředvídatelných okolností, které nemají svůj původ v činnosti či nečinnosti zhotovitele.</w:t>
      </w:r>
    </w:p>
    <w:p w14:paraId="3BC6ABCB"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O případném prodloužení kterékoliv lhůty pro dokončení musí být sjednán písemný dodatek k této smlouvě, jinak je prodloužení lhůty pro dokončení neplatné.</w:t>
      </w:r>
    </w:p>
    <w:p w14:paraId="4FB96748" w14:textId="27A04285" w:rsidR="008E1389" w:rsidRDefault="00EB402B" w:rsidP="008E1389">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Objedn</w:t>
      </w:r>
      <w:r w:rsidR="005F1AF4" w:rsidRPr="002C731C">
        <w:rPr>
          <w:sz w:val="24"/>
          <w:szCs w:val="24"/>
        </w:rPr>
        <w:t>atel si</w:t>
      </w:r>
      <w:r w:rsidR="00791D3E">
        <w:rPr>
          <w:sz w:val="24"/>
          <w:szCs w:val="24"/>
        </w:rPr>
        <w:t>,</w:t>
      </w:r>
      <w:r w:rsidR="005F1AF4" w:rsidRPr="002C731C">
        <w:rPr>
          <w:sz w:val="24"/>
          <w:szCs w:val="24"/>
        </w:rPr>
        <w:t xml:space="preserve"> v souladu s § 100 odst. 1 ZZVZ</w:t>
      </w:r>
      <w:r w:rsidR="00791D3E">
        <w:rPr>
          <w:sz w:val="24"/>
          <w:szCs w:val="24"/>
        </w:rPr>
        <w:t>,</w:t>
      </w:r>
      <w:r w:rsidR="005F1AF4" w:rsidRPr="002C731C">
        <w:rPr>
          <w:sz w:val="24"/>
          <w:szCs w:val="24"/>
        </w:rPr>
        <w:t xml:space="preserve"> v zadávací dokumentaci vyhradil</w:t>
      </w:r>
      <w:r w:rsidR="001A520D">
        <w:rPr>
          <w:sz w:val="24"/>
          <w:szCs w:val="24"/>
        </w:rPr>
        <w:t xml:space="preserve"> </w:t>
      </w:r>
      <w:r w:rsidR="005F1AF4" w:rsidRPr="00635FD3">
        <w:rPr>
          <w:sz w:val="24"/>
          <w:szCs w:val="24"/>
        </w:rPr>
        <w:t xml:space="preserve">prodloužení/zkrácení dodací lhůty, pokud dojde ke změně rozsahu závazku dle </w:t>
      </w:r>
      <w:proofErr w:type="spellStart"/>
      <w:r w:rsidR="005F1AF4" w:rsidRPr="00635FD3">
        <w:rPr>
          <w:sz w:val="24"/>
          <w:szCs w:val="24"/>
        </w:rPr>
        <w:t>ust</w:t>
      </w:r>
      <w:proofErr w:type="spellEnd"/>
      <w:r w:rsidR="005F1AF4" w:rsidRPr="00635FD3">
        <w:rPr>
          <w:sz w:val="24"/>
          <w:szCs w:val="24"/>
        </w:rPr>
        <w:t>. § 222 odst. 4, 5 nebo 6 ZZVZ, jejichž celkový finanční objem přesáhne 10</w:t>
      </w:r>
      <w:r w:rsidR="001F5FDB" w:rsidRPr="00635FD3">
        <w:rPr>
          <w:sz w:val="24"/>
          <w:szCs w:val="24"/>
        </w:rPr>
        <w:t> </w:t>
      </w:r>
      <w:r w:rsidR="005F1AF4" w:rsidRPr="00635FD3">
        <w:rPr>
          <w:sz w:val="24"/>
          <w:szCs w:val="24"/>
        </w:rPr>
        <w:t>% z</w:t>
      </w:r>
      <w:r w:rsidR="00750AFB" w:rsidRPr="00635FD3">
        <w:rPr>
          <w:sz w:val="24"/>
          <w:szCs w:val="24"/>
        </w:rPr>
        <w:t> </w:t>
      </w:r>
      <w:r w:rsidR="005F1AF4" w:rsidRPr="00635FD3">
        <w:rPr>
          <w:sz w:val="24"/>
          <w:szCs w:val="24"/>
        </w:rPr>
        <w:t>hodnoty ceny díla sjednané dle této smlouvy, a to v délce, která odpovídá procentuálnímu navýšení nebo snížení ceny ve vztahu k dodací lhůtě (příklad: při změně ceny o 15 % (vícepráce/méněpráce) se prodlouží/zkrátí dodací doba o 15 % délky, zaokrouhleno na celé dny).</w:t>
      </w:r>
    </w:p>
    <w:p w14:paraId="16BC1B83" w14:textId="77777777" w:rsidR="006A492A" w:rsidRPr="00635FD3" w:rsidRDefault="008E1389" w:rsidP="008E1389">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635FD3">
        <w:rPr>
          <w:sz w:val="24"/>
          <w:szCs w:val="24"/>
        </w:rPr>
        <w:t xml:space="preserve">V </w:t>
      </w:r>
      <w:r w:rsidR="006A492A" w:rsidRPr="00635FD3">
        <w:rPr>
          <w:sz w:val="24"/>
          <w:szCs w:val="24"/>
        </w:rPr>
        <w:t>případě vzniku nepředvídatelné nutnosti zadání jakéhokoliv průzkumu na základě podmínky či stanoviska dotčených orgánů či správců sítí nezaviněného zhotovitelem, bude změna termínu řešena dodatkem ke smlouvě, bez nároku objednatele na sankce za nedodržení termínu. Termín plnění bude prodloužen o dobu trvání překážky, nejdéle o 60 kalendářních dnů. Trvá-li překážka déle, bude uzavřen nový dodatek se stejným postupem. Objednatel neschválí prodloužení termínu plnění v případě, že se jedná o překážku, které nemá zásadní vliv na poskytované plnění.</w:t>
      </w:r>
    </w:p>
    <w:p w14:paraId="497828B6" w14:textId="77777777" w:rsidR="00696C52" w:rsidRPr="002C731C" w:rsidRDefault="00696C52" w:rsidP="00696C52">
      <w:pPr>
        <w:pStyle w:val="Odstavecseseznamem"/>
        <w:widowControl/>
        <w:tabs>
          <w:tab w:val="left" w:pos="567"/>
          <w:tab w:val="left" w:pos="1304"/>
        </w:tabs>
        <w:spacing w:before="120" w:after="120"/>
        <w:ind w:left="1276"/>
        <w:contextualSpacing w:val="0"/>
        <w:jc w:val="both"/>
        <w:rPr>
          <w:sz w:val="24"/>
          <w:szCs w:val="24"/>
        </w:rPr>
      </w:pPr>
    </w:p>
    <w:p w14:paraId="21BEA9D5" w14:textId="77777777" w:rsidR="00E91671" w:rsidRPr="002C731C" w:rsidRDefault="00E91671" w:rsidP="008D389A">
      <w:pPr>
        <w:pStyle w:val="Odstavecseseznamem"/>
        <w:widowControl/>
        <w:numPr>
          <w:ilvl w:val="0"/>
          <w:numId w:val="6"/>
        </w:numPr>
        <w:tabs>
          <w:tab w:val="left" w:pos="567"/>
          <w:tab w:val="left" w:pos="1304"/>
        </w:tabs>
        <w:spacing w:before="120" w:after="120"/>
        <w:contextualSpacing w:val="0"/>
        <w:jc w:val="center"/>
        <w:rPr>
          <w:b/>
          <w:sz w:val="28"/>
          <w:szCs w:val="28"/>
        </w:rPr>
      </w:pPr>
      <w:r w:rsidRPr="002C731C">
        <w:rPr>
          <w:b/>
          <w:sz w:val="28"/>
          <w:szCs w:val="28"/>
        </w:rPr>
        <w:t>Cena</w:t>
      </w:r>
    </w:p>
    <w:p w14:paraId="2A861072" w14:textId="77777777" w:rsidR="005B6F1E" w:rsidRPr="002C731C" w:rsidRDefault="005B6F1E"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Výše sjednané ceny díla:</w:t>
      </w:r>
    </w:p>
    <w:p w14:paraId="7431A480" w14:textId="77777777" w:rsidR="005B6F1E" w:rsidRDefault="005B6F1E" w:rsidP="00CC50B7">
      <w:pPr>
        <w:widowControl/>
        <w:spacing w:before="120" w:after="120"/>
        <w:ind w:left="851"/>
        <w:jc w:val="both"/>
        <w:rPr>
          <w:sz w:val="24"/>
          <w:szCs w:val="24"/>
        </w:rPr>
      </w:pPr>
      <w:r w:rsidRPr="002C731C">
        <w:rPr>
          <w:sz w:val="24"/>
          <w:szCs w:val="24"/>
        </w:rPr>
        <w:t xml:space="preserve">Celková cena za řádně zhotovené a předané dílo dle této smlouvy je cenou dohodnutou smluvními stranami ve smyslu zákona č. 526/1990 Sb., o cenách, ve znění pozdějších předpisů, přičemž vzájemně sjednaná cena díla je stanovena následovně: </w:t>
      </w:r>
    </w:p>
    <w:p w14:paraId="2F80C075" w14:textId="77777777" w:rsidR="00072F00" w:rsidRPr="002C731C" w:rsidRDefault="00072F00" w:rsidP="00C436BD">
      <w:pPr>
        <w:widowControl/>
        <w:spacing w:before="120" w:after="120"/>
        <w:jc w:val="both"/>
        <w:rPr>
          <w:sz w:val="24"/>
          <w:szCs w:val="24"/>
        </w:rPr>
      </w:pPr>
    </w:p>
    <w:tbl>
      <w:tblPr>
        <w:tblStyle w:val="Mkatabulky"/>
        <w:tblW w:w="0" w:type="auto"/>
        <w:tblInd w:w="567" w:type="dxa"/>
        <w:tblLook w:val="04A0" w:firstRow="1" w:lastRow="0" w:firstColumn="1" w:lastColumn="0" w:noHBand="0" w:noVBand="1"/>
      </w:tblPr>
      <w:tblGrid>
        <w:gridCol w:w="5154"/>
        <w:gridCol w:w="2263"/>
        <w:gridCol w:w="1370"/>
      </w:tblGrid>
      <w:tr w:rsidR="00D242A0" w:rsidRPr="002C731C" w14:paraId="03BCC2CA" w14:textId="77777777" w:rsidTr="00495341">
        <w:tc>
          <w:tcPr>
            <w:tcW w:w="5245" w:type="dxa"/>
            <w:tcBorders>
              <w:top w:val="nil"/>
              <w:left w:val="nil"/>
              <w:bottom w:val="nil"/>
              <w:right w:val="nil"/>
            </w:tcBorders>
          </w:tcPr>
          <w:p w14:paraId="79640904" w14:textId="77777777" w:rsidR="00D242A0" w:rsidRPr="002C731C" w:rsidRDefault="00D242A0" w:rsidP="00CC50B7">
            <w:pPr>
              <w:widowControl/>
              <w:spacing w:before="120" w:after="120"/>
              <w:ind w:left="851" w:hanging="675"/>
              <w:jc w:val="both"/>
              <w:rPr>
                <w:b/>
                <w:sz w:val="24"/>
                <w:szCs w:val="24"/>
              </w:rPr>
            </w:pPr>
            <w:r w:rsidRPr="002C731C">
              <w:rPr>
                <w:b/>
                <w:sz w:val="24"/>
                <w:szCs w:val="24"/>
              </w:rPr>
              <w:t>Celková cena bez DPH</w:t>
            </w:r>
          </w:p>
        </w:tc>
        <w:tc>
          <w:tcPr>
            <w:tcW w:w="2268" w:type="dxa"/>
            <w:tcBorders>
              <w:top w:val="nil"/>
              <w:left w:val="nil"/>
              <w:bottom w:val="dotted" w:sz="4" w:space="0" w:color="auto"/>
              <w:right w:val="nil"/>
            </w:tcBorders>
            <w:tcMar>
              <w:right w:w="57" w:type="dxa"/>
            </w:tcMar>
            <w:vAlign w:val="bottom"/>
          </w:tcPr>
          <w:p w14:paraId="0DBAC75B" w14:textId="77777777" w:rsidR="00D242A0" w:rsidRPr="002C731C" w:rsidRDefault="00C436BD" w:rsidP="00CC50B7">
            <w:pPr>
              <w:widowControl/>
              <w:spacing w:before="120" w:after="120"/>
              <w:ind w:left="851"/>
              <w:jc w:val="right"/>
              <w:rPr>
                <w:b/>
                <w:sz w:val="24"/>
                <w:szCs w:val="24"/>
              </w:rPr>
            </w:pPr>
            <w:permStart w:id="758011536" w:edGrp="everyone"/>
            <w:r w:rsidRPr="00C436BD">
              <w:rPr>
                <w:b/>
                <w:sz w:val="24"/>
                <w:szCs w:val="24"/>
                <w:highlight w:val="yellow"/>
              </w:rPr>
              <w:t>XXXXXX</w:t>
            </w:r>
            <w:permEnd w:id="758011536"/>
          </w:p>
        </w:tc>
        <w:tc>
          <w:tcPr>
            <w:tcW w:w="1312" w:type="dxa"/>
            <w:tcBorders>
              <w:top w:val="nil"/>
              <w:left w:val="nil"/>
              <w:bottom w:val="nil"/>
              <w:right w:val="nil"/>
            </w:tcBorders>
            <w:noWrap/>
            <w:tcMar>
              <w:left w:w="57" w:type="dxa"/>
            </w:tcMar>
            <w:vAlign w:val="bottom"/>
          </w:tcPr>
          <w:p w14:paraId="517EACEC" w14:textId="77777777" w:rsidR="00D242A0" w:rsidRPr="002C731C" w:rsidRDefault="00D242A0" w:rsidP="00CC50B7">
            <w:pPr>
              <w:widowControl/>
              <w:spacing w:before="120" w:after="120"/>
              <w:ind w:left="851"/>
              <w:jc w:val="both"/>
              <w:rPr>
                <w:b/>
                <w:sz w:val="24"/>
                <w:szCs w:val="24"/>
              </w:rPr>
            </w:pPr>
            <w:r w:rsidRPr="002C731C">
              <w:rPr>
                <w:b/>
                <w:sz w:val="24"/>
                <w:szCs w:val="24"/>
              </w:rPr>
              <w:t>Kč,</w:t>
            </w:r>
          </w:p>
        </w:tc>
      </w:tr>
      <w:tr w:rsidR="005B6F1E" w:rsidRPr="002C731C" w14:paraId="5F0DD69D" w14:textId="77777777" w:rsidTr="00851263">
        <w:tc>
          <w:tcPr>
            <w:tcW w:w="5245" w:type="dxa"/>
            <w:tcBorders>
              <w:top w:val="nil"/>
              <w:left w:val="nil"/>
              <w:bottom w:val="nil"/>
              <w:right w:val="nil"/>
            </w:tcBorders>
          </w:tcPr>
          <w:p w14:paraId="7B8965D1" w14:textId="77777777" w:rsidR="005B6F1E" w:rsidRPr="002C731C" w:rsidRDefault="005B6F1E" w:rsidP="00CC50B7">
            <w:pPr>
              <w:widowControl/>
              <w:spacing w:before="120" w:after="120"/>
              <w:ind w:left="851" w:hanging="675"/>
              <w:jc w:val="both"/>
              <w:rPr>
                <w:b/>
                <w:sz w:val="24"/>
                <w:szCs w:val="24"/>
              </w:rPr>
            </w:pPr>
            <w:r w:rsidRPr="002C731C">
              <w:rPr>
                <w:b/>
                <w:sz w:val="24"/>
                <w:szCs w:val="24"/>
              </w:rPr>
              <w:t>DPH 21 %</w:t>
            </w:r>
          </w:p>
        </w:tc>
        <w:tc>
          <w:tcPr>
            <w:tcW w:w="2268" w:type="dxa"/>
            <w:tcBorders>
              <w:top w:val="dotted" w:sz="4" w:space="0" w:color="auto"/>
              <w:left w:val="nil"/>
              <w:bottom w:val="dotted" w:sz="4" w:space="0" w:color="auto"/>
              <w:right w:val="nil"/>
            </w:tcBorders>
            <w:tcMar>
              <w:right w:w="57" w:type="dxa"/>
            </w:tcMar>
            <w:vAlign w:val="bottom"/>
          </w:tcPr>
          <w:p w14:paraId="61140A18" w14:textId="77777777" w:rsidR="005B6F1E" w:rsidRPr="002C731C" w:rsidRDefault="00C436BD" w:rsidP="00CC50B7">
            <w:pPr>
              <w:widowControl/>
              <w:spacing w:before="120" w:after="120"/>
              <w:ind w:left="851"/>
              <w:jc w:val="right"/>
              <w:rPr>
                <w:b/>
                <w:sz w:val="24"/>
                <w:szCs w:val="24"/>
              </w:rPr>
            </w:pPr>
            <w:permStart w:id="217147502" w:edGrp="everyone"/>
            <w:r w:rsidRPr="00C436BD">
              <w:rPr>
                <w:b/>
                <w:sz w:val="24"/>
                <w:szCs w:val="24"/>
                <w:highlight w:val="yellow"/>
              </w:rPr>
              <w:t>XXXXXX</w:t>
            </w:r>
            <w:permEnd w:id="217147502"/>
          </w:p>
        </w:tc>
        <w:tc>
          <w:tcPr>
            <w:tcW w:w="1312" w:type="dxa"/>
            <w:tcBorders>
              <w:top w:val="nil"/>
              <w:left w:val="nil"/>
              <w:bottom w:val="nil"/>
              <w:right w:val="nil"/>
            </w:tcBorders>
            <w:noWrap/>
            <w:tcMar>
              <w:left w:w="57" w:type="dxa"/>
            </w:tcMar>
            <w:vAlign w:val="bottom"/>
          </w:tcPr>
          <w:p w14:paraId="58D42EA2" w14:textId="77777777" w:rsidR="005B6F1E" w:rsidRPr="002C731C" w:rsidRDefault="005B6F1E" w:rsidP="00CC50B7">
            <w:pPr>
              <w:widowControl/>
              <w:spacing w:before="120" w:after="120"/>
              <w:ind w:left="851"/>
              <w:jc w:val="both"/>
              <w:rPr>
                <w:b/>
                <w:sz w:val="24"/>
                <w:szCs w:val="24"/>
              </w:rPr>
            </w:pPr>
            <w:r w:rsidRPr="002C731C">
              <w:rPr>
                <w:b/>
                <w:sz w:val="24"/>
                <w:szCs w:val="24"/>
              </w:rPr>
              <w:t>Kč,</w:t>
            </w:r>
          </w:p>
        </w:tc>
      </w:tr>
      <w:tr w:rsidR="005B6F1E" w:rsidRPr="002C731C" w14:paraId="0C00F4D6" w14:textId="77777777" w:rsidTr="00851263">
        <w:tc>
          <w:tcPr>
            <w:tcW w:w="5245" w:type="dxa"/>
            <w:tcBorders>
              <w:top w:val="nil"/>
              <w:left w:val="nil"/>
              <w:bottom w:val="nil"/>
              <w:right w:val="nil"/>
            </w:tcBorders>
          </w:tcPr>
          <w:p w14:paraId="30EF361A" w14:textId="77777777" w:rsidR="005B6F1E" w:rsidRPr="002C731C" w:rsidRDefault="005B6F1E" w:rsidP="00CC50B7">
            <w:pPr>
              <w:widowControl/>
              <w:spacing w:before="120" w:after="120"/>
              <w:ind w:left="851" w:hanging="675"/>
              <w:jc w:val="both"/>
              <w:rPr>
                <w:b/>
                <w:sz w:val="24"/>
                <w:szCs w:val="24"/>
              </w:rPr>
            </w:pPr>
            <w:r w:rsidRPr="002C731C">
              <w:rPr>
                <w:b/>
                <w:sz w:val="24"/>
                <w:szCs w:val="24"/>
              </w:rPr>
              <w:t>Celková cena včetně DPH</w:t>
            </w:r>
          </w:p>
        </w:tc>
        <w:tc>
          <w:tcPr>
            <w:tcW w:w="2268" w:type="dxa"/>
            <w:tcBorders>
              <w:top w:val="dotted" w:sz="4" w:space="0" w:color="auto"/>
              <w:left w:val="nil"/>
              <w:bottom w:val="dotted" w:sz="4" w:space="0" w:color="auto"/>
              <w:right w:val="nil"/>
            </w:tcBorders>
            <w:tcMar>
              <w:right w:w="57" w:type="dxa"/>
            </w:tcMar>
            <w:vAlign w:val="bottom"/>
          </w:tcPr>
          <w:p w14:paraId="63FB60F4" w14:textId="77777777" w:rsidR="005B6F1E" w:rsidRPr="002C731C" w:rsidRDefault="00C436BD" w:rsidP="00CC50B7">
            <w:pPr>
              <w:widowControl/>
              <w:spacing w:before="120" w:after="120"/>
              <w:ind w:left="851"/>
              <w:jc w:val="right"/>
              <w:rPr>
                <w:b/>
                <w:sz w:val="24"/>
                <w:szCs w:val="24"/>
              </w:rPr>
            </w:pPr>
            <w:permStart w:id="1422273233" w:edGrp="everyone"/>
            <w:r w:rsidRPr="00C436BD">
              <w:rPr>
                <w:b/>
                <w:sz w:val="24"/>
                <w:szCs w:val="24"/>
                <w:highlight w:val="yellow"/>
              </w:rPr>
              <w:t>XXXXXX</w:t>
            </w:r>
            <w:permEnd w:id="1422273233"/>
          </w:p>
        </w:tc>
        <w:tc>
          <w:tcPr>
            <w:tcW w:w="1312" w:type="dxa"/>
            <w:tcBorders>
              <w:top w:val="nil"/>
              <w:left w:val="nil"/>
              <w:bottom w:val="nil"/>
              <w:right w:val="nil"/>
            </w:tcBorders>
            <w:noWrap/>
            <w:tcMar>
              <w:left w:w="57" w:type="dxa"/>
            </w:tcMar>
            <w:vAlign w:val="bottom"/>
          </w:tcPr>
          <w:p w14:paraId="3DC364DB" w14:textId="77777777" w:rsidR="005B6F1E" w:rsidRPr="002C731C" w:rsidRDefault="005B6F1E" w:rsidP="00CC50B7">
            <w:pPr>
              <w:widowControl/>
              <w:spacing w:before="120" w:after="120"/>
              <w:ind w:left="851"/>
              <w:jc w:val="both"/>
              <w:rPr>
                <w:b/>
                <w:sz w:val="24"/>
                <w:szCs w:val="24"/>
              </w:rPr>
            </w:pPr>
            <w:r w:rsidRPr="002C731C">
              <w:rPr>
                <w:b/>
                <w:sz w:val="24"/>
                <w:szCs w:val="24"/>
              </w:rPr>
              <w:t>Kč.</w:t>
            </w:r>
          </w:p>
        </w:tc>
      </w:tr>
    </w:tbl>
    <w:p w14:paraId="1BBD6FF7" w14:textId="77777777" w:rsidR="005B6F1E" w:rsidRPr="002C731C" w:rsidRDefault="005B6F1E" w:rsidP="00CC50B7">
      <w:pPr>
        <w:widowControl/>
        <w:spacing w:before="120" w:after="120"/>
        <w:ind w:left="851"/>
        <w:jc w:val="both"/>
        <w:rPr>
          <w:sz w:val="24"/>
          <w:szCs w:val="24"/>
        </w:rPr>
      </w:pPr>
      <w:r w:rsidRPr="002C731C">
        <w:rPr>
          <w:sz w:val="24"/>
          <w:szCs w:val="24"/>
        </w:rPr>
        <w:t xml:space="preserve">Sjednaná celková cena díla je cenou nejvýše přípustnou pro celý rozsah díla dle této smlouvy a je platná po celou dobu plnění dle této smlouvy.  </w:t>
      </w:r>
    </w:p>
    <w:p w14:paraId="4D7D0F60" w14:textId="77777777" w:rsidR="003D7BEA" w:rsidRPr="002C731C" w:rsidRDefault="003D7BEA" w:rsidP="00CC50B7">
      <w:pPr>
        <w:widowControl/>
        <w:spacing w:before="120" w:after="120"/>
        <w:ind w:left="851"/>
        <w:jc w:val="both"/>
        <w:rPr>
          <w:sz w:val="24"/>
          <w:szCs w:val="24"/>
        </w:rPr>
      </w:pPr>
    </w:p>
    <w:p w14:paraId="51C3BC00" w14:textId="77777777" w:rsidR="005B6F1E" w:rsidRPr="002C731C" w:rsidRDefault="005B6F1E"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Cena za provedení díla bude splatná dle ustanovení čl. </w:t>
      </w:r>
      <w:r w:rsidR="00076B28" w:rsidRPr="002C731C">
        <w:rPr>
          <w:sz w:val="24"/>
        </w:rPr>
        <w:t>5</w:t>
      </w:r>
      <w:r w:rsidRPr="002C731C">
        <w:rPr>
          <w:sz w:val="24"/>
        </w:rPr>
        <w:t xml:space="preserve">. této smlouvy. </w:t>
      </w:r>
    </w:p>
    <w:p w14:paraId="5D103BF1"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lastRenderedPageBreak/>
        <w:t>Obsah ceny díla:</w:t>
      </w:r>
    </w:p>
    <w:p w14:paraId="52D874A0" w14:textId="77777777" w:rsidR="00642D58" w:rsidRPr="002C731C" w:rsidRDefault="00642D5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V ceně díla jsou obsaženy veškeré práce a činnosti pro řádné splnění předmětu díla dle této smlouvy. Cena díla obsahuje ocenění případně dalších prací a dodávek, které vyplývají z vymezení předmětu díla, a tedy v ceně díla jsou zahrnuty veškeré náklady, i vedlejší, které zhotoviteli v souvislosti se zhotovením díla vznikly nebo vzniknou.</w:t>
      </w:r>
    </w:p>
    <w:p w14:paraId="54FF036D" w14:textId="77777777" w:rsidR="008A5B6B" w:rsidRPr="002C731C" w:rsidRDefault="008A5B6B"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V ceně díl</w:t>
      </w:r>
      <w:r w:rsidR="00714BE7">
        <w:rPr>
          <w:sz w:val="24"/>
          <w:szCs w:val="24"/>
        </w:rPr>
        <w:t>a</w:t>
      </w:r>
      <w:r w:rsidRPr="002C731C">
        <w:rPr>
          <w:sz w:val="24"/>
          <w:szCs w:val="24"/>
        </w:rPr>
        <w:t xml:space="preserve"> je obsaženo i poskytnutí výhradní a neomezené licence k autorskému dílu nebo jeho částem dle čl. 11. této smlouvy.</w:t>
      </w:r>
    </w:p>
    <w:p w14:paraId="56335C9D" w14:textId="618C7C02" w:rsidR="00642D58" w:rsidRPr="002C731C" w:rsidRDefault="00642D5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Zhotovitel prohlašuje, že se před podpisem této smlouvy seznámil se všemi okolnostmi a podmínkami svého plnění, které mohou mít jakýkoliv vliv na sjednanou cenu díla. Veškeré náklady zhotovitele vyplývající z plnění této smlouvy jsou zahrnuty ve sjednané ceně díla</w:t>
      </w:r>
      <w:r w:rsidR="009213A6">
        <w:rPr>
          <w:sz w:val="24"/>
          <w:szCs w:val="24"/>
        </w:rPr>
        <w:t>,</w:t>
      </w:r>
      <w:r w:rsidR="001A520D">
        <w:rPr>
          <w:sz w:val="24"/>
          <w:szCs w:val="24"/>
        </w:rPr>
        <w:t xml:space="preserve"> </w:t>
      </w:r>
      <w:r w:rsidR="00B3406A" w:rsidRPr="00640653">
        <w:rPr>
          <w:sz w:val="24"/>
          <w:szCs w:val="24"/>
        </w:rPr>
        <w:t xml:space="preserve">zhotovitel prohlašuje, že ručí za </w:t>
      </w:r>
      <w:r w:rsidR="000A7817">
        <w:rPr>
          <w:sz w:val="24"/>
          <w:szCs w:val="24"/>
        </w:rPr>
        <w:t xml:space="preserve">správnost i </w:t>
      </w:r>
      <w:r w:rsidR="00B3406A" w:rsidRPr="00640653">
        <w:rPr>
          <w:sz w:val="24"/>
          <w:szCs w:val="24"/>
        </w:rPr>
        <w:t>úplnost cenové nabídky</w:t>
      </w:r>
      <w:r w:rsidR="001A520D">
        <w:rPr>
          <w:sz w:val="24"/>
          <w:szCs w:val="24"/>
        </w:rPr>
        <w:t xml:space="preserve"> </w:t>
      </w:r>
      <w:r w:rsidR="00B3406A">
        <w:rPr>
          <w:sz w:val="24"/>
          <w:szCs w:val="24"/>
        </w:rPr>
        <w:t xml:space="preserve">a </w:t>
      </w:r>
      <w:r w:rsidR="006B317C" w:rsidRPr="006B317C">
        <w:rPr>
          <w:sz w:val="24"/>
          <w:szCs w:val="24"/>
        </w:rPr>
        <w:t>přebírá na sebe nebezpečí změny okolností dle § 1765 odst. 2 občanského zákoníku</w:t>
      </w:r>
      <w:r w:rsidRPr="002C731C">
        <w:rPr>
          <w:sz w:val="24"/>
          <w:szCs w:val="24"/>
        </w:rPr>
        <w:t xml:space="preserve">. </w:t>
      </w:r>
    </w:p>
    <w:p w14:paraId="0B74E215"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Podmínky pro změnu sjednané ceny díla:</w:t>
      </w:r>
    </w:p>
    <w:p w14:paraId="1E11FA73" w14:textId="77777777" w:rsidR="00642D58" w:rsidRPr="002C731C" w:rsidRDefault="00642D58" w:rsidP="00CC50B7">
      <w:pPr>
        <w:widowControl/>
        <w:spacing w:before="120" w:after="120"/>
        <w:ind w:left="567"/>
        <w:jc w:val="both"/>
        <w:rPr>
          <w:sz w:val="24"/>
          <w:szCs w:val="24"/>
        </w:rPr>
      </w:pPr>
      <w:r w:rsidRPr="002C731C">
        <w:rPr>
          <w:sz w:val="24"/>
          <w:szCs w:val="24"/>
        </w:rPr>
        <w:t>Sjednanou celkovou cenu díla je možné změnit pouze z objektivních a nepředvídatelných důvodů, a to za níže uvedených podmínek:</w:t>
      </w:r>
    </w:p>
    <w:p w14:paraId="32C1D7CF" w14:textId="114B66BE" w:rsidR="00642D58" w:rsidRPr="004973D9" w:rsidRDefault="003A71C3" w:rsidP="00512163">
      <w:pPr>
        <w:pStyle w:val="Odstavecseseznamem"/>
        <w:widowControl/>
        <w:numPr>
          <w:ilvl w:val="2"/>
          <w:numId w:val="6"/>
        </w:numPr>
        <w:tabs>
          <w:tab w:val="left" w:pos="567"/>
          <w:tab w:val="left" w:pos="1304"/>
        </w:tabs>
        <w:spacing w:before="120" w:after="120"/>
        <w:ind w:left="1276" w:hanging="709"/>
        <w:contextualSpacing w:val="0"/>
        <w:jc w:val="both"/>
        <w:rPr>
          <w:sz w:val="24"/>
        </w:rPr>
      </w:pPr>
      <w:r w:rsidRPr="00BE4F5E">
        <w:rPr>
          <w:sz w:val="24"/>
          <w:szCs w:val="24"/>
        </w:rPr>
        <w:t>Objednatel</w:t>
      </w:r>
      <w:r w:rsidRPr="003A71C3">
        <w:rPr>
          <w:sz w:val="24"/>
        </w:rPr>
        <w:t xml:space="preserve"> si v souladu s § 100 odst. 1 ZZVZ </w:t>
      </w:r>
      <w:r>
        <w:rPr>
          <w:sz w:val="24"/>
        </w:rPr>
        <w:t>v</w:t>
      </w:r>
      <w:r w:rsidRPr="003A71C3">
        <w:rPr>
          <w:sz w:val="24"/>
        </w:rPr>
        <w:t>yhrazuje právo změny závazku ze smlouvy a připouští navýšení nabídkové ceny v průběhu trvání smlouvy v případě zvýšení zákonem stanovené sazby daně z přidané hodnoty podle zákona č.</w:t>
      </w:r>
      <w:r w:rsidR="000A7817">
        <w:rPr>
          <w:sz w:val="24"/>
        </w:rPr>
        <w:t> </w:t>
      </w:r>
      <w:r w:rsidRPr="003A71C3">
        <w:rPr>
          <w:sz w:val="24"/>
        </w:rPr>
        <w:t>235/2004</w:t>
      </w:r>
      <w:r w:rsidR="000A7817">
        <w:rPr>
          <w:sz w:val="24"/>
        </w:rPr>
        <w:t> </w:t>
      </w:r>
      <w:r w:rsidRPr="003A71C3">
        <w:rPr>
          <w:sz w:val="24"/>
        </w:rPr>
        <w:t>Sb., o dani z přidané hodnoty; v takovém případě bude zvýšena cena o</w:t>
      </w:r>
      <w:r w:rsidR="000A7817">
        <w:rPr>
          <w:sz w:val="24"/>
        </w:rPr>
        <w:t> </w:t>
      </w:r>
      <w:r w:rsidRPr="003A71C3">
        <w:rPr>
          <w:sz w:val="24"/>
        </w:rPr>
        <w:t>příslušné navýšení sazby DPH ode dne účinnosti nové zákonné úpravy DPH.</w:t>
      </w:r>
    </w:p>
    <w:p w14:paraId="5180E55B" w14:textId="77777777" w:rsidR="00642D58" w:rsidRPr="002C731C" w:rsidRDefault="00642D58" w:rsidP="00832071">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 xml:space="preserve">Veškeré práce nad rámec smlouvy, změny, doplňky nebo rozšíření, které nejsou součástí díla dle této smlouvy, musí být vždy před realizací písemně objednány a odsouhlaseny objednatelem včetně jejich ocenění. Pokud zhotovitel provede některé z těchto prací bez potvrzeného dodatku této smlouvy, má objednatel právo odmítnout jejich úhradu s tím, že cena za jejich provedení je součástí sjednané ceny za provedení díla. </w:t>
      </w:r>
    </w:p>
    <w:p w14:paraId="58EBC6FF" w14:textId="77777777" w:rsidR="00C51DAD" w:rsidRPr="002C731C" w:rsidRDefault="00C51DAD"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Celkovou smluvní cenu lze zvýšit pouze formou písemného dodatku ke smlouvě uzavřeného mezi objednatelem a zhotovitelem a způsobem, který bude v souladu se </w:t>
      </w:r>
      <w:r w:rsidR="008A29F5">
        <w:rPr>
          <w:sz w:val="24"/>
          <w:szCs w:val="24"/>
        </w:rPr>
        <w:t>ZZVZ</w:t>
      </w:r>
      <w:r w:rsidRPr="002C731C">
        <w:rPr>
          <w:sz w:val="24"/>
          <w:szCs w:val="24"/>
        </w:rPr>
        <w:t>, a to zejména s ustanoveními § 222.</w:t>
      </w:r>
    </w:p>
    <w:p w14:paraId="683E16E6" w14:textId="77777777" w:rsidR="00E91671" w:rsidRPr="002C731C"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 ceně za provedení díla jsou zahrnuty veškeré náklady zhotovitele, které při plnění svého závazku dle této smlouvy vynaloží, včetně započtení rezerv na úhradu nepředvídatelných nákladů vyplývajících z rizik u akce tohoto charakteru obvyklých, pokud není smlouvou stanoveno jinak.</w:t>
      </w:r>
      <w:r w:rsidR="001537FB" w:rsidRPr="002C731C">
        <w:rPr>
          <w:sz w:val="24"/>
        </w:rPr>
        <w:t xml:space="preserve"> Cena nezahrnuje správní poplatky související s </w:t>
      </w:r>
      <w:r w:rsidR="00E72FD4">
        <w:rPr>
          <w:sz w:val="24"/>
        </w:rPr>
        <w:t>i</w:t>
      </w:r>
      <w:r w:rsidR="001537FB" w:rsidRPr="002C731C">
        <w:rPr>
          <w:sz w:val="24"/>
        </w:rPr>
        <w:t>nženýrskou činností.</w:t>
      </w:r>
      <w:r w:rsidRPr="002C731C">
        <w:rPr>
          <w:sz w:val="24"/>
        </w:rPr>
        <w:t xml:space="preserve"> Cena za provedení díla nebude po dobu do ukončení díla předmětem zvýšení, pokud tato smlouva výslovně nestanoví jinak. Zhotovitel prohlašuje, že všechny technické, finanční, věcné a ostatní podmínky díla zahrnul do kalkulace ceny za provedení díla. </w:t>
      </w:r>
    </w:p>
    <w:p w14:paraId="310175D5" w14:textId="77777777" w:rsidR="00E91671" w:rsidRPr="003B6007"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Veškeré práce nad rámec smlouvy, změny, doplňky nebo rozšíření, které nejsou součástí díla dle této smlouvy, musí být vždy před realizací písemně objednány a odsouhlaseny objednatelem včetně jejich ocenění.</w:t>
      </w:r>
      <w:r w:rsidR="00F64574" w:rsidRPr="002C731C">
        <w:rPr>
          <w:sz w:val="24"/>
        </w:rPr>
        <w:t xml:space="preserve"> Podmínky pro změnu sjednané ceny díla jsou uvedeny v </w:t>
      </w:r>
      <w:r w:rsidR="0025340D">
        <w:rPr>
          <w:sz w:val="24"/>
        </w:rPr>
        <w:t>odst</w:t>
      </w:r>
      <w:r w:rsidR="00F64574" w:rsidRPr="002C731C">
        <w:rPr>
          <w:sz w:val="24"/>
        </w:rPr>
        <w:t>. 4.4.</w:t>
      </w:r>
      <w:r w:rsidR="001A520D">
        <w:rPr>
          <w:sz w:val="24"/>
        </w:rPr>
        <w:t xml:space="preserve"> </w:t>
      </w:r>
      <w:r w:rsidR="00F64574" w:rsidRPr="002C731C">
        <w:rPr>
          <w:sz w:val="24"/>
        </w:rPr>
        <w:t>této smlouvy.</w:t>
      </w:r>
      <w:r w:rsidRPr="002C731C">
        <w:rPr>
          <w:sz w:val="24"/>
        </w:rPr>
        <w:t xml:space="preserve"> Pokud zhotovitel provede některé z těchto prací bez potvrzeného dodatku této smlouvy, má objednatel právo odmítnout jejich </w:t>
      </w:r>
      <w:r w:rsidRPr="003B6007">
        <w:rPr>
          <w:sz w:val="24"/>
        </w:rPr>
        <w:t xml:space="preserve">úhradu a cena za jejich provedení se stává součástí ceny za provedení díla. </w:t>
      </w:r>
    </w:p>
    <w:p w14:paraId="20124505" w14:textId="77777777" w:rsidR="00E91671" w:rsidRPr="002C731C"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lastRenderedPageBreak/>
        <w:t>Cena za provedení díla je považována za uhrazenou řádně a včas, pokud ke dni splatnosti ceny za provedení díla či její splátky, budou peněžní prostředky odepsány z účtu objednatele ve prospěch účtu zhotovitele, uvedeného v záhlaví této smlouvy.</w:t>
      </w:r>
    </w:p>
    <w:p w14:paraId="77EEA615" w14:textId="77777777" w:rsidR="00E91671" w:rsidRPr="002C731C"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Daňový doklad bude obsahovat veškeré náležitosti daňového dokladu stanovené zákonem č. 235/2004 Sb., ve znění pozdějších předpisů. V 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p>
    <w:p w14:paraId="19666898" w14:textId="77777777" w:rsidR="00E91671" w:rsidRPr="002C731C" w:rsidRDefault="00E91671" w:rsidP="00CC50B7">
      <w:pPr>
        <w:widowControl/>
        <w:spacing w:before="120" w:after="120"/>
        <w:rPr>
          <w:b/>
          <w:sz w:val="24"/>
        </w:rPr>
      </w:pPr>
    </w:p>
    <w:p w14:paraId="08C75787" w14:textId="77777777" w:rsidR="00642D58" w:rsidRDefault="00642D58" w:rsidP="008D389A">
      <w:pPr>
        <w:pStyle w:val="Odstavecseseznamem"/>
        <w:widowControl/>
        <w:numPr>
          <w:ilvl w:val="0"/>
          <w:numId w:val="6"/>
        </w:numPr>
        <w:tabs>
          <w:tab w:val="left" w:pos="567"/>
          <w:tab w:val="left" w:pos="1304"/>
        </w:tabs>
        <w:spacing w:before="120" w:after="120"/>
        <w:contextualSpacing w:val="0"/>
        <w:jc w:val="center"/>
        <w:rPr>
          <w:b/>
          <w:sz w:val="28"/>
          <w:szCs w:val="28"/>
        </w:rPr>
      </w:pPr>
      <w:r w:rsidRPr="002C731C">
        <w:rPr>
          <w:b/>
          <w:sz w:val="28"/>
          <w:szCs w:val="28"/>
        </w:rPr>
        <w:t>Platební podmínky</w:t>
      </w:r>
    </w:p>
    <w:p w14:paraId="62759462" w14:textId="77777777" w:rsidR="009F71E1" w:rsidRPr="00571157" w:rsidRDefault="009F71E1" w:rsidP="00571157">
      <w:pPr>
        <w:pStyle w:val="Odstavecseseznamem"/>
        <w:widowControl/>
        <w:numPr>
          <w:ilvl w:val="1"/>
          <w:numId w:val="6"/>
        </w:numPr>
        <w:tabs>
          <w:tab w:val="left" w:pos="567"/>
        </w:tabs>
        <w:spacing w:before="120"/>
        <w:jc w:val="both"/>
        <w:rPr>
          <w:sz w:val="24"/>
        </w:rPr>
      </w:pPr>
      <w:r w:rsidRPr="00571157">
        <w:rPr>
          <w:sz w:val="24"/>
        </w:rPr>
        <w:t xml:space="preserve"> Objednatel se zavazuje uhradit zhotoviteli celkovou smluvní cenu za provedení díla v dílčích částech dle tabulky níže:</w:t>
      </w:r>
    </w:p>
    <w:p w14:paraId="53CA523C" w14:textId="77777777" w:rsidR="00753911" w:rsidRPr="00753911" w:rsidRDefault="00753911" w:rsidP="00753911">
      <w:pPr>
        <w:widowControl/>
        <w:tabs>
          <w:tab w:val="left" w:pos="567"/>
          <w:tab w:val="left" w:pos="1304"/>
        </w:tabs>
        <w:spacing w:before="120" w:after="120"/>
        <w:rPr>
          <w:b/>
          <w:sz w:val="28"/>
          <w:szCs w:val="28"/>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2382"/>
        <w:gridCol w:w="2076"/>
        <w:gridCol w:w="2076"/>
        <w:gridCol w:w="2076"/>
      </w:tblGrid>
      <w:tr w:rsidR="00C436BD" w:rsidRPr="002E24A5" w14:paraId="6DE35CB4" w14:textId="77777777" w:rsidTr="007950E1">
        <w:trPr>
          <w:trHeight w:val="369"/>
          <w:jc w:val="center"/>
        </w:trPr>
        <w:tc>
          <w:tcPr>
            <w:tcW w:w="2382" w:type="dxa"/>
            <w:tcBorders>
              <w:top w:val="double" w:sz="4" w:space="0" w:color="auto"/>
              <w:left w:val="double" w:sz="4" w:space="0" w:color="auto"/>
            </w:tcBorders>
          </w:tcPr>
          <w:p w14:paraId="13C1B173" w14:textId="77777777" w:rsidR="00C436BD" w:rsidRPr="00790C31" w:rsidRDefault="00C436BD" w:rsidP="001A520D">
            <w:pPr>
              <w:pStyle w:val="Odstavecseseznamem"/>
              <w:spacing w:before="60" w:after="60"/>
              <w:ind w:left="360"/>
              <w:contextualSpacing w:val="0"/>
              <w:jc w:val="both"/>
              <w:rPr>
                <w:rFonts w:eastAsia="Calibri"/>
                <w:sz w:val="24"/>
                <w:szCs w:val="22"/>
              </w:rPr>
            </w:pPr>
            <w:bookmarkStart w:id="3" w:name="_Hlk163194056"/>
          </w:p>
        </w:tc>
        <w:tc>
          <w:tcPr>
            <w:tcW w:w="2076" w:type="dxa"/>
            <w:tcBorders>
              <w:top w:val="double" w:sz="4" w:space="0" w:color="auto"/>
            </w:tcBorders>
          </w:tcPr>
          <w:p w14:paraId="08C1409A" w14:textId="77777777" w:rsidR="00C436BD" w:rsidRPr="00790C31" w:rsidRDefault="00C436BD" w:rsidP="001A520D">
            <w:pPr>
              <w:pStyle w:val="Odstavecseseznamem"/>
              <w:spacing w:before="60" w:after="60"/>
              <w:ind w:left="170"/>
              <w:jc w:val="both"/>
              <w:rPr>
                <w:rFonts w:eastAsia="Calibri"/>
                <w:b/>
                <w:sz w:val="24"/>
                <w:szCs w:val="22"/>
              </w:rPr>
            </w:pPr>
            <w:r>
              <w:rPr>
                <w:rFonts w:eastAsia="Calibri"/>
                <w:b/>
                <w:sz w:val="24"/>
                <w:szCs w:val="22"/>
              </w:rPr>
              <w:t>Cena bez DPH</w:t>
            </w:r>
          </w:p>
        </w:tc>
        <w:tc>
          <w:tcPr>
            <w:tcW w:w="2076" w:type="dxa"/>
            <w:tcBorders>
              <w:top w:val="double" w:sz="4" w:space="0" w:color="auto"/>
            </w:tcBorders>
          </w:tcPr>
          <w:p w14:paraId="78D813C8" w14:textId="77777777" w:rsidR="00C436BD" w:rsidRPr="00790C31" w:rsidRDefault="00C436BD" w:rsidP="001A520D">
            <w:pPr>
              <w:pStyle w:val="Odstavecseseznamem"/>
              <w:spacing w:before="60" w:after="60"/>
              <w:ind w:left="170"/>
              <w:jc w:val="both"/>
              <w:rPr>
                <w:rFonts w:eastAsia="Calibri"/>
                <w:b/>
                <w:sz w:val="24"/>
                <w:szCs w:val="22"/>
              </w:rPr>
            </w:pPr>
            <w:r>
              <w:rPr>
                <w:rFonts w:eastAsia="Calibri"/>
                <w:b/>
                <w:sz w:val="24"/>
                <w:szCs w:val="22"/>
              </w:rPr>
              <w:t xml:space="preserve">       DPH</w:t>
            </w:r>
          </w:p>
        </w:tc>
        <w:tc>
          <w:tcPr>
            <w:tcW w:w="2076" w:type="dxa"/>
            <w:tcBorders>
              <w:top w:val="double" w:sz="4" w:space="0" w:color="auto"/>
              <w:right w:val="double" w:sz="4" w:space="0" w:color="auto"/>
            </w:tcBorders>
          </w:tcPr>
          <w:p w14:paraId="147BD692" w14:textId="77777777" w:rsidR="00C436BD" w:rsidRPr="00790C31" w:rsidRDefault="00C436BD" w:rsidP="001A520D">
            <w:pPr>
              <w:pStyle w:val="Odstavecseseznamem"/>
              <w:spacing w:before="60" w:after="60"/>
              <w:ind w:left="170"/>
              <w:jc w:val="both"/>
              <w:rPr>
                <w:rFonts w:eastAsia="Calibri"/>
                <w:b/>
                <w:sz w:val="24"/>
                <w:szCs w:val="22"/>
              </w:rPr>
            </w:pPr>
            <w:r>
              <w:rPr>
                <w:rFonts w:eastAsia="Calibri"/>
                <w:b/>
                <w:sz w:val="24"/>
                <w:szCs w:val="22"/>
              </w:rPr>
              <w:t>Cena s DPH</w:t>
            </w:r>
          </w:p>
        </w:tc>
      </w:tr>
      <w:tr w:rsidR="00C436BD" w:rsidRPr="002E24A5" w14:paraId="6B089E40" w14:textId="77777777" w:rsidTr="007950E1">
        <w:trPr>
          <w:trHeight w:val="779"/>
          <w:jc w:val="center"/>
        </w:trPr>
        <w:tc>
          <w:tcPr>
            <w:tcW w:w="2382" w:type="dxa"/>
            <w:tcBorders>
              <w:left w:val="double" w:sz="4" w:space="0" w:color="auto"/>
            </w:tcBorders>
          </w:tcPr>
          <w:p w14:paraId="46685209" w14:textId="77777777" w:rsidR="00C436BD" w:rsidRDefault="00C436BD" w:rsidP="001A520D">
            <w:pPr>
              <w:pStyle w:val="Odstavecseseznamem"/>
              <w:spacing w:before="60" w:after="60"/>
              <w:ind w:left="284"/>
              <w:contextualSpacing w:val="0"/>
              <w:jc w:val="both"/>
              <w:rPr>
                <w:rFonts w:eastAsia="Calibri"/>
                <w:sz w:val="24"/>
                <w:szCs w:val="22"/>
              </w:rPr>
            </w:pPr>
            <w:r>
              <w:rPr>
                <w:rFonts w:eastAsia="Calibri"/>
                <w:sz w:val="24"/>
                <w:szCs w:val="22"/>
              </w:rPr>
              <w:t>Hrubopis PDPS</w:t>
            </w:r>
          </w:p>
        </w:tc>
        <w:tc>
          <w:tcPr>
            <w:tcW w:w="2076" w:type="dxa"/>
          </w:tcPr>
          <w:p w14:paraId="2B200BCC" w14:textId="77777777" w:rsidR="007950E1" w:rsidRDefault="007950E1" w:rsidP="001A520D">
            <w:pPr>
              <w:pStyle w:val="Odstavecseseznamem"/>
              <w:spacing w:before="60" w:after="60"/>
              <w:ind w:left="148"/>
              <w:jc w:val="center"/>
              <w:rPr>
                <w:highlight w:val="yellow"/>
              </w:rPr>
            </w:pPr>
          </w:p>
          <w:p w14:paraId="07715380" w14:textId="77777777" w:rsidR="00C436BD" w:rsidRPr="007950E1" w:rsidRDefault="00C436BD" w:rsidP="001A520D">
            <w:pPr>
              <w:pStyle w:val="Odstavecseseznamem"/>
              <w:spacing w:before="60" w:after="60"/>
              <w:ind w:left="148"/>
              <w:jc w:val="center"/>
              <w:rPr>
                <w:highlight w:val="yellow"/>
              </w:rPr>
            </w:pPr>
            <w:permStart w:id="839544456" w:edGrp="everyone"/>
            <w:r w:rsidRPr="00AB687B">
              <w:rPr>
                <w:highlight w:val="yellow"/>
              </w:rPr>
              <w:t>XXXXXXXX</w:t>
            </w:r>
            <w:permEnd w:id="839544456"/>
          </w:p>
        </w:tc>
        <w:tc>
          <w:tcPr>
            <w:tcW w:w="2076" w:type="dxa"/>
          </w:tcPr>
          <w:p w14:paraId="219D066E" w14:textId="77777777" w:rsidR="007950E1" w:rsidRDefault="007950E1" w:rsidP="001A520D">
            <w:pPr>
              <w:pStyle w:val="Odstavecseseznamem"/>
              <w:spacing w:before="60" w:after="60"/>
              <w:ind w:left="148"/>
              <w:jc w:val="center"/>
              <w:rPr>
                <w:highlight w:val="yellow"/>
              </w:rPr>
            </w:pPr>
          </w:p>
          <w:p w14:paraId="200C74E4" w14:textId="77777777" w:rsidR="00C436BD" w:rsidRPr="007950E1" w:rsidRDefault="00C436BD" w:rsidP="001A520D">
            <w:pPr>
              <w:pStyle w:val="Odstavecseseznamem"/>
              <w:spacing w:before="60" w:after="60"/>
              <w:ind w:left="148"/>
              <w:jc w:val="center"/>
              <w:rPr>
                <w:highlight w:val="yellow"/>
              </w:rPr>
            </w:pPr>
            <w:permStart w:id="1727275058" w:edGrp="everyone"/>
            <w:r w:rsidRPr="00AB687B">
              <w:rPr>
                <w:highlight w:val="yellow"/>
              </w:rPr>
              <w:t>XXXXXXXX</w:t>
            </w:r>
            <w:permEnd w:id="1727275058"/>
          </w:p>
        </w:tc>
        <w:tc>
          <w:tcPr>
            <w:tcW w:w="2076" w:type="dxa"/>
            <w:tcBorders>
              <w:right w:val="double" w:sz="4" w:space="0" w:color="auto"/>
            </w:tcBorders>
          </w:tcPr>
          <w:p w14:paraId="18ED1AE2" w14:textId="77777777" w:rsidR="007950E1" w:rsidRDefault="007950E1" w:rsidP="001A520D">
            <w:pPr>
              <w:pStyle w:val="Odstavecseseznamem"/>
              <w:spacing w:before="60" w:after="60"/>
              <w:ind w:left="148"/>
              <w:jc w:val="center"/>
              <w:rPr>
                <w:highlight w:val="yellow"/>
              </w:rPr>
            </w:pPr>
          </w:p>
          <w:p w14:paraId="5B2D1196" w14:textId="77777777" w:rsidR="00C436BD" w:rsidRPr="007950E1" w:rsidRDefault="00C436BD" w:rsidP="001A520D">
            <w:pPr>
              <w:pStyle w:val="Odstavecseseznamem"/>
              <w:spacing w:before="60" w:after="60"/>
              <w:ind w:left="148"/>
              <w:jc w:val="center"/>
              <w:rPr>
                <w:highlight w:val="yellow"/>
              </w:rPr>
            </w:pPr>
            <w:permStart w:id="662517407" w:edGrp="everyone"/>
            <w:r w:rsidRPr="00AB687B">
              <w:rPr>
                <w:highlight w:val="yellow"/>
              </w:rPr>
              <w:t>XXXXXXXX</w:t>
            </w:r>
            <w:permEnd w:id="662517407"/>
          </w:p>
        </w:tc>
      </w:tr>
      <w:tr w:rsidR="00C436BD" w:rsidRPr="002E24A5" w14:paraId="0AE142B1" w14:textId="77777777" w:rsidTr="007950E1">
        <w:trPr>
          <w:trHeight w:val="779"/>
          <w:jc w:val="center"/>
        </w:trPr>
        <w:tc>
          <w:tcPr>
            <w:tcW w:w="2382" w:type="dxa"/>
            <w:tcBorders>
              <w:left w:val="double" w:sz="4" w:space="0" w:color="auto"/>
            </w:tcBorders>
          </w:tcPr>
          <w:p w14:paraId="44ABF9A2" w14:textId="77777777" w:rsidR="00696C52" w:rsidRDefault="00C436BD" w:rsidP="00696C52">
            <w:pPr>
              <w:pStyle w:val="Odstavecseseznamem"/>
              <w:spacing w:before="60" w:after="60"/>
              <w:ind w:left="284"/>
              <w:contextualSpacing w:val="0"/>
              <w:jc w:val="both"/>
              <w:rPr>
                <w:rFonts w:eastAsia="Calibri"/>
                <w:sz w:val="24"/>
                <w:szCs w:val="22"/>
              </w:rPr>
            </w:pPr>
            <w:r>
              <w:rPr>
                <w:rFonts w:eastAsia="Calibri"/>
                <w:sz w:val="24"/>
                <w:szCs w:val="22"/>
              </w:rPr>
              <w:t>Čistopis</w:t>
            </w:r>
            <w:r w:rsidR="002E5090">
              <w:rPr>
                <w:rFonts w:eastAsia="Calibri"/>
                <w:sz w:val="24"/>
                <w:szCs w:val="22"/>
              </w:rPr>
              <w:t xml:space="preserve"> </w:t>
            </w:r>
            <w:r>
              <w:rPr>
                <w:rFonts w:eastAsia="Calibri"/>
                <w:sz w:val="24"/>
                <w:szCs w:val="22"/>
              </w:rPr>
              <w:t>PDPS,</w:t>
            </w:r>
          </w:p>
          <w:p w14:paraId="14948369" w14:textId="77777777" w:rsidR="00C436BD" w:rsidRDefault="00C436BD" w:rsidP="00696C52">
            <w:pPr>
              <w:pStyle w:val="Odstavecseseznamem"/>
              <w:spacing w:before="60" w:after="60"/>
              <w:ind w:left="284"/>
              <w:contextualSpacing w:val="0"/>
              <w:jc w:val="both"/>
              <w:rPr>
                <w:rFonts w:eastAsia="Calibri"/>
                <w:sz w:val="24"/>
                <w:szCs w:val="22"/>
              </w:rPr>
            </w:pPr>
            <w:r>
              <w:rPr>
                <w:rFonts w:eastAsia="Calibri"/>
                <w:sz w:val="24"/>
                <w:szCs w:val="22"/>
              </w:rPr>
              <w:t>rozpočet</w:t>
            </w:r>
          </w:p>
        </w:tc>
        <w:tc>
          <w:tcPr>
            <w:tcW w:w="2076" w:type="dxa"/>
          </w:tcPr>
          <w:p w14:paraId="20821888" w14:textId="77777777" w:rsidR="007950E1" w:rsidRDefault="007950E1" w:rsidP="001A520D">
            <w:pPr>
              <w:pStyle w:val="Odstavecseseznamem"/>
              <w:spacing w:before="60" w:after="60"/>
              <w:ind w:left="148"/>
              <w:jc w:val="center"/>
              <w:rPr>
                <w:highlight w:val="yellow"/>
              </w:rPr>
            </w:pPr>
          </w:p>
          <w:p w14:paraId="39F3D486" w14:textId="77777777" w:rsidR="00C436BD" w:rsidRPr="007950E1" w:rsidRDefault="00C436BD" w:rsidP="001A520D">
            <w:pPr>
              <w:pStyle w:val="Odstavecseseznamem"/>
              <w:spacing w:before="60" w:after="60"/>
              <w:ind w:left="148"/>
              <w:jc w:val="center"/>
              <w:rPr>
                <w:highlight w:val="yellow"/>
              </w:rPr>
            </w:pPr>
            <w:permStart w:id="1181772248" w:edGrp="everyone"/>
            <w:r w:rsidRPr="00FC4101">
              <w:rPr>
                <w:highlight w:val="yellow"/>
              </w:rPr>
              <w:t>XXXXXXXX</w:t>
            </w:r>
            <w:permEnd w:id="1181772248"/>
          </w:p>
        </w:tc>
        <w:tc>
          <w:tcPr>
            <w:tcW w:w="2076" w:type="dxa"/>
          </w:tcPr>
          <w:p w14:paraId="5A2CFE95" w14:textId="77777777" w:rsidR="007950E1" w:rsidRDefault="007950E1" w:rsidP="001A520D">
            <w:pPr>
              <w:pStyle w:val="Odstavecseseznamem"/>
              <w:spacing w:before="60" w:after="60"/>
              <w:ind w:left="148"/>
              <w:jc w:val="center"/>
              <w:rPr>
                <w:highlight w:val="yellow"/>
              </w:rPr>
            </w:pPr>
          </w:p>
          <w:p w14:paraId="0B2F752C" w14:textId="77777777" w:rsidR="00C436BD" w:rsidRPr="007950E1" w:rsidRDefault="00C436BD" w:rsidP="001A520D">
            <w:pPr>
              <w:pStyle w:val="Odstavecseseznamem"/>
              <w:spacing w:before="60" w:after="60"/>
              <w:ind w:left="148"/>
              <w:jc w:val="center"/>
              <w:rPr>
                <w:highlight w:val="yellow"/>
              </w:rPr>
            </w:pPr>
            <w:permStart w:id="32666057" w:edGrp="everyone"/>
            <w:r w:rsidRPr="00FC4101">
              <w:rPr>
                <w:highlight w:val="yellow"/>
              </w:rPr>
              <w:t>XXXXXXXX</w:t>
            </w:r>
            <w:permEnd w:id="32666057"/>
          </w:p>
        </w:tc>
        <w:tc>
          <w:tcPr>
            <w:tcW w:w="2076" w:type="dxa"/>
            <w:tcBorders>
              <w:right w:val="double" w:sz="4" w:space="0" w:color="auto"/>
            </w:tcBorders>
          </w:tcPr>
          <w:p w14:paraId="36AEC0B3" w14:textId="77777777" w:rsidR="007950E1" w:rsidRDefault="007950E1" w:rsidP="001A520D">
            <w:pPr>
              <w:pStyle w:val="Odstavecseseznamem"/>
              <w:spacing w:before="60" w:after="60"/>
              <w:ind w:left="148"/>
              <w:jc w:val="center"/>
              <w:rPr>
                <w:highlight w:val="yellow"/>
              </w:rPr>
            </w:pPr>
          </w:p>
          <w:p w14:paraId="692350D7" w14:textId="77777777" w:rsidR="00C436BD" w:rsidRPr="007950E1" w:rsidRDefault="00C436BD" w:rsidP="001A520D">
            <w:pPr>
              <w:pStyle w:val="Odstavecseseznamem"/>
              <w:spacing w:before="60" w:after="60"/>
              <w:ind w:left="148"/>
              <w:jc w:val="center"/>
              <w:rPr>
                <w:highlight w:val="yellow"/>
              </w:rPr>
            </w:pPr>
            <w:permStart w:id="1722951204" w:edGrp="everyone"/>
            <w:r w:rsidRPr="00FC4101">
              <w:rPr>
                <w:highlight w:val="yellow"/>
              </w:rPr>
              <w:t>XXXXXXXX</w:t>
            </w:r>
            <w:permEnd w:id="1722951204"/>
          </w:p>
        </w:tc>
      </w:tr>
      <w:tr w:rsidR="00C436BD" w:rsidRPr="002E24A5" w14:paraId="7CC81915" w14:textId="77777777" w:rsidTr="007950E1">
        <w:trPr>
          <w:trHeight w:val="779"/>
          <w:jc w:val="center"/>
        </w:trPr>
        <w:tc>
          <w:tcPr>
            <w:tcW w:w="2382" w:type="dxa"/>
            <w:tcBorders>
              <w:top w:val="double" w:sz="4" w:space="0" w:color="auto"/>
              <w:left w:val="double" w:sz="4" w:space="0" w:color="auto"/>
              <w:bottom w:val="double" w:sz="4" w:space="0" w:color="auto"/>
              <w:right w:val="single" w:sz="4" w:space="0" w:color="auto"/>
            </w:tcBorders>
            <w:vAlign w:val="center"/>
          </w:tcPr>
          <w:p w14:paraId="7EC83A11" w14:textId="77777777" w:rsidR="00C436BD" w:rsidRPr="00435A96" w:rsidRDefault="00C436BD" w:rsidP="001A520D">
            <w:pPr>
              <w:pStyle w:val="Odstavecseseznamem"/>
              <w:spacing w:before="60" w:after="60"/>
              <w:ind w:left="284"/>
              <w:contextualSpacing w:val="0"/>
              <w:jc w:val="both"/>
              <w:rPr>
                <w:rFonts w:eastAsia="Calibri"/>
                <w:b/>
                <w:sz w:val="24"/>
                <w:szCs w:val="22"/>
              </w:rPr>
            </w:pPr>
            <w:r w:rsidRPr="00435A96">
              <w:rPr>
                <w:rFonts w:eastAsia="Calibri"/>
                <w:b/>
                <w:sz w:val="24"/>
                <w:szCs w:val="22"/>
              </w:rPr>
              <w:t>Cena celkem</w:t>
            </w:r>
          </w:p>
        </w:tc>
        <w:tc>
          <w:tcPr>
            <w:tcW w:w="2076" w:type="dxa"/>
            <w:tcBorders>
              <w:top w:val="double" w:sz="4" w:space="0" w:color="auto"/>
              <w:left w:val="single" w:sz="4" w:space="0" w:color="auto"/>
              <w:bottom w:val="double" w:sz="4" w:space="0" w:color="auto"/>
              <w:right w:val="single" w:sz="4" w:space="0" w:color="auto"/>
            </w:tcBorders>
          </w:tcPr>
          <w:p w14:paraId="6268A01A" w14:textId="77777777" w:rsidR="007950E1" w:rsidRDefault="007950E1" w:rsidP="001A520D">
            <w:pPr>
              <w:pStyle w:val="Odstavecseseznamem"/>
              <w:spacing w:before="60" w:after="60"/>
              <w:ind w:left="148"/>
              <w:jc w:val="center"/>
              <w:rPr>
                <w:highlight w:val="yellow"/>
              </w:rPr>
            </w:pPr>
          </w:p>
          <w:p w14:paraId="62D2DE15" w14:textId="77777777" w:rsidR="00C436BD" w:rsidRPr="007950E1" w:rsidRDefault="00C436BD" w:rsidP="001A520D">
            <w:pPr>
              <w:pStyle w:val="Odstavecseseznamem"/>
              <w:spacing w:before="60" w:after="60"/>
              <w:ind w:left="148"/>
              <w:jc w:val="center"/>
              <w:rPr>
                <w:highlight w:val="yellow"/>
              </w:rPr>
            </w:pPr>
            <w:permStart w:id="106235990" w:edGrp="everyone"/>
            <w:r w:rsidRPr="00723FBF">
              <w:rPr>
                <w:highlight w:val="yellow"/>
              </w:rPr>
              <w:t>XXXXXXXX</w:t>
            </w:r>
            <w:permEnd w:id="106235990"/>
          </w:p>
        </w:tc>
        <w:tc>
          <w:tcPr>
            <w:tcW w:w="2076" w:type="dxa"/>
            <w:tcBorders>
              <w:top w:val="double" w:sz="4" w:space="0" w:color="auto"/>
              <w:left w:val="single" w:sz="4" w:space="0" w:color="auto"/>
              <w:bottom w:val="double" w:sz="4" w:space="0" w:color="auto"/>
              <w:right w:val="single" w:sz="4" w:space="0" w:color="auto"/>
            </w:tcBorders>
          </w:tcPr>
          <w:p w14:paraId="4E9EC743" w14:textId="77777777" w:rsidR="007950E1" w:rsidRDefault="007950E1" w:rsidP="001A520D">
            <w:pPr>
              <w:pStyle w:val="Odstavecseseznamem"/>
              <w:spacing w:before="60" w:after="60"/>
              <w:ind w:left="148"/>
              <w:jc w:val="center"/>
              <w:rPr>
                <w:highlight w:val="yellow"/>
              </w:rPr>
            </w:pPr>
          </w:p>
          <w:p w14:paraId="3C4F23F1" w14:textId="77777777" w:rsidR="00C436BD" w:rsidRPr="007950E1" w:rsidRDefault="00C436BD" w:rsidP="001A520D">
            <w:pPr>
              <w:pStyle w:val="Odstavecseseznamem"/>
              <w:spacing w:before="60" w:after="60"/>
              <w:ind w:left="148"/>
              <w:jc w:val="center"/>
              <w:rPr>
                <w:highlight w:val="yellow"/>
              </w:rPr>
            </w:pPr>
            <w:permStart w:id="1119772492" w:edGrp="everyone"/>
            <w:r w:rsidRPr="00723FBF">
              <w:rPr>
                <w:highlight w:val="yellow"/>
              </w:rPr>
              <w:t>XXXXXXXX</w:t>
            </w:r>
            <w:permEnd w:id="1119772492"/>
          </w:p>
        </w:tc>
        <w:tc>
          <w:tcPr>
            <w:tcW w:w="2076" w:type="dxa"/>
            <w:tcBorders>
              <w:top w:val="double" w:sz="4" w:space="0" w:color="auto"/>
              <w:left w:val="single" w:sz="4" w:space="0" w:color="auto"/>
              <w:bottom w:val="double" w:sz="4" w:space="0" w:color="auto"/>
              <w:right w:val="double" w:sz="4" w:space="0" w:color="auto"/>
            </w:tcBorders>
          </w:tcPr>
          <w:p w14:paraId="43229CC8" w14:textId="77777777" w:rsidR="007950E1" w:rsidRDefault="007950E1" w:rsidP="001A520D">
            <w:pPr>
              <w:pStyle w:val="Odstavecseseznamem"/>
              <w:spacing w:before="60" w:after="60"/>
              <w:ind w:left="148"/>
              <w:jc w:val="center"/>
              <w:rPr>
                <w:highlight w:val="yellow"/>
              </w:rPr>
            </w:pPr>
          </w:p>
          <w:p w14:paraId="21E58265" w14:textId="77777777" w:rsidR="00C436BD" w:rsidRPr="007950E1" w:rsidRDefault="00C436BD" w:rsidP="001A520D">
            <w:pPr>
              <w:pStyle w:val="Odstavecseseznamem"/>
              <w:spacing w:before="60" w:after="60"/>
              <w:ind w:left="148"/>
              <w:jc w:val="center"/>
              <w:rPr>
                <w:highlight w:val="yellow"/>
              </w:rPr>
            </w:pPr>
            <w:permStart w:id="34934951" w:edGrp="everyone"/>
            <w:r w:rsidRPr="00723FBF">
              <w:rPr>
                <w:highlight w:val="yellow"/>
              </w:rPr>
              <w:t>XXXXXXXX</w:t>
            </w:r>
            <w:permEnd w:id="34934951"/>
          </w:p>
        </w:tc>
      </w:tr>
      <w:bookmarkEnd w:id="3"/>
    </w:tbl>
    <w:p w14:paraId="237723E8" w14:textId="77777777" w:rsidR="00C436BD" w:rsidRPr="00C436BD" w:rsidRDefault="00C436BD" w:rsidP="00C436BD">
      <w:pPr>
        <w:widowControl/>
        <w:tabs>
          <w:tab w:val="left" w:pos="567"/>
          <w:tab w:val="left" w:pos="1304"/>
        </w:tabs>
        <w:spacing w:before="120" w:after="120"/>
        <w:jc w:val="center"/>
        <w:rPr>
          <w:b/>
          <w:sz w:val="28"/>
          <w:szCs w:val="28"/>
        </w:rPr>
      </w:pPr>
    </w:p>
    <w:p w14:paraId="2CA936B3"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Objednatel bude hradit cenu díla zhotoviteli na základě zhotovitelem řádně vystavených daňových dokladů (faktur) v souladu s</w:t>
      </w:r>
      <w:r w:rsidR="00B14188" w:rsidRPr="002C731C">
        <w:rPr>
          <w:sz w:val="24"/>
        </w:rPr>
        <w:t> </w:t>
      </w:r>
      <w:r w:rsidRPr="002C731C">
        <w:rPr>
          <w:sz w:val="24"/>
        </w:rPr>
        <w:t xml:space="preserve">platebními podmínkami stanovenými touto smlouvou. </w:t>
      </w:r>
    </w:p>
    <w:p w14:paraId="72A44C70"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je oprávněn vystavit vůči objednateli daňový doklad za účelem úhrady ceny díla objednatelem.</w:t>
      </w:r>
    </w:p>
    <w:p w14:paraId="2415559B" w14:textId="77777777" w:rsidR="00FB1159" w:rsidRPr="00C30B02" w:rsidRDefault="00B07722" w:rsidP="00512163">
      <w:pPr>
        <w:pStyle w:val="Odstavecseseznamem"/>
        <w:widowControl/>
        <w:numPr>
          <w:ilvl w:val="1"/>
          <w:numId w:val="6"/>
        </w:numPr>
        <w:tabs>
          <w:tab w:val="left" w:pos="851"/>
          <w:tab w:val="left" w:pos="1304"/>
        </w:tabs>
        <w:spacing w:before="120" w:after="120"/>
        <w:ind w:left="851" w:hanging="795"/>
        <w:contextualSpacing w:val="0"/>
        <w:jc w:val="both"/>
        <w:rPr>
          <w:sz w:val="24"/>
        </w:rPr>
      </w:pPr>
      <w:r w:rsidRPr="00C30B02">
        <w:rPr>
          <w:sz w:val="24"/>
        </w:rPr>
        <w:t>Objednatel zaplatí zhotoviteli na základě vystavených a odsouhlasených faktur částku až do výše 90 % ceny celkem</w:t>
      </w:r>
      <w:r w:rsidR="00512163">
        <w:rPr>
          <w:sz w:val="24"/>
        </w:rPr>
        <w:t>.</w:t>
      </w:r>
      <w:r w:rsidRPr="00C30B02">
        <w:rPr>
          <w:sz w:val="24"/>
        </w:rPr>
        <w:t xml:space="preserve"> Zbývající odměnu ve výši 10 % této ceny je objednatel oprávněn zadržet jako závazek za řádné dokončení díla dle </w:t>
      </w:r>
      <w:r w:rsidR="0025340D">
        <w:rPr>
          <w:sz w:val="24"/>
        </w:rPr>
        <w:t>odst</w:t>
      </w:r>
      <w:r w:rsidRPr="00C30B02">
        <w:rPr>
          <w:sz w:val="24"/>
        </w:rPr>
        <w:t xml:space="preserve">. </w:t>
      </w:r>
      <w:r w:rsidR="00D242A0" w:rsidRPr="00C30B02">
        <w:rPr>
          <w:sz w:val="24"/>
        </w:rPr>
        <w:t>3.5. této s</w:t>
      </w:r>
      <w:r w:rsidRPr="00C30B02">
        <w:rPr>
          <w:sz w:val="24"/>
        </w:rPr>
        <w:t xml:space="preserve">mlouvy. </w:t>
      </w:r>
      <w:r w:rsidR="00FB1159" w:rsidRPr="00C30B02">
        <w:rPr>
          <w:sz w:val="24"/>
        </w:rPr>
        <w:t xml:space="preserve">Zhotovitel je oprávněn vystavit závěrečnou fakturu až po </w:t>
      </w:r>
      <w:r w:rsidR="006423D3" w:rsidRPr="00C30B02">
        <w:rPr>
          <w:sz w:val="24"/>
        </w:rPr>
        <w:t xml:space="preserve">protokolárním </w:t>
      </w:r>
      <w:r w:rsidR="00FB1159" w:rsidRPr="00C30B02">
        <w:rPr>
          <w:sz w:val="24"/>
        </w:rPr>
        <w:t>předání díla bez vad a nedodělků, případně až po odstranění vad a nedodělků uvedených v protokolu o předání a převzetí díla (odstraněné vady a nedodělky budou protokolárně převzaty objednatelem)</w:t>
      </w:r>
      <w:r w:rsidR="006423D3" w:rsidRPr="00C30B02">
        <w:rPr>
          <w:sz w:val="24"/>
        </w:rPr>
        <w:t xml:space="preserve"> v souladu s </w:t>
      </w:r>
      <w:r w:rsidR="0025340D">
        <w:rPr>
          <w:sz w:val="24"/>
        </w:rPr>
        <w:t>odst</w:t>
      </w:r>
      <w:r w:rsidR="006423D3" w:rsidRPr="00C30B02">
        <w:rPr>
          <w:sz w:val="24"/>
        </w:rPr>
        <w:t>. 3.5. této smlouvy</w:t>
      </w:r>
      <w:r w:rsidR="00FB1159" w:rsidRPr="00C30B02">
        <w:rPr>
          <w:sz w:val="24"/>
        </w:rPr>
        <w:t>.</w:t>
      </w:r>
    </w:p>
    <w:p w14:paraId="6181EAF5"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Daňový doklad zhotovitele musí mít náležitosti daňového a účetního dokladu dle zvláštních právních předpisů, musí obsahovat požadavek na způsob provedení platby, bankovní spojení, datum splatnosti. Daňový doklad musí formou a obsahem odpovídat zákonu č. 563/1991 Sb., o účetnictví, ve znění pozdějších předpisů, a zákonu č. 235/2004 Sb., o dani z přidané hodnoty, ve znění pozdějších předpisů. </w:t>
      </w:r>
    </w:p>
    <w:p w14:paraId="501F9610"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Nezbytnou součástí daňového dokladu je předávací protokol </w:t>
      </w:r>
      <w:r w:rsidR="00EA0D8E" w:rsidRPr="002C731C">
        <w:rPr>
          <w:sz w:val="24"/>
        </w:rPr>
        <w:t xml:space="preserve">(části </w:t>
      </w:r>
      <w:r w:rsidR="00FB1159" w:rsidRPr="002C731C">
        <w:rPr>
          <w:sz w:val="24"/>
        </w:rPr>
        <w:t xml:space="preserve">nebo celého díla) </w:t>
      </w:r>
      <w:r w:rsidRPr="002C731C">
        <w:rPr>
          <w:sz w:val="24"/>
        </w:rPr>
        <w:t>podepsaný oprávněnými zástupci obou smluvních stran.</w:t>
      </w:r>
    </w:p>
    <w:p w14:paraId="66CCD494"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V případě, že daňový doklad vystavený zhotovitelem nebude obsahovat náležitosti výše uvedené, nebo bude obsahovat údaje chybné či rozporné s touto smlouvou, je objednatel </w:t>
      </w:r>
      <w:r w:rsidRPr="002C731C">
        <w:rPr>
          <w:sz w:val="24"/>
        </w:rPr>
        <w:lastRenderedPageBreak/>
        <w:t>oprávněn takový daňový doklad zhotoviteli odeslat zpět jako neoprávněně vystavený. Zhotovitel je povinen daňový doklad účetně anulovat a po odstranění nedostatků vystavit daňový doklad nový. Doba splatnosti počne běžet nejdříve dnem doručení nového řádně opraveného daňového dokladu.</w:t>
      </w:r>
    </w:p>
    <w:p w14:paraId="5B0419C4"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Zjistí-li objednatel ve lhůtě splatnosti u předaného a převzatého předmětu díla nebo jeho části vady plnění, je oprávněn zhotoviteli daňový doklad vrátit a příslušnou platbu pozastavit až do data odstranění vady plnění. </w:t>
      </w:r>
    </w:p>
    <w:p w14:paraId="475D528A"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bere na vědomí, že v případě oprávněného vrácení daňového dokladu nemá nárok na úrok z prodlení.</w:t>
      </w:r>
    </w:p>
    <w:p w14:paraId="623445E8" w14:textId="77777777" w:rsidR="00642D58" w:rsidRPr="002C731C" w:rsidRDefault="009372B7"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Pr>
          <w:sz w:val="24"/>
        </w:rPr>
        <w:t xml:space="preserve">Daňový doklad včetně příloh zašle zhotovitel e-mailem na adresu </w:t>
      </w:r>
      <w:hyperlink r:id="rId8" w:history="1">
        <w:r w:rsidRPr="00FC068B">
          <w:rPr>
            <w:rStyle w:val="Hypertextovodkaz"/>
            <w:sz w:val="24"/>
          </w:rPr>
          <w:t>podatelna@cheb.cz</w:t>
        </w:r>
      </w:hyperlink>
      <w:r>
        <w:rPr>
          <w:sz w:val="24"/>
        </w:rPr>
        <w:t xml:space="preserve"> nebo do datové schránky objednatele a8gbnyc. </w:t>
      </w:r>
      <w:r w:rsidR="00642D58" w:rsidRPr="002C731C">
        <w:rPr>
          <w:sz w:val="24"/>
        </w:rPr>
        <w:t>Doba splatnosti daňov</w:t>
      </w:r>
      <w:r w:rsidR="00FB1159" w:rsidRPr="002C731C">
        <w:rPr>
          <w:sz w:val="24"/>
        </w:rPr>
        <w:t>ých</w:t>
      </w:r>
      <w:r w:rsidR="00642D58" w:rsidRPr="002C731C">
        <w:rPr>
          <w:sz w:val="24"/>
        </w:rPr>
        <w:t xml:space="preserve"> doklad</w:t>
      </w:r>
      <w:r w:rsidR="00FB1159" w:rsidRPr="002C731C">
        <w:rPr>
          <w:sz w:val="24"/>
        </w:rPr>
        <w:t>ů</w:t>
      </w:r>
      <w:r w:rsidR="00642D58" w:rsidRPr="002C731C">
        <w:rPr>
          <w:sz w:val="24"/>
        </w:rPr>
        <w:t xml:space="preserve"> je stanovena na </w:t>
      </w:r>
      <w:r w:rsidR="00504500" w:rsidRPr="002C731C">
        <w:rPr>
          <w:sz w:val="24"/>
        </w:rPr>
        <w:t>30</w:t>
      </w:r>
      <w:r w:rsidR="00642D58" w:rsidRPr="002C731C">
        <w:rPr>
          <w:sz w:val="24"/>
        </w:rPr>
        <w:t xml:space="preserve"> dnů ode dne doručení daňového dokladu objednateli.</w:t>
      </w:r>
    </w:p>
    <w:p w14:paraId="0A6AC3F4"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Platba bude probíhat výlučně bankovním převodem na účet zhotovitele</w:t>
      </w:r>
      <w:r w:rsidR="00397157" w:rsidRPr="002C731C">
        <w:rPr>
          <w:sz w:val="24"/>
        </w:rPr>
        <w:t xml:space="preserve"> uvedený v záhlaví této smlouvy.</w:t>
      </w:r>
    </w:p>
    <w:p w14:paraId="3CEC25FB"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Platba bude probíhat výlučně v korunách českých.</w:t>
      </w:r>
    </w:p>
    <w:p w14:paraId="4A79ECD1"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Peněžitý závazek objednatele se považuje za splněný v den, kdy byla příslušná částka odepsána z účtu objednatele.</w:t>
      </w:r>
    </w:p>
    <w:p w14:paraId="427EF793" w14:textId="40D1290A"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V případě odstoupení od smlouvy z důvodů na straně objednatele, bude zhotovitel práce rozpracované ke dni zrušení nebo odstoupení od smlouvy fakturovat objednateli ve výši vzájemně dohodnutého rozsahu vykonaných prací ke dni zrušení nebo odstoupení od této smlouvy, a to podílem z ujednané ceny podle </w:t>
      </w:r>
      <w:r w:rsidR="0025340D">
        <w:rPr>
          <w:sz w:val="24"/>
        </w:rPr>
        <w:t>odst</w:t>
      </w:r>
      <w:r w:rsidRPr="002C731C">
        <w:rPr>
          <w:sz w:val="24"/>
        </w:rPr>
        <w:t>.</w:t>
      </w:r>
      <w:r w:rsidR="002E5090">
        <w:rPr>
          <w:sz w:val="24"/>
        </w:rPr>
        <w:t xml:space="preserve"> </w:t>
      </w:r>
      <w:r w:rsidR="00802096">
        <w:rPr>
          <w:sz w:val="24"/>
        </w:rPr>
        <w:t>4.1</w:t>
      </w:r>
      <w:r w:rsidRPr="002C731C">
        <w:rPr>
          <w:sz w:val="24"/>
        </w:rPr>
        <w:t>. této smlouvy za jednotlivé práce, uvedené v </w:t>
      </w:r>
      <w:r w:rsidR="0025340D">
        <w:rPr>
          <w:sz w:val="24"/>
        </w:rPr>
        <w:t>odst</w:t>
      </w:r>
      <w:r w:rsidRPr="002C731C">
        <w:rPr>
          <w:sz w:val="24"/>
        </w:rPr>
        <w:t xml:space="preserve">. </w:t>
      </w:r>
      <w:r w:rsidR="00802096">
        <w:rPr>
          <w:sz w:val="24"/>
        </w:rPr>
        <w:t xml:space="preserve">5.1. </w:t>
      </w:r>
      <w:r w:rsidRPr="002C731C">
        <w:rPr>
          <w:sz w:val="24"/>
        </w:rPr>
        <w:t>té</w:t>
      </w:r>
      <w:r w:rsidR="005D4E4B">
        <w:rPr>
          <w:sz w:val="24"/>
        </w:rPr>
        <w:t>t</w:t>
      </w:r>
      <w:r w:rsidRPr="002C731C">
        <w:rPr>
          <w:sz w:val="24"/>
        </w:rPr>
        <w:t>o smlouvy.</w:t>
      </w:r>
    </w:p>
    <w:p w14:paraId="33203D46" w14:textId="77777777" w:rsidR="007C4FA3" w:rsidRPr="007C4FA3" w:rsidRDefault="007C4FA3" w:rsidP="007C4FA3">
      <w:pPr>
        <w:widowControl/>
        <w:tabs>
          <w:tab w:val="left" w:pos="851"/>
          <w:tab w:val="left" w:pos="1304"/>
        </w:tabs>
        <w:spacing w:before="120" w:after="120"/>
        <w:ind w:left="74"/>
        <w:jc w:val="both"/>
        <w:rPr>
          <w:sz w:val="24"/>
        </w:rPr>
      </w:pPr>
    </w:p>
    <w:p w14:paraId="1BECA097" w14:textId="77777777" w:rsidR="00642D58" w:rsidRPr="002C731C" w:rsidRDefault="00642D58" w:rsidP="008D389A">
      <w:pPr>
        <w:pStyle w:val="Odstavecseseznamem"/>
        <w:widowControl/>
        <w:numPr>
          <w:ilvl w:val="0"/>
          <w:numId w:val="6"/>
        </w:numPr>
        <w:tabs>
          <w:tab w:val="left" w:pos="567"/>
          <w:tab w:val="left" w:pos="1304"/>
        </w:tabs>
        <w:spacing w:before="120" w:after="120"/>
        <w:ind w:left="539" w:hanging="539"/>
        <w:contextualSpacing w:val="0"/>
        <w:jc w:val="center"/>
        <w:rPr>
          <w:b/>
          <w:sz w:val="28"/>
          <w:szCs w:val="28"/>
        </w:rPr>
      </w:pPr>
      <w:r w:rsidRPr="002C731C">
        <w:rPr>
          <w:b/>
          <w:sz w:val="28"/>
          <w:szCs w:val="28"/>
        </w:rPr>
        <w:t xml:space="preserve">Změny projektové dokumentace </w:t>
      </w:r>
    </w:p>
    <w:p w14:paraId="5FD980B1"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Za změny v projektové dokumentaci se považuje stav, kdy dochází k novému řešení nebo změně rozsahu projektované stavby nebo ke změnám jednotlivých dokumentů či výkresů v již zpracované projektové dokumentaci.</w:t>
      </w:r>
    </w:p>
    <w:p w14:paraId="362AFD37" w14:textId="77777777" w:rsidR="00BF5D02" w:rsidRPr="002C731C" w:rsidRDefault="00BF5D02"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Za změny projektové dokumentace se považují zejména případy, kdy zhotovitel na žádost objednatele zpracovává změny projektového řešení oproti původnímu a předanému projektovému řešení.</w:t>
      </w:r>
    </w:p>
    <w:p w14:paraId="2A40E493" w14:textId="77777777" w:rsidR="00BF5D02" w:rsidRPr="002C731C" w:rsidRDefault="00BF5D02"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Za změny projektové dokumentace se nepovažují zásahy objednatele do zhotovitelem navrženého řešení v průběhu zpracovávání projektové dokumentace, kdy objednatel požaduje jiné, než navržené řešení nebo rozsah projektové dokumentace.</w:t>
      </w:r>
    </w:p>
    <w:p w14:paraId="168D9AB8" w14:textId="77777777" w:rsidR="00BF5D02" w:rsidRPr="002C731C" w:rsidRDefault="00BF5D02"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Pokud zhotovitel odstraňuje prokazatelné vady projektové dokumentace, které byly zjištěny v průběhu zadávacího řízení na zhotovitele stavby nebo v průběhu realizace stavby, pak tyto změny provede zhotovitel bezplatně.</w:t>
      </w:r>
    </w:p>
    <w:p w14:paraId="51754AFA" w14:textId="77777777" w:rsidR="00BF5D02" w:rsidRPr="002C731C" w:rsidRDefault="00BF5D02"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Pokud zhotovitel na žádost objednatele zpracovává změny projektového řešení oproti původnímu a předanému projektovému řešení, zpracuje zhotovitel dodatky projektové dokumentace. Nezbytně nutné náklady spojené s činností zhotovitele podle tohoto odstavce jdou k tíži objednatele.</w:t>
      </w:r>
    </w:p>
    <w:p w14:paraId="1BCA3343" w14:textId="0F98BFCC" w:rsidR="00BF5D02" w:rsidRDefault="00BF5D02"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Objednatel je oprávněn změnit rozsah díla</w:t>
      </w:r>
      <w:r w:rsidR="00EA4A17" w:rsidRPr="002C731C">
        <w:rPr>
          <w:sz w:val="24"/>
        </w:rPr>
        <w:t xml:space="preserve"> v souladu s §</w:t>
      </w:r>
      <w:r w:rsidR="002E5090">
        <w:rPr>
          <w:sz w:val="24"/>
        </w:rPr>
        <w:t xml:space="preserve"> </w:t>
      </w:r>
      <w:r w:rsidR="00EA4A17" w:rsidRPr="002C731C">
        <w:rPr>
          <w:sz w:val="24"/>
        </w:rPr>
        <w:t>222 ZZVZ nebo na základě vyhrazených změn závazku dle §</w:t>
      </w:r>
      <w:r w:rsidR="002E5090">
        <w:rPr>
          <w:sz w:val="24"/>
        </w:rPr>
        <w:t xml:space="preserve"> </w:t>
      </w:r>
      <w:r w:rsidR="00EA4A17" w:rsidRPr="002C731C">
        <w:rPr>
          <w:sz w:val="24"/>
        </w:rPr>
        <w:t>100 uvedených v zadávací dokumentaci</w:t>
      </w:r>
      <w:r w:rsidRPr="002C731C">
        <w:rPr>
          <w:sz w:val="24"/>
        </w:rPr>
        <w:t>. Zhotovitel se zavazuje souhlasit s jakýmikoliv úpravami v předmětu smlouvy učiněnými objednatelem, tj. omezením či rozšířením předmětu smlouvy, dle konkrétních požadavků objednatele, a</w:t>
      </w:r>
      <w:r w:rsidR="003970A6">
        <w:rPr>
          <w:sz w:val="24"/>
        </w:rPr>
        <w:t> </w:t>
      </w:r>
      <w:r w:rsidRPr="002C731C">
        <w:rPr>
          <w:sz w:val="24"/>
        </w:rPr>
        <w:t xml:space="preserve">to i v průběhu zhotovování díla. Dále se zhotovitel zavazuje provést veškeré </w:t>
      </w:r>
      <w:r w:rsidRPr="002C731C">
        <w:rPr>
          <w:sz w:val="24"/>
        </w:rPr>
        <w:lastRenderedPageBreak/>
        <w:t>nepředvídané a dodatečné práce. Tyto vícepráce, případně méněpráce budou oběma smluvními stranami sjednány písemnými změnami smlouvy. Pokud taková změna předmětu plnění bude mít vliv na termín plnění, jsou smluvní strany povinny sjednat v</w:t>
      </w:r>
      <w:r w:rsidR="005A2D93">
        <w:rPr>
          <w:sz w:val="24"/>
        </w:rPr>
        <w:t> </w:t>
      </w:r>
      <w:r w:rsidRPr="002C731C">
        <w:rPr>
          <w:sz w:val="24"/>
        </w:rPr>
        <w:t>příslušné změně smlouvy i změnu termínu plnění. V případě, že dojde ze strany objednatele podstatným způsobem k omezení rozsahu díla či zastavení prací na díle z</w:t>
      </w:r>
      <w:r w:rsidR="005A2D93">
        <w:rPr>
          <w:sz w:val="24"/>
        </w:rPr>
        <w:t> </w:t>
      </w:r>
      <w:r w:rsidRPr="002C731C">
        <w:rPr>
          <w:sz w:val="24"/>
        </w:rPr>
        <w:t>důvodů zaviněných objednatelem, dohodly se smluvní strany, že objednatel uhradí zhotoviteli přiměřené a prokázané náklady spojené s tímto omezením či zastavením, avšak zhotovitel nebude účtovat ušlý zisk.</w:t>
      </w:r>
    </w:p>
    <w:p w14:paraId="7202AD14" w14:textId="77777777" w:rsidR="007C4FA3" w:rsidRPr="007C4FA3" w:rsidRDefault="007C4FA3" w:rsidP="007C4FA3">
      <w:pPr>
        <w:widowControl/>
        <w:tabs>
          <w:tab w:val="left" w:pos="851"/>
          <w:tab w:val="left" w:pos="1304"/>
        </w:tabs>
        <w:spacing w:before="120" w:after="120"/>
        <w:ind w:left="74"/>
        <w:jc w:val="both"/>
        <w:rPr>
          <w:sz w:val="24"/>
        </w:rPr>
      </w:pPr>
    </w:p>
    <w:p w14:paraId="371D4E08" w14:textId="77777777" w:rsidR="00642D58" w:rsidRPr="002C731C"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2C731C">
        <w:rPr>
          <w:b/>
          <w:sz w:val="28"/>
          <w:szCs w:val="28"/>
        </w:rPr>
        <w:t>Záruka za jakost díla, odpovědnost za vady, odpovědnost za škody</w:t>
      </w:r>
    </w:p>
    <w:p w14:paraId="7A4767B0"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odpovídá za to, že předmět smlouvy bude zhotoven podle smlouvy tak, že jej objednatel bude moci použít pro realizaci stavby.</w:t>
      </w:r>
    </w:p>
    <w:p w14:paraId="2061C286" w14:textId="7DACA22A"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soupisu prací s výkazy výměr), za jednoznačnost, efektivnost, funkčnost a reálnost navrženého technického řešení a jeho soulad s podmínkami této smlouvy, pokyny a podklady předanými zhotoviteli objednatelem, obecně závaznými právními předpisy, </w:t>
      </w:r>
      <w:r w:rsidR="001F5FDB" w:rsidRPr="001F5FDB">
        <w:rPr>
          <w:sz w:val="24"/>
        </w:rPr>
        <w:t xml:space="preserve">mimo jiných i </w:t>
      </w:r>
      <w:r w:rsidR="008A29F5">
        <w:rPr>
          <w:sz w:val="24"/>
        </w:rPr>
        <w:t>ZZVZ</w:t>
      </w:r>
      <w:r w:rsidR="001F5FDB" w:rsidRPr="001F5FDB">
        <w:rPr>
          <w:sz w:val="24"/>
        </w:rPr>
        <w:t>,</w:t>
      </w:r>
      <w:r w:rsidR="008C193D">
        <w:rPr>
          <w:sz w:val="24"/>
        </w:rPr>
        <w:t xml:space="preserve"> </w:t>
      </w:r>
      <w:r w:rsidRPr="002C731C">
        <w:rPr>
          <w:sz w:val="24"/>
        </w:rPr>
        <w:t>závaznými a platnými technickými normami (zejména ČSN, ČN a ostatními normami pro přípravu a realizaci předmětné stavby), pokyny výrobců a</w:t>
      </w:r>
      <w:r w:rsidR="008A29F5">
        <w:rPr>
          <w:sz w:val="24"/>
        </w:rPr>
        <w:t> </w:t>
      </w:r>
      <w:r w:rsidRPr="002C731C">
        <w:rPr>
          <w:sz w:val="24"/>
        </w:rPr>
        <w:t xml:space="preserve">dovozců. </w:t>
      </w:r>
    </w:p>
    <w:p w14:paraId="6170649F"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Zhotovitel poskytuje objednateli záruku za jakost díla ode dne řádného protokolárního převzetí díla ve smyslu ustanovení čl. </w:t>
      </w:r>
      <w:r w:rsidR="00A67D5E" w:rsidRPr="002C731C">
        <w:rPr>
          <w:sz w:val="24"/>
        </w:rPr>
        <w:t>2</w:t>
      </w:r>
      <w:r w:rsidRPr="002C731C">
        <w:rPr>
          <w:sz w:val="24"/>
        </w:rPr>
        <w:t xml:space="preserve">. a čl. </w:t>
      </w:r>
      <w:r w:rsidR="00A67D5E" w:rsidRPr="002C731C">
        <w:rPr>
          <w:sz w:val="24"/>
        </w:rPr>
        <w:t>3</w:t>
      </w:r>
      <w:r w:rsidRPr="002C731C">
        <w:rPr>
          <w:sz w:val="24"/>
        </w:rPr>
        <w:t xml:space="preserve">. této smlouvy, a to v délce </w:t>
      </w:r>
      <w:r w:rsidR="00C71637" w:rsidRPr="008D389A">
        <w:rPr>
          <w:b/>
          <w:sz w:val="24"/>
        </w:rPr>
        <w:t>36</w:t>
      </w:r>
      <w:r w:rsidRPr="002C731C">
        <w:rPr>
          <w:sz w:val="24"/>
        </w:rPr>
        <w:t xml:space="preserve"> měsíců od předání kompletního předmětu díla a zavazuje se, že v této lhůtě bezplatně odstraní veškeré vady, jejichž odstranění objednatel uplatní.</w:t>
      </w:r>
    </w:p>
    <w:p w14:paraId="2FD10EB7"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Dílo má vady, jestliže provedení díla neodpovídá výsledku určenému v této smlouvě, příslušným zákonům, právním předpisům, normám nebo jiné dokumentaci, které se k dané oblasti vztahují.</w:t>
      </w:r>
    </w:p>
    <w:p w14:paraId="022E4BFD"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Zhotovitel odpovídá za vady, které má dílo v době jeho předání objednateli, bez ohledu na skutečnost, zda dílo bylo předáno s výhradami, či bez výhrad.  </w:t>
      </w:r>
    </w:p>
    <w:p w14:paraId="4525E3A7"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Pro vyloučení pochybností se sjednává, že převzetím díla není dotčeno právo objednatele uplatňovat práva z vad, které byly zjistitelné, ale nebyly zjištěny při převzetí. Smluvní strany se dále dohodly na vyloučení použití ustanovení § 2618 občanského zákoníku.</w:t>
      </w:r>
    </w:p>
    <w:p w14:paraId="599B6718"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Za vadu díla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zhotovení stavby a nárokování víceprací. </w:t>
      </w:r>
    </w:p>
    <w:p w14:paraId="39CEE401"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Právo na odstranění vady díla zjištěné po předání díla objednatel u zhotovitele uplatní písemnou formou. </w:t>
      </w:r>
    </w:p>
    <w:p w14:paraId="510DBD80"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Zhotovitel je povinen bez zbytečného odkladu, nejpozději ve lhůtě do </w:t>
      </w:r>
      <w:r w:rsidR="003B201C" w:rsidRPr="002C731C">
        <w:rPr>
          <w:sz w:val="24"/>
        </w:rPr>
        <w:t>10</w:t>
      </w:r>
      <w:r w:rsidRPr="002C731C">
        <w:rPr>
          <w:sz w:val="24"/>
        </w:rPr>
        <w:t xml:space="preserve"> pracovních dnů od doručení písemného upozornění o vadě (i e-mailového), odstran</w:t>
      </w:r>
      <w:r w:rsidR="00F26CC0" w:rsidRPr="002C731C">
        <w:rPr>
          <w:sz w:val="24"/>
        </w:rPr>
        <w:t>it</w:t>
      </w:r>
      <w:r w:rsidRPr="002C731C">
        <w:rPr>
          <w:sz w:val="24"/>
        </w:rPr>
        <w:t xml:space="preserve"> zjištěné vady</w:t>
      </w:r>
      <w:r w:rsidR="00F26CC0" w:rsidRPr="002C731C">
        <w:rPr>
          <w:sz w:val="24"/>
        </w:rPr>
        <w:t xml:space="preserve"> díla, pokud nebude písemně sjednáno mezi objednatelem a zhotovitelem jinak. </w:t>
      </w:r>
      <w:r w:rsidRPr="002C731C">
        <w:rPr>
          <w:sz w:val="24"/>
        </w:rPr>
        <w:t>Opravou se rozumí vypracování změny díla, v níž bude vada díla odstraněna a bude vyprojektován nový bezvadný stav.</w:t>
      </w:r>
    </w:p>
    <w:p w14:paraId="172BA7C0"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lastRenderedPageBreak/>
        <w:t>Neodstraní-li zhotovitel vady díla jím zaviněné v</w:t>
      </w:r>
      <w:r w:rsidR="003B201C" w:rsidRPr="002C731C">
        <w:rPr>
          <w:sz w:val="24"/>
        </w:rPr>
        <w:t>e</w:t>
      </w:r>
      <w:r w:rsidRPr="002C731C">
        <w:rPr>
          <w:sz w:val="24"/>
        </w:rPr>
        <w:t xml:space="preserve"> lhůtě </w:t>
      </w:r>
      <w:r w:rsidR="003B201C" w:rsidRPr="002C731C">
        <w:rPr>
          <w:sz w:val="24"/>
        </w:rPr>
        <w:t>dohodnuté smluvními stranami</w:t>
      </w:r>
      <w:r w:rsidR="00F26CC0" w:rsidRPr="002C731C">
        <w:rPr>
          <w:sz w:val="24"/>
        </w:rPr>
        <w:t>,</w:t>
      </w:r>
      <w:r w:rsidR="001F65E3">
        <w:rPr>
          <w:sz w:val="24"/>
        </w:rPr>
        <w:t xml:space="preserve"> </w:t>
      </w:r>
      <w:r w:rsidRPr="002C731C">
        <w:rPr>
          <w:sz w:val="24"/>
        </w:rPr>
        <w:t>může objednatel</w:t>
      </w:r>
      <w:r w:rsidR="00F26CC0" w:rsidRPr="002C731C">
        <w:rPr>
          <w:sz w:val="24"/>
        </w:rPr>
        <w:t xml:space="preserve"> p</w:t>
      </w:r>
      <w:r w:rsidRPr="002C731C">
        <w:rPr>
          <w:sz w:val="24"/>
        </w:rPr>
        <w:t xml:space="preserve">ověřit odstraněním vady díla jinou právnickou nebo fyzickou osobu a zhotovitel se zavazuje veškeré náklady takto vynaložené objednateli v plné výši uhradit.  </w:t>
      </w:r>
    </w:p>
    <w:p w14:paraId="00CF38D6" w14:textId="77777777" w:rsidR="00642D58" w:rsidRPr="002C731C" w:rsidRDefault="00642D58" w:rsidP="00CC50B7">
      <w:pPr>
        <w:widowControl/>
        <w:spacing w:before="120" w:after="120"/>
        <w:ind w:left="851"/>
        <w:jc w:val="both"/>
        <w:rPr>
          <w:sz w:val="24"/>
        </w:rPr>
      </w:pPr>
      <w:r w:rsidRPr="002C731C">
        <w:rPr>
          <w:sz w:val="24"/>
        </w:rPr>
        <w:t xml:space="preserve">Nárok objednatele účtovat zhotoviteli náhradu škody nebo smluvní pokutu v plném rozsahu tím není dotčen. </w:t>
      </w:r>
    </w:p>
    <w:p w14:paraId="28C4132E"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Zhotovitel je povinen odstranit vadu i v případech, kdy tuto svou povinnost odstranit vadu neuznává. Právo zhotovitele na případnou náhradu škody tím není dotčeno.  </w:t>
      </w:r>
    </w:p>
    <w:p w14:paraId="0520905A"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Oznámení o odstranění vady zhotovitel objednateli předá písemně. Na provedenou opravu v rámci záruky za jakost poskytne zhotovitel záruku za jakost ve stejné délce dle odst. </w:t>
      </w:r>
      <w:r w:rsidR="002665C8" w:rsidRPr="002C731C">
        <w:rPr>
          <w:sz w:val="24"/>
        </w:rPr>
        <w:t>7</w:t>
      </w:r>
      <w:r w:rsidRPr="002C731C">
        <w:rPr>
          <w:sz w:val="24"/>
        </w:rPr>
        <w:t xml:space="preserve">.3 tohoto článku této smlouvy. </w:t>
      </w:r>
    </w:p>
    <w:p w14:paraId="4D4E73FF"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Práva a povinnosti z poskytnuté záruky zhotovitele nezanikají na předané části díla ani odstoupením kterékoli ze smluvních stran od smlouvy.</w:t>
      </w:r>
    </w:p>
    <w:p w14:paraId="55C4CEAC"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nese odpovědnost za škody, které vzniknou objednateli a třetím osobám porušením povinností zhotovitele uvedených v této smlouvě nebo porušením právních předpisů a norem.</w:t>
      </w:r>
    </w:p>
    <w:p w14:paraId="7A397426"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nese odpovědnost za škody, které objednateli vzniknou při následném provádění a realizaci stavby v důsledku vadného díla podle této smlouvy, a to včetně škod vzniklých opomenutím v projektové dokumentaci.</w:t>
      </w:r>
    </w:p>
    <w:p w14:paraId="0929C394"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neodpovídá za vady díla, jestliže tyto vady byly způsobeny předáním nevhodných nebo neúplných podkladů a pokynů a zhotovitel ani při vynaložení odborné péče nevhodnost těchto podkladů nebo pokynů nemohl zjistit, nebo na ně objednatele upozornil a objednatel na jejich použití trval.</w:t>
      </w:r>
    </w:p>
    <w:p w14:paraId="2240BC4A" w14:textId="7E686719"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nenese zodpovědnost za vady a škody, pokud prokáže, že vady byly způsobeny neodbornými svévolnými zásahy objednatele nebo třetí osoby na straně objednatele.</w:t>
      </w:r>
    </w:p>
    <w:p w14:paraId="06483048" w14:textId="77777777" w:rsidR="007C4FA3" w:rsidRPr="007C4FA3" w:rsidRDefault="007C4FA3" w:rsidP="007C4FA3">
      <w:pPr>
        <w:widowControl/>
        <w:tabs>
          <w:tab w:val="left" w:pos="851"/>
          <w:tab w:val="left" w:pos="1304"/>
        </w:tabs>
        <w:spacing w:before="120" w:after="120"/>
        <w:ind w:left="74"/>
        <w:jc w:val="both"/>
        <w:rPr>
          <w:sz w:val="24"/>
        </w:rPr>
      </w:pPr>
    </w:p>
    <w:p w14:paraId="28842D37" w14:textId="77777777" w:rsidR="00642D58" w:rsidRPr="002C731C"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2C731C">
        <w:rPr>
          <w:b/>
          <w:sz w:val="28"/>
          <w:szCs w:val="28"/>
        </w:rPr>
        <w:t>Smluvní pokuty</w:t>
      </w:r>
    </w:p>
    <w:p w14:paraId="71C751A6" w14:textId="77777777" w:rsidR="00642D58" w:rsidRPr="00512163" w:rsidRDefault="00642D58" w:rsidP="00512163">
      <w:pPr>
        <w:pStyle w:val="Odstavecseseznamem"/>
        <w:widowControl/>
        <w:numPr>
          <w:ilvl w:val="1"/>
          <w:numId w:val="6"/>
        </w:numPr>
        <w:tabs>
          <w:tab w:val="left" w:pos="851"/>
          <w:tab w:val="left" w:pos="1304"/>
        </w:tabs>
        <w:spacing w:before="120" w:after="120"/>
        <w:ind w:left="851" w:hanging="777"/>
        <w:contextualSpacing w:val="0"/>
        <w:jc w:val="both"/>
        <w:rPr>
          <w:bCs/>
          <w:sz w:val="24"/>
          <w:szCs w:val="24"/>
        </w:rPr>
      </w:pPr>
      <w:r w:rsidRPr="002C731C">
        <w:rPr>
          <w:sz w:val="24"/>
        </w:rPr>
        <w:t>Objednatel je oprávněn uložit zhotoviteli smluvní pokutu v případě prodlení zhotovitele</w:t>
      </w:r>
      <w:r w:rsidR="001F65E3">
        <w:rPr>
          <w:sz w:val="24"/>
        </w:rPr>
        <w:t xml:space="preserve"> s </w:t>
      </w:r>
      <w:r w:rsidRPr="00512163">
        <w:rPr>
          <w:bCs/>
          <w:sz w:val="24"/>
          <w:szCs w:val="24"/>
        </w:rPr>
        <w:t>jakýmkoli termínem či lhůtou při zpracování díla</w:t>
      </w:r>
      <w:r w:rsidR="00FB7EEB" w:rsidRPr="00512163">
        <w:rPr>
          <w:bCs/>
          <w:sz w:val="24"/>
          <w:szCs w:val="24"/>
        </w:rPr>
        <w:t xml:space="preserve"> uvedených v odst. 3.1. této smlouvy</w:t>
      </w:r>
      <w:r w:rsidRPr="00512163">
        <w:rPr>
          <w:bCs/>
          <w:sz w:val="24"/>
          <w:szCs w:val="24"/>
        </w:rPr>
        <w:t xml:space="preserve">; výše smluvní pokuty při prodlení zhotovitele činí </w:t>
      </w:r>
      <w:r w:rsidR="00696C52">
        <w:rPr>
          <w:b/>
          <w:bCs/>
          <w:sz w:val="24"/>
          <w:szCs w:val="24"/>
        </w:rPr>
        <w:t>5</w:t>
      </w:r>
      <w:r w:rsidRPr="00512163">
        <w:rPr>
          <w:b/>
          <w:bCs/>
          <w:sz w:val="24"/>
          <w:szCs w:val="24"/>
        </w:rPr>
        <w:t>.000 Kč</w:t>
      </w:r>
      <w:r w:rsidRPr="00512163">
        <w:rPr>
          <w:bCs/>
          <w:sz w:val="24"/>
          <w:szCs w:val="24"/>
        </w:rPr>
        <w:t xml:space="preserve"> (slovy: </w:t>
      </w:r>
      <w:r w:rsidR="00696C52">
        <w:rPr>
          <w:bCs/>
          <w:sz w:val="24"/>
          <w:szCs w:val="24"/>
        </w:rPr>
        <w:t xml:space="preserve">pět </w:t>
      </w:r>
      <w:r w:rsidRPr="00512163">
        <w:rPr>
          <w:bCs/>
          <w:sz w:val="24"/>
          <w:szCs w:val="24"/>
        </w:rPr>
        <w:t>tisíc korun českých) za každý, byť i započatý den prodlení.</w:t>
      </w:r>
    </w:p>
    <w:p w14:paraId="06942FC4" w14:textId="4A4F6E3F"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 případě prodlení s odstraněním vad a nedodělků</w:t>
      </w:r>
      <w:r w:rsidR="001F65E3">
        <w:rPr>
          <w:sz w:val="24"/>
        </w:rPr>
        <w:t xml:space="preserve"> </w:t>
      </w:r>
      <w:r w:rsidR="00817D85" w:rsidRPr="002C731C">
        <w:rPr>
          <w:sz w:val="24"/>
        </w:rPr>
        <w:t>(</w:t>
      </w:r>
      <w:r w:rsidR="00EA4A17" w:rsidRPr="002C731C">
        <w:rPr>
          <w:sz w:val="24"/>
        </w:rPr>
        <w:t>uvedených</w:t>
      </w:r>
      <w:r w:rsidR="00817D85" w:rsidRPr="002C731C">
        <w:rPr>
          <w:sz w:val="24"/>
        </w:rPr>
        <w:t xml:space="preserve"> v předávacím protokolu díla nebo jeho části)</w:t>
      </w:r>
      <w:r w:rsidR="001F65E3">
        <w:rPr>
          <w:sz w:val="24"/>
        </w:rPr>
        <w:t xml:space="preserve"> </w:t>
      </w:r>
      <w:r w:rsidRPr="002C731C">
        <w:rPr>
          <w:sz w:val="24"/>
        </w:rPr>
        <w:t>v dohodnuté nebo stanovené lhůtě</w:t>
      </w:r>
      <w:r w:rsidR="00817D85" w:rsidRPr="002C731C">
        <w:rPr>
          <w:sz w:val="24"/>
        </w:rPr>
        <w:t>.</w:t>
      </w:r>
      <w:r w:rsidR="001F65E3">
        <w:rPr>
          <w:sz w:val="24"/>
        </w:rPr>
        <w:t xml:space="preserve"> </w:t>
      </w:r>
      <w:r w:rsidR="00817D85" w:rsidRPr="002C731C">
        <w:rPr>
          <w:sz w:val="24"/>
        </w:rPr>
        <w:t>J</w:t>
      </w:r>
      <w:r w:rsidRPr="002C731C">
        <w:rPr>
          <w:sz w:val="24"/>
        </w:rPr>
        <w:t xml:space="preserve">e-li dílo předáno a převzato s vadami či nedodělky, je zhotovitel povinen uhradit objednateli smluvní pokutu ve výši </w:t>
      </w:r>
      <w:r w:rsidR="00696C52">
        <w:rPr>
          <w:b/>
          <w:sz w:val="24"/>
        </w:rPr>
        <w:t>3</w:t>
      </w:r>
      <w:r w:rsidR="005A2D93" w:rsidRPr="008D389A">
        <w:rPr>
          <w:b/>
          <w:sz w:val="24"/>
        </w:rPr>
        <w:t>.0</w:t>
      </w:r>
      <w:r w:rsidRPr="008D389A">
        <w:rPr>
          <w:b/>
          <w:sz w:val="24"/>
        </w:rPr>
        <w:t>00</w:t>
      </w:r>
      <w:r w:rsidR="001F65E3">
        <w:rPr>
          <w:b/>
          <w:sz w:val="24"/>
        </w:rPr>
        <w:t xml:space="preserve"> </w:t>
      </w:r>
      <w:r w:rsidRPr="008D389A">
        <w:rPr>
          <w:b/>
          <w:sz w:val="24"/>
        </w:rPr>
        <w:t>Kč</w:t>
      </w:r>
      <w:r w:rsidRPr="002C731C">
        <w:rPr>
          <w:sz w:val="24"/>
        </w:rPr>
        <w:t xml:space="preserve"> (slovy: </w:t>
      </w:r>
      <w:r w:rsidR="00696C52">
        <w:rPr>
          <w:sz w:val="24"/>
        </w:rPr>
        <w:t>tři</w:t>
      </w:r>
      <w:r w:rsidR="008C193D">
        <w:rPr>
          <w:sz w:val="24"/>
        </w:rPr>
        <w:t xml:space="preserve"> </w:t>
      </w:r>
      <w:r w:rsidR="005A2D93">
        <w:rPr>
          <w:sz w:val="24"/>
        </w:rPr>
        <w:t>tisíc</w:t>
      </w:r>
      <w:r w:rsidR="00696C52">
        <w:rPr>
          <w:sz w:val="24"/>
        </w:rPr>
        <w:t>e</w:t>
      </w:r>
      <w:r w:rsidR="008C193D">
        <w:rPr>
          <w:sz w:val="24"/>
        </w:rPr>
        <w:t xml:space="preserve"> </w:t>
      </w:r>
      <w:r w:rsidRPr="002C731C">
        <w:rPr>
          <w:sz w:val="24"/>
        </w:rPr>
        <w:t xml:space="preserve">korun českých) za každý, byť i započatý den prodlení a každou vadu nebo nedodělek ode dne porušení </w:t>
      </w:r>
      <w:r w:rsidR="00817D85" w:rsidRPr="002C731C">
        <w:rPr>
          <w:sz w:val="24"/>
        </w:rPr>
        <w:t xml:space="preserve">výše uvedené </w:t>
      </w:r>
      <w:r w:rsidRPr="002C731C">
        <w:rPr>
          <w:sz w:val="24"/>
        </w:rPr>
        <w:t>povinnosti.</w:t>
      </w:r>
    </w:p>
    <w:p w14:paraId="7DF91963" w14:textId="644540F3"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Pokud zhotovitel neodstraní vady v projektové dokumentaci zjištěné</w:t>
      </w:r>
      <w:r w:rsidR="00817D85" w:rsidRPr="002C731C">
        <w:rPr>
          <w:sz w:val="24"/>
        </w:rPr>
        <w:t xml:space="preserve"> až</w:t>
      </w:r>
      <w:r w:rsidRPr="002C731C">
        <w:rPr>
          <w:sz w:val="24"/>
        </w:rPr>
        <w:t xml:space="preserve"> po jejím předání objednateli, je objednatel oprávněn uplatnit vůči zhotoviteli nárok na smluvní pokutu ve výši </w:t>
      </w:r>
      <w:r w:rsidR="00696C52">
        <w:rPr>
          <w:b/>
          <w:sz w:val="24"/>
        </w:rPr>
        <w:t>3</w:t>
      </w:r>
      <w:r w:rsidR="005A2D93" w:rsidRPr="008D389A">
        <w:rPr>
          <w:b/>
          <w:sz w:val="24"/>
        </w:rPr>
        <w:t>.0</w:t>
      </w:r>
      <w:r w:rsidRPr="008D389A">
        <w:rPr>
          <w:b/>
          <w:sz w:val="24"/>
        </w:rPr>
        <w:t>00</w:t>
      </w:r>
      <w:r w:rsidR="001F65E3">
        <w:rPr>
          <w:b/>
          <w:sz w:val="24"/>
        </w:rPr>
        <w:t xml:space="preserve"> </w:t>
      </w:r>
      <w:r w:rsidRPr="008D389A">
        <w:rPr>
          <w:b/>
          <w:sz w:val="24"/>
        </w:rPr>
        <w:t>Kč</w:t>
      </w:r>
      <w:r w:rsidRPr="002C731C">
        <w:rPr>
          <w:sz w:val="24"/>
        </w:rPr>
        <w:t xml:space="preserve"> (slovy: </w:t>
      </w:r>
      <w:r w:rsidR="00696C52">
        <w:rPr>
          <w:sz w:val="24"/>
        </w:rPr>
        <w:t>tři</w:t>
      </w:r>
      <w:r w:rsidR="008C193D">
        <w:rPr>
          <w:sz w:val="24"/>
        </w:rPr>
        <w:t xml:space="preserve"> </w:t>
      </w:r>
      <w:r w:rsidR="005A2D93">
        <w:rPr>
          <w:sz w:val="24"/>
        </w:rPr>
        <w:t>tisíc</w:t>
      </w:r>
      <w:r w:rsidR="00696C52">
        <w:rPr>
          <w:sz w:val="24"/>
        </w:rPr>
        <w:t>e</w:t>
      </w:r>
      <w:r w:rsidR="008C193D">
        <w:rPr>
          <w:sz w:val="24"/>
        </w:rPr>
        <w:t xml:space="preserve"> </w:t>
      </w:r>
      <w:r w:rsidRPr="002C731C">
        <w:rPr>
          <w:sz w:val="24"/>
        </w:rPr>
        <w:t>korun českých) za každý, byť i započatý den prodlení a každou vadu, kterou neodstranil v</w:t>
      </w:r>
      <w:r w:rsidR="00B71EFE" w:rsidRPr="002C731C">
        <w:rPr>
          <w:sz w:val="24"/>
        </w:rPr>
        <w:t>e</w:t>
      </w:r>
      <w:r w:rsidRPr="002C731C">
        <w:rPr>
          <w:sz w:val="24"/>
        </w:rPr>
        <w:t> lhůtě</w:t>
      </w:r>
      <w:r w:rsidR="00932C2B" w:rsidRPr="002C731C">
        <w:rPr>
          <w:sz w:val="24"/>
        </w:rPr>
        <w:t xml:space="preserve"> uvedené v odst. 7.9. této smlouvy</w:t>
      </w:r>
      <w:r w:rsidR="00B71EFE" w:rsidRPr="002C731C">
        <w:rPr>
          <w:sz w:val="24"/>
        </w:rPr>
        <w:t xml:space="preserve">. </w:t>
      </w:r>
    </w:p>
    <w:p w14:paraId="584FEB17" w14:textId="6896EE95"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Pokud bude zhotovitel v prodlení proti sjednané lhůtě pro poskytnutí součinnosti při výběru zhotovitele stavby</w:t>
      </w:r>
      <w:r w:rsidR="00932C2B" w:rsidRPr="002C731C">
        <w:rPr>
          <w:sz w:val="24"/>
        </w:rPr>
        <w:t xml:space="preserve"> uvedené v odst. 3.</w:t>
      </w:r>
      <w:r w:rsidR="00CA539C" w:rsidRPr="002C731C">
        <w:rPr>
          <w:sz w:val="24"/>
        </w:rPr>
        <w:t>8</w:t>
      </w:r>
      <w:r w:rsidR="00932C2B" w:rsidRPr="002C731C">
        <w:rPr>
          <w:sz w:val="24"/>
        </w:rPr>
        <w:t>. této smlouvy</w:t>
      </w:r>
      <w:r w:rsidR="008C193D">
        <w:rPr>
          <w:sz w:val="24"/>
        </w:rPr>
        <w:t xml:space="preserve"> </w:t>
      </w:r>
      <w:r w:rsidRPr="002C731C">
        <w:rPr>
          <w:sz w:val="24"/>
        </w:rPr>
        <w:t xml:space="preserve">je objednatel oprávněn uplatnit vůči zhotoviteli nárok na smluvní pokutu ve výši </w:t>
      </w:r>
      <w:r w:rsidR="00696C52">
        <w:rPr>
          <w:b/>
          <w:sz w:val="24"/>
        </w:rPr>
        <w:t>3</w:t>
      </w:r>
      <w:r w:rsidR="005A2D93" w:rsidRPr="008D389A">
        <w:rPr>
          <w:b/>
          <w:sz w:val="24"/>
        </w:rPr>
        <w:t>.0</w:t>
      </w:r>
      <w:r w:rsidRPr="008D389A">
        <w:rPr>
          <w:b/>
          <w:sz w:val="24"/>
        </w:rPr>
        <w:t>00</w:t>
      </w:r>
      <w:r w:rsidR="001F65E3">
        <w:rPr>
          <w:b/>
          <w:sz w:val="24"/>
        </w:rPr>
        <w:t xml:space="preserve"> </w:t>
      </w:r>
      <w:r w:rsidRPr="008D389A">
        <w:rPr>
          <w:b/>
          <w:sz w:val="24"/>
        </w:rPr>
        <w:t>Kč</w:t>
      </w:r>
      <w:r w:rsidRPr="002C731C">
        <w:rPr>
          <w:sz w:val="24"/>
        </w:rPr>
        <w:t xml:space="preserve"> (slovy: </w:t>
      </w:r>
      <w:r w:rsidR="00696C52">
        <w:rPr>
          <w:sz w:val="24"/>
        </w:rPr>
        <w:t>tři</w:t>
      </w:r>
      <w:r w:rsidR="008C193D">
        <w:rPr>
          <w:sz w:val="24"/>
        </w:rPr>
        <w:t xml:space="preserve"> </w:t>
      </w:r>
      <w:r w:rsidR="005A2D93">
        <w:rPr>
          <w:sz w:val="24"/>
        </w:rPr>
        <w:t>tisíc</w:t>
      </w:r>
      <w:r w:rsidR="00696C52">
        <w:rPr>
          <w:sz w:val="24"/>
        </w:rPr>
        <w:t>e</w:t>
      </w:r>
      <w:r w:rsidR="008C193D">
        <w:rPr>
          <w:sz w:val="24"/>
        </w:rPr>
        <w:t xml:space="preserve"> </w:t>
      </w:r>
      <w:r w:rsidRPr="002C731C">
        <w:rPr>
          <w:sz w:val="24"/>
        </w:rPr>
        <w:t>korun českých) za každý, byť i započatý den prodlení.</w:t>
      </w:r>
    </w:p>
    <w:p w14:paraId="0CFAC293"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lastRenderedPageBreak/>
        <w:t xml:space="preserve">Objednatel je dále oprávněn uložit zhotoviteli smluvní pokutu, pokud odstoupil od smlouvy z důvodů uvedených v ustanovení čl. </w:t>
      </w:r>
      <w:r w:rsidR="00932C2B" w:rsidRPr="002C731C">
        <w:rPr>
          <w:sz w:val="24"/>
        </w:rPr>
        <w:t>9</w:t>
      </w:r>
      <w:r w:rsidR="00AF7200">
        <w:rPr>
          <w:sz w:val="24"/>
        </w:rPr>
        <w:t>.3</w:t>
      </w:r>
      <w:r w:rsidRPr="002C731C">
        <w:rPr>
          <w:sz w:val="24"/>
        </w:rPr>
        <w:t>. této smlouvy, výše smluvní pokuty činí v takovém případě 5 % z celkové ceny díla bez daně z přidané hodnoty.</w:t>
      </w:r>
    </w:p>
    <w:p w14:paraId="0B07467D"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 případě prodlení objednatele s úhradou peněžitého plnění je zhotovitel oprávněn požadovat zákonný úrok z prodlení dle platných obecně závazných právních předpisů.</w:t>
      </w:r>
    </w:p>
    <w:p w14:paraId="3127EF05"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Smluvní pokuta nebo úrok z prodlení jsou splatné do čtrnácti dnů od data doručení písemné výzvy k zaplacení ze strany oprávněné, a to na uvedený účet. </w:t>
      </w:r>
    </w:p>
    <w:p w14:paraId="640962D7"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Uplatněním smluvní pokuty není dotčeno právo na případnou náhradu způsobené škody v plném rozsahu. </w:t>
      </w:r>
    </w:p>
    <w:p w14:paraId="5721ABA5"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dává výslovný souhlas k eventuálnímu provedení vzájemného zápočtu pohledávek.</w:t>
      </w:r>
    </w:p>
    <w:p w14:paraId="41C2B51A" w14:textId="3C503287"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Smluvní strany se dohodly, že </w:t>
      </w:r>
      <w:r w:rsidR="00A837DF">
        <w:rPr>
          <w:sz w:val="24"/>
        </w:rPr>
        <w:t>vůči sobě</w:t>
      </w:r>
      <w:r w:rsidR="001F65E3">
        <w:rPr>
          <w:sz w:val="24"/>
        </w:rPr>
        <w:t xml:space="preserve"> </w:t>
      </w:r>
      <w:r w:rsidRPr="002C731C">
        <w:rPr>
          <w:sz w:val="24"/>
        </w:rPr>
        <w:t>neuplatní právo namítat nepřiměřenost výše smluvní pokuty dle smlouvy u soudu ve smyslu § 2051 občanského zákoníku.</w:t>
      </w:r>
    </w:p>
    <w:p w14:paraId="6BAF4699" w14:textId="77777777" w:rsidR="007C4FA3" w:rsidRPr="007C4FA3" w:rsidRDefault="007C4FA3" w:rsidP="007C4FA3">
      <w:pPr>
        <w:widowControl/>
        <w:tabs>
          <w:tab w:val="left" w:pos="851"/>
          <w:tab w:val="left" w:pos="1304"/>
        </w:tabs>
        <w:spacing w:before="120" w:after="120"/>
        <w:ind w:left="74"/>
        <w:jc w:val="both"/>
        <w:rPr>
          <w:sz w:val="24"/>
        </w:rPr>
      </w:pPr>
    </w:p>
    <w:p w14:paraId="65AA9051" w14:textId="77777777" w:rsidR="00642D58" w:rsidRPr="002C731C"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2C731C">
        <w:rPr>
          <w:b/>
          <w:sz w:val="28"/>
          <w:szCs w:val="28"/>
        </w:rPr>
        <w:t>Odstoupení od smlouvy</w:t>
      </w:r>
    </w:p>
    <w:p w14:paraId="5B6F6684"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Nastanou-li u některé ze smluvních stran skutečnosti bránící řádnému plnění této smlouvy, je povinna to ihned bez zbytečného odkladu oznámit druhé straně a vyvolat jednání oprávněných osob ve věcech smluvních.</w:t>
      </w:r>
    </w:p>
    <w:p w14:paraId="5BBCAFCA"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se dohodly, že mohou od této smlouvy odstoupit v případech, kdy to stanoví občanský zákoník či tato smlouva, jinak v případě podstatného porušení povinnosti podle této smlouvy zhotovitelem.</w:t>
      </w:r>
      <w:r w:rsidR="001F65E3">
        <w:rPr>
          <w:sz w:val="24"/>
        </w:rPr>
        <w:t xml:space="preserve"> </w:t>
      </w:r>
      <w:r w:rsidR="00BA4B30" w:rsidRPr="00BA4B30">
        <w:rPr>
          <w:sz w:val="24"/>
        </w:rPr>
        <w:t>Objednatel je oprávněn odstoupit od smlouvy také v případě, když bude vůči zhotoviteli zahájeno insolvenční řízení</w:t>
      </w:r>
      <w:r w:rsidR="00D80717">
        <w:rPr>
          <w:sz w:val="24"/>
        </w:rPr>
        <w:t>.</w:t>
      </w:r>
    </w:p>
    <w:p w14:paraId="70B0D06A"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se dohodly, že podstatným porušením povinností podle této smlouvy se rozumí zejména:</w:t>
      </w:r>
    </w:p>
    <w:p w14:paraId="4A387243" w14:textId="77777777" w:rsidR="00642D58" w:rsidRPr="002C731C" w:rsidRDefault="00642D58" w:rsidP="00CC50B7">
      <w:pPr>
        <w:pStyle w:val="Zkladntext-prvnodsazen"/>
        <w:numPr>
          <w:ilvl w:val="0"/>
          <w:numId w:val="2"/>
        </w:numPr>
        <w:tabs>
          <w:tab w:val="clear" w:pos="1440"/>
          <w:tab w:val="left" w:pos="567"/>
          <w:tab w:val="left" w:pos="1304"/>
        </w:tabs>
        <w:spacing w:before="120"/>
        <w:ind w:left="1304" w:hanging="453"/>
        <w:jc w:val="both"/>
        <w:rPr>
          <w:bCs/>
          <w:sz w:val="24"/>
          <w:szCs w:val="24"/>
        </w:rPr>
      </w:pPr>
      <w:r w:rsidRPr="002C731C">
        <w:rPr>
          <w:sz w:val="24"/>
          <w:szCs w:val="24"/>
        </w:rPr>
        <w:t>Prodlení zhotovitele</w:t>
      </w:r>
      <w:r w:rsidRPr="002C731C">
        <w:rPr>
          <w:bCs/>
          <w:sz w:val="24"/>
          <w:szCs w:val="24"/>
        </w:rPr>
        <w:t xml:space="preserve"> s předáním díla, ať již jako celku či jeho jednotlivých částí, ve vztahu k termínům provádění díla dle odst. 3.1</w:t>
      </w:r>
      <w:r w:rsidR="00896F64">
        <w:rPr>
          <w:bCs/>
          <w:sz w:val="24"/>
          <w:szCs w:val="24"/>
        </w:rPr>
        <w:t>.</w:t>
      </w:r>
      <w:r w:rsidRPr="002C731C">
        <w:rPr>
          <w:bCs/>
          <w:sz w:val="24"/>
          <w:szCs w:val="24"/>
        </w:rPr>
        <w:t xml:space="preserve"> této smlouvy, které bude delší než třicet dnů.</w:t>
      </w:r>
    </w:p>
    <w:p w14:paraId="728442A3" w14:textId="77777777" w:rsidR="00642D58" w:rsidRPr="002C731C" w:rsidRDefault="00642D58" w:rsidP="00CC50B7">
      <w:pPr>
        <w:pStyle w:val="Zkladntext-prvnodsazen"/>
        <w:numPr>
          <w:ilvl w:val="0"/>
          <w:numId w:val="2"/>
        </w:numPr>
        <w:tabs>
          <w:tab w:val="clear" w:pos="1440"/>
          <w:tab w:val="left" w:pos="567"/>
          <w:tab w:val="left" w:pos="1304"/>
        </w:tabs>
        <w:spacing w:before="120"/>
        <w:ind w:left="1304" w:hanging="453"/>
        <w:jc w:val="both"/>
        <w:rPr>
          <w:sz w:val="24"/>
          <w:szCs w:val="24"/>
        </w:rPr>
      </w:pPr>
      <w:r w:rsidRPr="002C731C">
        <w:rPr>
          <w:sz w:val="24"/>
          <w:szCs w:val="24"/>
        </w:rPr>
        <w:t>Provádí-li zhotovitel dílo nekvalitně, s hrubými chybami, v rozporu se zadáním objednatele, dále v rozporu s normami a prováděcími vyhláškami.</w:t>
      </w:r>
    </w:p>
    <w:p w14:paraId="56FD604C" w14:textId="77777777" w:rsidR="00642D58" w:rsidRPr="002C731C" w:rsidRDefault="00642D58" w:rsidP="00CC50B7">
      <w:pPr>
        <w:pStyle w:val="Zkladntext-prvnodsazen"/>
        <w:numPr>
          <w:ilvl w:val="0"/>
          <w:numId w:val="2"/>
        </w:numPr>
        <w:tabs>
          <w:tab w:val="clear" w:pos="1440"/>
          <w:tab w:val="left" w:pos="567"/>
          <w:tab w:val="left" w:pos="1304"/>
        </w:tabs>
        <w:spacing w:before="120"/>
        <w:ind w:left="1304" w:hanging="453"/>
        <w:jc w:val="both"/>
        <w:rPr>
          <w:b/>
          <w:sz w:val="24"/>
          <w:szCs w:val="24"/>
        </w:rPr>
      </w:pPr>
      <w:r w:rsidRPr="002C731C">
        <w:rPr>
          <w:bCs/>
          <w:sz w:val="24"/>
          <w:szCs w:val="24"/>
        </w:rPr>
        <w:t>Prodlení zhotovitele s plněním, neúplným či jinak vadným plněním, které zhotovitel nedokázal ani čtrnáct dnů po obdržení písemného oznámení objednatele napravit.</w:t>
      </w:r>
    </w:p>
    <w:p w14:paraId="516431D4"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Odstoupení od smlouvy musí být provedeno písemnou formou a je účinné okamžikem jeho doručení zhotoviteli. Odstoupením od smlouvy se tato smlouva od okamžiku doručení projevu vůle směřujícího k odstoupení od smlouvy objednatelem ruší. </w:t>
      </w:r>
    </w:p>
    <w:p w14:paraId="0BD87347"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Odstoupí-li objednatel od smlouvy v důsledku podstatného porušení povinností zhotovitelem, je oprávněn zadat provedení zbývajících dosud nedokončených anebo nekvalitně provedených prací třetí osobě. Pokud náklady nutné k dokončení díla třetí osobou přesahují dohodnutou smluvní cenu, uhradí rozdíl zhotovitel. Objednateli rovněž vzniká nárok na náhradu vícenákladů a ztrát vzniklých prodloužením termínu dokončení díla.</w:t>
      </w:r>
    </w:p>
    <w:p w14:paraId="09CB156E"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V případě odstoupení od smlouvy ze strany zhotovitele vzniká objednateli vůči zhotoviteli nárok na úhradu prokázaných vícenákladů, tj. nákladů vynaložených objednatelem nad cenu za provedení díla, vynaložených na dokončení díla a na úhradu </w:t>
      </w:r>
      <w:r w:rsidRPr="002C731C">
        <w:rPr>
          <w:sz w:val="24"/>
        </w:rPr>
        <w:lastRenderedPageBreak/>
        <w:t>ztrát vzniklých prodloužením termínu dokončení díla. Nárok objednatele účtovat zhotoviteli smluvní pokutu tím nezaniká.</w:t>
      </w:r>
    </w:p>
    <w:p w14:paraId="4F01DE00"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sjednávají, že zhotovitel má v případě jakéhokoliv předčasného ukončení této smlouvy nárok na úhradu pouze těch prací a výkonů (resp. jejich částí), které do okamžiku předčasného ukončení této smlouvy objednateli poskytl.</w:t>
      </w:r>
    </w:p>
    <w:p w14:paraId="15AE72F4"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Do doby vyčíslení oprávněných nároků smluvních stran a do doby dohody o vzájemném vyrovnání těchto nároků je objednatel oprávněn zadržet veškeré fakturované a splatné platby zhotoviteli.</w:t>
      </w:r>
    </w:p>
    <w:p w14:paraId="607CC305" w14:textId="626BF398"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Pro případ, kdy objednatel odstoupí od této smlouvy, zhotovitel výslovně souhlasí s tím, aby objednatel použil výsledek činnosti, který je předmětem díla dle této smlouvy, za účelem dokončení díla v rozsahu této smlouvy, a to jak svépomocí objednatele, tak prostřednictvím třetí osoby.</w:t>
      </w:r>
    </w:p>
    <w:p w14:paraId="626CE9EE" w14:textId="77777777" w:rsidR="007C4FA3" w:rsidRPr="007C4FA3" w:rsidRDefault="007C4FA3" w:rsidP="007C4FA3">
      <w:pPr>
        <w:widowControl/>
        <w:tabs>
          <w:tab w:val="left" w:pos="851"/>
          <w:tab w:val="left" w:pos="1304"/>
        </w:tabs>
        <w:spacing w:before="120" w:after="120"/>
        <w:ind w:left="74"/>
        <w:jc w:val="both"/>
        <w:rPr>
          <w:sz w:val="24"/>
        </w:rPr>
      </w:pPr>
    </w:p>
    <w:p w14:paraId="2D52827D" w14:textId="77777777" w:rsidR="00642D58" w:rsidRPr="002C731C"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2C731C">
        <w:rPr>
          <w:b/>
          <w:sz w:val="28"/>
          <w:szCs w:val="28"/>
        </w:rPr>
        <w:t>Kontaktní osoby a doručování</w:t>
      </w:r>
    </w:p>
    <w:p w14:paraId="5164CFEC"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se dohodly, že kontaktní osobou ve věcech smluvních a finančních je:</w:t>
      </w:r>
    </w:p>
    <w:p w14:paraId="23897AC3" w14:textId="7523F762" w:rsidR="00642D58" w:rsidRPr="002C731C" w:rsidRDefault="00642D58" w:rsidP="008D389A">
      <w:pPr>
        <w:pStyle w:val="Odstavecseseznamem"/>
        <w:widowControl/>
        <w:numPr>
          <w:ilvl w:val="2"/>
          <w:numId w:val="6"/>
        </w:numPr>
        <w:tabs>
          <w:tab w:val="left" w:pos="567"/>
          <w:tab w:val="left" w:pos="1418"/>
        </w:tabs>
        <w:spacing w:before="120" w:after="120"/>
        <w:ind w:left="709" w:hanging="142"/>
        <w:contextualSpacing w:val="0"/>
        <w:jc w:val="both"/>
        <w:rPr>
          <w:sz w:val="24"/>
          <w:szCs w:val="24"/>
        </w:rPr>
      </w:pPr>
      <w:r w:rsidRPr="002C731C">
        <w:rPr>
          <w:sz w:val="24"/>
          <w:szCs w:val="24"/>
        </w:rPr>
        <w:t>Na straně objednatele:</w:t>
      </w:r>
      <w:r w:rsidR="008C193D">
        <w:rPr>
          <w:sz w:val="24"/>
          <w:szCs w:val="24"/>
        </w:rPr>
        <w:t xml:space="preserve"> </w:t>
      </w:r>
      <w:r w:rsidRPr="002C731C">
        <w:rPr>
          <w:sz w:val="24"/>
          <w:szCs w:val="24"/>
        </w:rPr>
        <w:t xml:space="preserve">Ing. </w:t>
      </w:r>
      <w:r w:rsidR="00C71637" w:rsidRPr="002C731C">
        <w:rPr>
          <w:sz w:val="24"/>
          <w:szCs w:val="24"/>
        </w:rPr>
        <w:t>Marcela Nečekalová</w:t>
      </w:r>
      <w:r w:rsidRPr="002C731C">
        <w:rPr>
          <w:sz w:val="24"/>
          <w:szCs w:val="24"/>
        </w:rPr>
        <w:t>, vedoucí odboru investičního.</w:t>
      </w:r>
    </w:p>
    <w:p w14:paraId="6C373F23" w14:textId="14B14285" w:rsidR="00642D58" w:rsidRPr="009213A6" w:rsidRDefault="00642D58" w:rsidP="008D389A">
      <w:pPr>
        <w:pStyle w:val="Odstavecseseznamem"/>
        <w:widowControl/>
        <w:numPr>
          <w:ilvl w:val="2"/>
          <w:numId w:val="6"/>
        </w:numPr>
        <w:tabs>
          <w:tab w:val="left" w:pos="567"/>
          <w:tab w:val="left" w:pos="1418"/>
        </w:tabs>
        <w:spacing w:before="120" w:after="120"/>
        <w:ind w:left="709" w:hanging="142"/>
        <w:contextualSpacing w:val="0"/>
        <w:jc w:val="both"/>
        <w:rPr>
          <w:sz w:val="24"/>
          <w:szCs w:val="24"/>
        </w:rPr>
      </w:pPr>
      <w:r w:rsidRPr="009213A6">
        <w:rPr>
          <w:sz w:val="24"/>
          <w:szCs w:val="24"/>
        </w:rPr>
        <w:t>Na stra</w:t>
      </w:r>
      <w:r w:rsidR="009213A6" w:rsidRPr="009213A6">
        <w:rPr>
          <w:sz w:val="24"/>
          <w:szCs w:val="24"/>
        </w:rPr>
        <w:t xml:space="preserve">ně zhotovitele: </w:t>
      </w:r>
      <w:permStart w:id="1743527556" w:edGrp="everyone"/>
      <w:r w:rsidR="00C436BD" w:rsidRPr="00C436BD">
        <w:rPr>
          <w:sz w:val="24"/>
          <w:szCs w:val="24"/>
          <w:highlight w:val="yellow"/>
        </w:rPr>
        <w:t>XXXXXXX</w:t>
      </w:r>
      <w:permEnd w:id="1743527556"/>
    </w:p>
    <w:p w14:paraId="1E7E19AD"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se dohodly, že kontaktní osobou ve věcech technických, realizačních a týkající se předání a převzetí díla je:</w:t>
      </w:r>
    </w:p>
    <w:p w14:paraId="66ABD457" w14:textId="77777777" w:rsidR="00642D58" w:rsidRPr="002C731C" w:rsidRDefault="00642D58" w:rsidP="008D389A">
      <w:pPr>
        <w:pStyle w:val="Odstavecseseznamem"/>
        <w:widowControl/>
        <w:numPr>
          <w:ilvl w:val="2"/>
          <w:numId w:val="6"/>
        </w:numPr>
        <w:tabs>
          <w:tab w:val="left" w:pos="567"/>
          <w:tab w:val="left" w:pos="1418"/>
        </w:tabs>
        <w:spacing w:before="120" w:after="120"/>
        <w:ind w:left="709" w:hanging="142"/>
        <w:contextualSpacing w:val="0"/>
        <w:jc w:val="both"/>
        <w:rPr>
          <w:sz w:val="24"/>
          <w:szCs w:val="24"/>
        </w:rPr>
      </w:pPr>
      <w:r w:rsidRPr="002C731C">
        <w:rPr>
          <w:sz w:val="24"/>
          <w:szCs w:val="24"/>
        </w:rPr>
        <w:t xml:space="preserve">Na straně objednatele: </w:t>
      </w:r>
      <w:r w:rsidR="00C71637" w:rsidRPr="002C731C">
        <w:rPr>
          <w:sz w:val="24"/>
          <w:szCs w:val="24"/>
        </w:rPr>
        <w:t>Ing. Marcela Nečekalová</w:t>
      </w:r>
      <w:r w:rsidRPr="002C731C">
        <w:rPr>
          <w:sz w:val="24"/>
          <w:szCs w:val="24"/>
        </w:rPr>
        <w:t>, vedoucí odboru investičního;</w:t>
      </w:r>
    </w:p>
    <w:p w14:paraId="68FE0D48" w14:textId="77777777" w:rsidR="00642D58" w:rsidRPr="002C731C" w:rsidRDefault="006537E4" w:rsidP="00CC50B7">
      <w:pPr>
        <w:pStyle w:val="Odstavecseseznamem"/>
        <w:widowControl/>
        <w:tabs>
          <w:tab w:val="left" w:pos="851"/>
          <w:tab w:val="left" w:pos="1304"/>
        </w:tabs>
        <w:spacing w:before="120" w:after="120"/>
        <w:ind w:left="851"/>
        <w:contextualSpacing w:val="0"/>
        <w:jc w:val="both"/>
        <w:rPr>
          <w:sz w:val="24"/>
        </w:rPr>
      </w:pPr>
      <w:r w:rsidRPr="002C731C">
        <w:rPr>
          <w:sz w:val="24"/>
        </w:rPr>
        <w:tab/>
      </w:r>
      <w:r w:rsidRPr="002C731C">
        <w:rPr>
          <w:sz w:val="24"/>
        </w:rPr>
        <w:tab/>
      </w:r>
      <w:r w:rsidRPr="002C731C">
        <w:rPr>
          <w:sz w:val="24"/>
        </w:rPr>
        <w:tab/>
      </w:r>
      <w:r w:rsidRPr="002C731C">
        <w:rPr>
          <w:sz w:val="24"/>
        </w:rPr>
        <w:tab/>
      </w:r>
      <w:r w:rsidRPr="002C731C">
        <w:rPr>
          <w:sz w:val="24"/>
        </w:rPr>
        <w:tab/>
      </w:r>
      <w:r w:rsidR="00532E6B">
        <w:rPr>
          <w:sz w:val="24"/>
        </w:rPr>
        <w:t>Ing. Petr Kukla</w:t>
      </w:r>
      <w:r w:rsidR="00642D58" w:rsidRPr="002C731C">
        <w:rPr>
          <w:sz w:val="24"/>
        </w:rPr>
        <w:t>, referent</w:t>
      </w:r>
      <w:r w:rsidR="001F65E3">
        <w:rPr>
          <w:sz w:val="24"/>
        </w:rPr>
        <w:t xml:space="preserve"> </w:t>
      </w:r>
      <w:r w:rsidR="00642D58" w:rsidRPr="002C731C">
        <w:rPr>
          <w:sz w:val="24"/>
        </w:rPr>
        <w:t>odboru investičního.</w:t>
      </w:r>
    </w:p>
    <w:p w14:paraId="755070C6" w14:textId="77777777" w:rsidR="00635FF6" w:rsidRPr="00C436BD" w:rsidRDefault="00642D58" w:rsidP="008D389A">
      <w:pPr>
        <w:pStyle w:val="Odstavecseseznamem"/>
        <w:widowControl/>
        <w:numPr>
          <w:ilvl w:val="2"/>
          <w:numId w:val="6"/>
        </w:numPr>
        <w:tabs>
          <w:tab w:val="left" w:pos="567"/>
          <w:tab w:val="left" w:pos="1418"/>
        </w:tabs>
        <w:spacing w:before="120" w:after="120"/>
        <w:ind w:left="3828" w:right="423" w:hanging="3261"/>
        <w:contextualSpacing w:val="0"/>
        <w:jc w:val="both"/>
        <w:rPr>
          <w:sz w:val="24"/>
        </w:rPr>
      </w:pPr>
      <w:r w:rsidRPr="002C731C">
        <w:rPr>
          <w:sz w:val="24"/>
          <w:szCs w:val="24"/>
        </w:rPr>
        <w:t xml:space="preserve">Na straně zhotovitele: </w:t>
      </w:r>
      <w:permStart w:id="1335566296" w:edGrp="everyone"/>
      <w:r w:rsidR="00C436BD" w:rsidRPr="00C436BD">
        <w:rPr>
          <w:sz w:val="24"/>
          <w:szCs w:val="24"/>
          <w:highlight w:val="yellow"/>
        </w:rPr>
        <w:t>XXXXXXX</w:t>
      </w:r>
      <w:permEnd w:id="1335566296"/>
      <w:r w:rsidR="008B571A" w:rsidRPr="00C436BD">
        <w:rPr>
          <w:sz w:val="24"/>
        </w:rPr>
        <w:tab/>
      </w:r>
    </w:p>
    <w:p w14:paraId="2A03522B"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se dohodly na následujícím způsobu doručování:</w:t>
      </w:r>
    </w:p>
    <w:p w14:paraId="5C74075F" w14:textId="77777777" w:rsidR="00642D58" w:rsidRPr="002C731C" w:rsidRDefault="00642D58" w:rsidP="008D389A">
      <w:pPr>
        <w:pStyle w:val="Odstavecseseznamem"/>
        <w:widowControl/>
        <w:numPr>
          <w:ilvl w:val="2"/>
          <w:numId w:val="6"/>
        </w:numPr>
        <w:tabs>
          <w:tab w:val="left" w:pos="567"/>
          <w:tab w:val="left" w:pos="1418"/>
        </w:tabs>
        <w:spacing w:before="120" w:after="120"/>
        <w:ind w:left="709" w:hanging="142"/>
        <w:contextualSpacing w:val="0"/>
        <w:jc w:val="both"/>
        <w:rPr>
          <w:sz w:val="24"/>
          <w:szCs w:val="24"/>
        </w:rPr>
      </w:pPr>
      <w:r w:rsidRPr="002C731C">
        <w:rPr>
          <w:sz w:val="24"/>
          <w:szCs w:val="24"/>
        </w:rPr>
        <w:t>Poštou</w:t>
      </w:r>
      <w:r w:rsidR="007309A8">
        <w:rPr>
          <w:sz w:val="24"/>
          <w:szCs w:val="24"/>
        </w:rPr>
        <w:t xml:space="preserve"> nebo elektronicky</w:t>
      </w:r>
      <w:r w:rsidRPr="002C731C">
        <w:rPr>
          <w:sz w:val="24"/>
          <w:szCs w:val="24"/>
        </w:rPr>
        <w:t xml:space="preserve"> – faktury a dodatky ke smlouvě:</w:t>
      </w:r>
    </w:p>
    <w:p w14:paraId="6A4BB9DA" w14:textId="6F51A455" w:rsidR="00642D58" w:rsidRPr="002C731C" w:rsidRDefault="00642D58" w:rsidP="008D389A">
      <w:pPr>
        <w:pStyle w:val="Odstavecseseznamem"/>
        <w:widowControl/>
        <w:numPr>
          <w:ilvl w:val="1"/>
          <w:numId w:val="12"/>
        </w:numPr>
        <w:tabs>
          <w:tab w:val="left" w:pos="851"/>
          <w:tab w:val="left" w:pos="1304"/>
        </w:tabs>
        <w:spacing w:before="120" w:after="120"/>
        <w:ind w:left="1276" w:hanging="425"/>
        <w:contextualSpacing w:val="0"/>
        <w:jc w:val="both"/>
        <w:rPr>
          <w:sz w:val="24"/>
        </w:rPr>
      </w:pPr>
      <w:r w:rsidRPr="002C731C">
        <w:rPr>
          <w:sz w:val="24"/>
        </w:rPr>
        <w:t>objednatel: Městský úřad Cheb, odbor investiční</w:t>
      </w:r>
      <w:r w:rsidR="0097031F" w:rsidRPr="002C731C">
        <w:rPr>
          <w:sz w:val="24"/>
        </w:rPr>
        <w:t xml:space="preserve">; </w:t>
      </w:r>
      <w:r w:rsidRPr="002C731C">
        <w:rPr>
          <w:sz w:val="24"/>
        </w:rPr>
        <w:t>náměstí Krále Jiřího</w:t>
      </w:r>
      <w:r w:rsidR="0097031F" w:rsidRPr="002C731C">
        <w:rPr>
          <w:sz w:val="24"/>
        </w:rPr>
        <w:t> </w:t>
      </w:r>
      <w:r w:rsidRPr="002C731C">
        <w:rPr>
          <w:sz w:val="24"/>
        </w:rPr>
        <w:t>z Poděbrad 1/14, 350 20 Cheb,</w:t>
      </w:r>
      <w:hyperlink r:id="rId9" w:history="1">
        <w:r w:rsidR="007309A8" w:rsidRPr="00506DA4">
          <w:rPr>
            <w:rStyle w:val="Hypertextovodkaz"/>
            <w:sz w:val="24"/>
          </w:rPr>
          <w:t>podatelna@cheb.cz</w:t>
        </w:r>
      </w:hyperlink>
      <w:r w:rsidR="007309A8">
        <w:rPr>
          <w:sz w:val="24"/>
        </w:rPr>
        <w:t>, datová schránka: a8gbnyc</w:t>
      </w:r>
    </w:p>
    <w:p w14:paraId="7625C113" w14:textId="2A1A3DAD" w:rsidR="00642D58" w:rsidRPr="00635FF6" w:rsidRDefault="00642D58" w:rsidP="008D389A">
      <w:pPr>
        <w:pStyle w:val="Odstavecseseznamem"/>
        <w:widowControl/>
        <w:numPr>
          <w:ilvl w:val="1"/>
          <w:numId w:val="12"/>
        </w:numPr>
        <w:tabs>
          <w:tab w:val="left" w:pos="851"/>
          <w:tab w:val="left" w:pos="1304"/>
        </w:tabs>
        <w:spacing w:before="120" w:after="120"/>
        <w:ind w:firstLine="240"/>
        <w:contextualSpacing w:val="0"/>
        <w:jc w:val="both"/>
        <w:rPr>
          <w:sz w:val="24"/>
        </w:rPr>
      </w:pPr>
      <w:r w:rsidRPr="00635FF6">
        <w:rPr>
          <w:sz w:val="24"/>
        </w:rPr>
        <w:t xml:space="preserve">zhotovitel: </w:t>
      </w:r>
      <w:permStart w:id="749356240" w:edGrp="everyone"/>
      <w:r w:rsidR="00447FD1" w:rsidRPr="008D389A">
        <w:rPr>
          <w:sz w:val="24"/>
          <w:highlight w:val="yellow"/>
        </w:rPr>
        <w:t>XXX</w:t>
      </w:r>
      <w:permEnd w:id="749356240"/>
    </w:p>
    <w:p w14:paraId="216CF0C9" w14:textId="77777777" w:rsidR="00642D58" w:rsidRPr="002C731C" w:rsidRDefault="00642D58" w:rsidP="008D389A">
      <w:pPr>
        <w:pStyle w:val="Odstavecseseznamem"/>
        <w:widowControl/>
        <w:numPr>
          <w:ilvl w:val="2"/>
          <w:numId w:val="6"/>
        </w:numPr>
        <w:tabs>
          <w:tab w:val="left" w:pos="1418"/>
        </w:tabs>
        <w:spacing w:before="120" w:after="120"/>
        <w:ind w:left="1418" w:hanging="851"/>
        <w:contextualSpacing w:val="0"/>
        <w:jc w:val="both"/>
        <w:rPr>
          <w:sz w:val="24"/>
          <w:szCs w:val="24"/>
        </w:rPr>
      </w:pPr>
      <w:r w:rsidRPr="002C731C">
        <w:rPr>
          <w:sz w:val="24"/>
          <w:szCs w:val="24"/>
        </w:rPr>
        <w:t>Osobně – veškeré technické doklady, dokumentace, zápisy, protokoly atd., vyplývající z vlastní technické realizace díla. Za objednatele i zhotovitele potvrdí převzetí kontaktní osoby, nebo jejich zástupci.</w:t>
      </w:r>
    </w:p>
    <w:p w14:paraId="6B5E24A9"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15B158D7" w14:textId="77777777"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Smluvní strany se dohodly, že v případě změny sídla či místa podnikání, a tím i adresy pro doručování, budou neprodleně informovat druhou stranu. </w:t>
      </w:r>
    </w:p>
    <w:p w14:paraId="4FA9E3E1" w14:textId="77777777" w:rsidR="00450087" w:rsidRPr="002C731C" w:rsidRDefault="00450087" w:rsidP="00450087">
      <w:pPr>
        <w:pStyle w:val="Odstavecseseznamem"/>
        <w:widowControl/>
        <w:tabs>
          <w:tab w:val="left" w:pos="851"/>
          <w:tab w:val="left" w:pos="1304"/>
        </w:tabs>
        <w:spacing w:before="120" w:after="120"/>
        <w:ind w:left="851"/>
        <w:contextualSpacing w:val="0"/>
        <w:jc w:val="both"/>
        <w:rPr>
          <w:sz w:val="24"/>
        </w:rPr>
      </w:pPr>
    </w:p>
    <w:p w14:paraId="43981C49" w14:textId="77777777" w:rsidR="00642D58" w:rsidRPr="00450087" w:rsidRDefault="00340D6B"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Pr>
          <w:b/>
          <w:sz w:val="28"/>
          <w:szCs w:val="28"/>
        </w:rPr>
        <w:t>A</w:t>
      </w:r>
      <w:r w:rsidR="00642D58" w:rsidRPr="00450087">
        <w:rPr>
          <w:b/>
          <w:sz w:val="28"/>
          <w:szCs w:val="28"/>
        </w:rPr>
        <w:t>utorská práva</w:t>
      </w:r>
    </w:p>
    <w:p w14:paraId="3D81E56D" w14:textId="77777777" w:rsidR="00185AD5" w:rsidRPr="00450087" w:rsidRDefault="003610B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3610B8">
        <w:rPr>
          <w:sz w:val="24"/>
        </w:rPr>
        <w:t xml:space="preserve">Zhotovitel prohlašuje, že dílo ani jeho část není chráněno právem průmyslového vlastnictví nebo autorským právem třetí osoby. Objednatel je oprávněn po jeho převzetí a zaplacení užívat jej a nakládat s ním jako s vlastním. </w:t>
      </w:r>
    </w:p>
    <w:p w14:paraId="3B4B5652" w14:textId="28C895AF" w:rsidR="00642D58" w:rsidRPr="00450087" w:rsidRDefault="003610B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3610B8">
        <w:rPr>
          <w:sz w:val="24"/>
        </w:rPr>
        <w:t>Vlastnické právo k dílu přechází na objednatele okamžikem zaplacení ceny. Touto smlouvou poskytuje zhotovitel objednateli oprávnění dílo užít a zcela nebo zčásti poskytnout třetí osobě. Licence poskytovaná touto smlouvou se poskytuje jako licence výhradní. Územní rozsah licence není omezen, tj. objednatel je oprávněn dílo libovolně užít kdekoliv v dané zemi i mimo ni. Objednatel je oprávněn k pořízení rozmnoženin díla přímých i nepřímých, trvalých i dočasných, vcelku nebo zčásti, jakýmikoli prostředky a</w:t>
      </w:r>
      <w:r w:rsidR="000A7817">
        <w:rPr>
          <w:sz w:val="24"/>
        </w:rPr>
        <w:t> </w:t>
      </w:r>
      <w:r w:rsidRPr="003610B8">
        <w:rPr>
          <w:sz w:val="24"/>
        </w:rPr>
        <w:t>v jakékoli formě i měřítku, a pokud jde o rozmnoženiny v elektronické formě, jak ve</w:t>
      </w:r>
      <w:r w:rsidR="000A7817">
        <w:rPr>
          <w:sz w:val="24"/>
        </w:rPr>
        <w:t xml:space="preserve"> </w:t>
      </w:r>
      <w:r w:rsidRPr="003610B8">
        <w:rPr>
          <w:sz w:val="24"/>
        </w:rPr>
        <w:t>spojení on-line, tak i off-line. Objednatel je oprávněn poskytnout podlicenci k předmětu plnění třetí osobě, a to v rozsahu nutném k dosažení účelu plynoucího z důvodu zpracování díla nebo převést licenci zcela na třetí osobu. Zhotovitel prohlašuje, že poskytuje objednateli souhlas k užití veškerých částí díla a případně i ke zhotovení díla nového, tím jsou myšleny jakékoli úpravy či změny díla a případně vytvoření dalších stupňů projektové dokumentace. Objednatel je oprávněn zhotovením nového díla pověřit třetí osobu. Licenční poplatek, a odměna za oprávnění k užití díla a za udělená práva, jsou zahrnuty v ceně díla. Objednatel se zhotovitelem ujednali, že zhotovitel nemůže dílo vytvořené na základě této smlouvy užít a poskytnout licenci třetí osobě, bez předchozího písemného souhlasu objednatele.</w:t>
      </w:r>
    </w:p>
    <w:p w14:paraId="543B6BD1" w14:textId="77777777" w:rsidR="00185AD5" w:rsidRDefault="003610B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3610B8">
        <w:rPr>
          <w:iCs/>
          <w:sz w:val="24"/>
          <w:szCs w:val="24"/>
        </w:rPr>
        <w:t>Zhotovitel prohlašuje, že uhradí objednateli veškeré náklady a škody, které mu vzniknou v případě, že třetí osoba uplatní vůči objednateli nárok z právních vad díla</w:t>
      </w:r>
      <w:r w:rsidR="001F5FDB" w:rsidRPr="001F5FDB">
        <w:rPr>
          <w:iCs/>
          <w:sz w:val="24"/>
          <w:szCs w:val="24"/>
        </w:rPr>
        <w:t>.</w:t>
      </w:r>
    </w:p>
    <w:p w14:paraId="06A41D93" w14:textId="77777777" w:rsidR="007950E1" w:rsidRPr="007950E1" w:rsidRDefault="007950E1" w:rsidP="007950E1">
      <w:pPr>
        <w:widowControl/>
        <w:tabs>
          <w:tab w:val="left" w:pos="851"/>
          <w:tab w:val="left" w:pos="1304"/>
        </w:tabs>
        <w:spacing w:before="120" w:after="120"/>
        <w:ind w:left="74"/>
        <w:jc w:val="both"/>
        <w:rPr>
          <w:sz w:val="24"/>
        </w:rPr>
      </w:pPr>
    </w:p>
    <w:p w14:paraId="610F526A" w14:textId="77777777" w:rsidR="00642D58" w:rsidRPr="00450087"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450087">
        <w:rPr>
          <w:b/>
          <w:sz w:val="28"/>
          <w:szCs w:val="28"/>
        </w:rPr>
        <w:t>Nebezpečí škody na věci a přechod vlastnického práva</w:t>
      </w:r>
    </w:p>
    <w:p w14:paraId="23D98753" w14:textId="77777777" w:rsidR="00642D58" w:rsidRPr="00450087"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6B293452" w14:textId="77777777"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Smluvní strany se dohodly, že jakákoliv část nebo součást díla zhotovená zhotovitelem přejde přímo do vlastnictví objednatele, a to okamžikem zhotovení (zpracování). Nebezpečí škody na zhotovované věci však do doby úplného předání celého díla nese zhotovitel.</w:t>
      </w:r>
    </w:p>
    <w:p w14:paraId="26C91E55" w14:textId="77777777" w:rsidR="007950E1" w:rsidRPr="007950E1" w:rsidRDefault="007950E1" w:rsidP="007950E1">
      <w:pPr>
        <w:widowControl/>
        <w:tabs>
          <w:tab w:val="left" w:pos="851"/>
          <w:tab w:val="left" w:pos="1304"/>
        </w:tabs>
        <w:spacing w:before="120" w:after="120"/>
        <w:ind w:left="74"/>
        <w:jc w:val="both"/>
        <w:rPr>
          <w:sz w:val="24"/>
        </w:rPr>
      </w:pPr>
    </w:p>
    <w:p w14:paraId="0C9D7621" w14:textId="77777777" w:rsidR="00642D58" w:rsidRPr="00450087"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450087">
        <w:rPr>
          <w:b/>
          <w:sz w:val="28"/>
          <w:szCs w:val="28"/>
        </w:rPr>
        <w:t>Pojištění</w:t>
      </w:r>
    </w:p>
    <w:p w14:paraId="0FC97BE6" w14:textId="77777777" w:rsidR="00642D58" w:rsidRPr="00450087"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 xml:space="preserve">Zhotovitel prohlašuje, že je pojištěn pro provádění díla pojistnou smlouvou pro případ pojistné události související s prováděním díla, a to zejména a minimálně v rozsahu: pojištění odpovědnosti za škody způsobené činností zhotovitele při přípravě a provádění díla a plnění s dílem souvisejících závazků objednateli či třetím osobám na hodnotu pojistné události minimálně ve výši ceny díla sjednané ve smlouvě. </w:t>
      </w:r>
    </w:p>
    <w:p w14:paraId="3FA2EAF7" w14:textId="77777777"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 xml:space="preserve">Škodami, které mají být pojištěny, se rozumí škody vznikající z veškerých omylů, opomenutí či nedbalosti při výkonu činností v rámci této smlouvy s ohledem na pojišťovací podmínky pojišťovny; odpovídající pojistná smlouva bude udržována </w:t>
      </w:r>
      <w:r w:rsidRPr="00450087">
        <w:rPr>
          <w:sz w:val="24"/>
        </w:rPr>
        <w:lastRenderedPageBreak/>
        <w:t>v platnosti od data zahájení provádění díla až do uplynutí lhůty odpovědnosti za škodu sjednané touto smlouvou.</w:t>
      </w:r>
    </w:p>
    <w:p w14:paraId="681CD959" w14:textId="77777777" w:rsidR="00C436BD" w:rsidRPr="007950E1" w:rsidRDefault="00C436BD" w:rsidP="007950E1">
      <w:pPr>
        <w:widowControl/>
        <w:tabs>
          <w:tab w:val="left" w:pos="851"/>
          <w:tab w:val="left" w:pos="1304"/>
        </w:tabs>
        <w:spacing w:before="120" w:after="120"/>
        <w:ind w:left="74"/>
        <w:jc w:val="both"/>
        <w:rPr>
          <w:sz w:val="24"/>
        </w:rPr>
      </w:pPr>
    </w:p>
    <w:p w14:paraId="35CB2072" w14:textId="77777777" w:rsidR="00642D58" w:rsidRPr="00450087"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450087">
        <w:rPr>
          <w:b/>
          <w:sz w:val="28"/>
          <w:szCs w:val="28"/>
        </w:rPr>
        <w:t>Závěrečná ustanovení</w:t>
      </w:r>
    </w:p>
    <w:p w14:paraId="4CA88B95" w14:textId="77777777" w:rsidR="00BC2594" w:rsidRPr="00450087" w:rsidRDefault="004D7EEC"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szCs w:val="24"/>
        </w:rPr>
        <w:t xml:space="preserve">Tato smlouva nabývá platnosti dnem podpisu oprávněnými zástupci obou smluvních stran. Smlouva nabývá účinnosti nejdříve dnem uveřejnění prostřednictvím registru smluv dle zákona č. 340/2015 Sb., o zvláštních podmínkách účinnosti některých smluv, uveřejňování těchto smluv a o registru smluv. </w:t>
      </w:r>
      <w:r w:rsidRPr="00450087">
        <w:rPr>
          <w:rFonts w:eastAsia="Calibri"/>
          <w:sz w:val="24"/>
          <w:szCs w:val="24"/>
          <w:lang w:eastAsia="en-US"/>
        </w:rPr>
        <w:t>Objednatel se zavazuje realizovat zveřejnění této smlouvy v předmětném registru v souladu s uvedeným zákonem.</w:t>
      </w:r>
    </w:p>
    <w:p w14:paraId="78FFA89E" w14:textId="3223147F" w:rsidR="00BC2594" w:rsidRPr="008D389A" w:rsidRDefault="00BC2594" w:rsidP="008D389A">
      <w:pPr>
        <w:pStyle w:val="Odstavecseseznamem"/>
        <w:widowControl/>
        <w:numPr>
          <w:ilvl w:val="1"/>
          <w:numId w:val="6"/>
        </w:numPr>
        <w:tabs>
          <w:tab w:val="left" w:pos="851"/>
          <w:tab w:val="left" w:pos="1304"/>
        </w:tabs>
        <w:spacing w:before="120" w:after="120"/>
        <w:ind w:left="851" w:hanging="777"/>
        <w:contextualSpacing w:val="0"/>
        <w:jc w:val="both"/>
        <w:rPr>
          <w:sz w:val="24"/>
          <w:szCs w:val="24"/>
        </w:rPr>
      </w:pPr>
      <w:r w:rsidRPr="008D389A">
        <w:rPr>
          <w:sz w:val="24"/>
          <w:szCs w:val="24"/>
        </w:rPr>
        <w:t>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w:t>
      </w:r>
      <w:r w:rsidR="00ED4A01">
        <w:rPr>
          <w:sz w:val="24"/>
          <w:szCs w:val="24"/>
        </w:rPr>
        <w:t> </w:t>
      </w:r>
      <w:r w:rsidRPr="008D389A">
        <w:rPr>
          <w:sz w:val="24"/>
          <w:szCs w:val="24"/>
        </w:rPr>
        <w:t>účelu nejvíce blíží účelu neúčinného nebo neproveditelného ustanovení. Pokud by se v</w:t>
      </w:r>
      <w:r w:rsidR="00ED4A01">
        <w:rPr>
          <w:sz w:val="24"/>
          <w:szCs w:val="24"/>
        </w:rPr>
        <w:t> </w:t>
      </w:r>
      <w:r w:rsidRPr="008D389A">
        <w:rPr>
          <w:sz w:val="24"/>
          <w:szCs w:val="24"/>
        </w:rPr>
        <w:t>důsledku změny právní úpravy některé ustanovení smlouvy dostalo do rozporu s</w:t>
      </w:r>
      <w:r w:rsidR="000A7817">
        <w:rPr>
          <w:sz w:val="24"/>
          <w:szCs w:val="24"/>
        </w:rPr>
        <w:t> </w:t>
      </w:r>
      <w:r w:rsidRPr="008D389A">
        <w:rPr>
          <w:sz w:val="24"/>
          <w:szCs w:val="24"/>
        </w:rPr>
        <w:t xml:space="preserve">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 </w:t>
      </w:r>
    </w:p>
    <w:p w14:paraId="02F4BF45" w14:textId="77777777" w:rsidR="00642D58" w:rsidRPr="00450087"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Tuto smlouvu lze měnit, doplňovat a upřesňovat pouze oboustranně odsouhlasenými, písemnými a průběžně číslovanými dodatky, podepsanými oprávněnými zástupci obou smluvních stran. K jakýmkoli ústním ujednáním se nepřihlíží.</w:t>
      </w:r>
    </w:p>
    <w:p w14:paraId="025A75F0" w14:textId="77777777" w:rsidR="00DE30D5" w:rsidRPr="00450087" w:rsidRDefault="00DE30D5"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Smluvní strany výslovně prohlašují, že jsou k právnímu jednání zcela svéprávné, že tato smlouva je projevem jejich pravé, určité a svobodné vůle a že si tuto smlouvu podrobně přečetly, zcela jednoznačně porozuměly jejímu obsahu, proti kterému nemají žádných výhrad, uzavírají ji dobrovolně, nikoliv v tísni, pod nátlakem nebo za nápadně jednostranně nevýhodných podmínek a takto ji podepisují.</w:t>
      </w:r>
    </w:p>
    <w:p w14:paraId="636B30AF" w14:textId="77777777" w:rsidR="00DE30D5" w:rsidRDefault="00DE30D5"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 xml:space="preserve">Smluvní strany ujednaly, v souladu s ustanovením § 89a zákona č. 99/1963 Sb., </w:t>
      </w:r>
      <w:r w:rsidR="000E649C">
        <w:rPr>
          <w:sz w:val="24"/>
        </w:rPr>
        <w:t>o</w:t>
      </w:r>
      <w:r w:rsidRPr="00450087">
        <w:rPr>
          <w:sz w:val="24"/>
        </w:rPr>
        <w:t>bčanský soudní řád, ve znění pozdějších předpisů, že v případě jejich sporu, který by byl řešen soudní cestou, je místně příslušným soudem místně příslušný soud objednatele.</w:t>
      </w:r>
    </w:p>
    <w:p w14:paraId="223798C4" w14:textId="77777777" w:rsidR="001F5FDB" w:rsidRPr="00450087" w:rsidRDefault="003610B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bookmarkStart w:id="4" w:name="_Hlk112836338"/>
      <w:r w:rsidRPr="003610B8">
        <w:rPr>
          <w:sz w:val="24"/>
        </w:rPr>
        <w:t>Smluvní strany ujednaly, že zhotovitel není oprávněn postoupit práva, povinnosti, závazky a pohledávky z této smlouvy třetí osobě nebo jiným osobám bez předchozího písemného souhlasu objednatele</w:t>
      </w:r>
      <w:r w:rsidR="001F5FDB" w:rsidRPr="001F5FDB">
        <w:rPr>
          <w:sz w:val="24"/>
        </w:rPr>
        <w:t>.</w:t>
      </w:r>
      <w:bookmarkEnd w:id="4"/>
    </w:p>
    <w:p w14:paraId="49EC5851" w14:textId="77777777" w:rsidR="00642D58" w:rsidRPr="00450087"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 xml:space="preserve">Informace k ochraně osobních údajů jsou ze strany města Cheb uveřejněny na webových stránkách </w:t>
      </w:r>
      <w:hyperlink r:id="rId10" w:history="1">
        <w:r w:rsidRPr="008D389A">
          <w:rPr>
            <w:sz w:val="24"/>
          </w:rPr>
          <w:t>www.cheb.cz</w:t>
        </w:r>
      </w:hyperlink>
      <w:r w:rsidRPr="00236438">
        <w:rPr>
          <w:sz w:val="24"/>
        </w:rPr>
        <w:t>v sekci „Osobní údaje“.</w:t>
      </w:r>
    </w:p>
    <w:p w14:paraId="0B04EF59" w14:textId="5E1211EC" w:rsidR="00236438" w:rsidRPr="00236438" w:rsidRDefault="00D951B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36438">
        <w:rPr>
          <w:sz w:val="24"/>
        </w:rPr>
        <w:t xml:space="preserve">Uzavření této smlouvy bylo schváleno Radou města Cheb dne </w:t>
      </w:r>
      <w:r w:rsidR="00532E6B">
        <w:rPr>
          <w:sz w:val="24"/>
        </w:rPr>
        <w:t>0</w:t>
      </w:r>
      <w:r w:rsidR="002511A6">
        <w:rPr>
          <w:sz w:val="24"/>
        </w:rPr>
        <w:t>5</w:t>
      </w:r>
      <w:r w:rsidR="00C436BD" w:rsidRPr="00236438">
        <w:rPr>
          <w:sz w:val="24"/>
        </w:rPr>
        <w:t>.02.202</w:t>
      </w:r>
      <w:r w:rsidR="00530367">
        <w:rPr>
          <w:sz w:val="24"/>
        </w:rPr>
        <w:t>6</w:t>
      </w:r>
      <w:r w:rsidRPr="00236438">
        <w:rPr>
          <w:sz w:val="24"/>
        </w:rPr>
        <w:t xml:space="preserve"> pod č.</w:t>
      </w:r>
      <w:r w:rsidR="00AD6807" w:rsidRPr="00236438">
        <w:rPr>
          <w:sz w:val="24"/>
        </w:rPr>
        <w:t> </w:t>
      </w:r>
      <w:r w:rsidRPr="00236438">
        <w:rPr>
          <w:sz w:val="24"/>
        </w:rPr>
        <w:t xml:space="preserve">usnesení RM </w:t>
      </w:r>
      <w:r w:rsidR="00D87097">
        <w:rPr>
          <w:sz w:val="24"/>
        </w:rPr>
        <w:t>86/3/2026.</w:t>
      </w:r>
    </w:p>
    <w:p w14:paraId="575EED97" w14:textId="77777777" w:rsidR="007950E1" w:rsidRDefault="001B2270" w:rsidP="008D389A">
      <w:pPr>
        <w:pStyle w:val="Odstavecseseznamem"/>
        <w:numPr>
          <w:ilvl w:val="1"/>
          <w:numId w:val="6"/>
        </w:numPr>
        <w:ind w:left="851" w:hanging="851"/>
        <w:jc w:val="both"/>
      </w:pPr>
      <w:r w:rsidRPr="008D389A">
        <w:rPr>
          <w:sz w:val="24"/>
        </w:rPr>
        <w:t xml:space="preserve">Zhotovitel je povinen informovat objednatele, a to za účelem splnění povinností stanovených 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 že se na jeho osobu nově vztahují mezinárodní sankce. Zhotovitel se zavazuje nevyužívat </w:t>
      </w:r>
      <w:r w:rsidRPr="008D389A">
        <w:rPr>
          <w:sz w:val="24"/>
        </w:rPr>
        <w:lastRenderedPageBreak/>
        <w:t>k plnění poddodavatele, kteří podléhají mezinárodním sankcím.</w:t>
      </w:r>
    </w:p>
    <w:p w14:paraId="6FCDA5E6" w14:textId="77777777" w:rsidR="00450087" w:rsidRDefault="00450087" w:rsidP="00CC50B7">
      <w:pPr>
        <w:widowControl/>
        <w:spacing w:before="120" w:after="120"/>
        <w:rPr>
          <w:sz w:val="24"/>
        </w:rPr>
      </w:pPr>
    </w:p>
    <w:p w14:paraId="3F6265E9" w14:textId="6C645BAD" w:rsidR="00642D58" w:rsidRPr="002C731C" w:rsidRDefault="00642D58" w:rsidP="00CC50B7">
      <w:pPr>
        <w:widowControl/>
        <w:spacing w:before="120" w:after="120"/>
        <w:rPr>
          <w:sz w:val="24"/>
        </w:rPr>
      </w:pPr>
      <w:r w:rsidRPr="002C731C">
        <w:rPr>
          <w:sz w:val="24"/>
        </w:rPr>
        <w:t>V</w:t>
      </w:r>
      <w:r w:rsidR="008C193D">
        <w:rPr>
          <w:sz w:val="24"/>
        </w:rPr>
        <w:t> </w:t>
      </w:r>
      <w:permStart w:id="1919821852" w:edGrp="everyone"/>
      <w:proofErr w:type="spellStart"/>
      <w:r w:rsidR="00843EE0" w:rsidRPr="008D389A">
        <w:rPr>
          <w:sz w:val="24"/>
          <w:highlight w:val="yellow"/>
        </w:rPr>
        <w:t>xxx</w:t>
      </w:r>
      <w:permEnd w:id="1919821852"/>
      <w:proofErr w:type="spellEnd"/>
      <w:r w:rsidR="008C193D">
        <w:rPr>
          <w:sz w:val="24"/>
        </w:rPr>
        <w:t xml:space="preserve"> </w:t>
      </w:r>
      <w:r w:rsidRPr="002C731C">
        <w:rPr>
          <w:sz w:val="24"/>
        </w:rPr>
        <w:t xml:space="preserve">dne </w:t>
      </w:r>
      <w:permStart w:id="1404907634" w:edGrp="everyone"/>
      <w:r w:rsidRPr="002C731C">
        <w:rPr>
          <w:sz w:val="24"/>
        </w:rPr>
        <w:t>…………….</w:t>
      </w:r>
      <w:permEnd w:id="1404907634"/>
      <w:r w:rsidRPr="002C731C">
        <w:rPr>
          <w:sz w:val="24"/>
        </w:rPr>
        <w:tab/>
      </w:r>
      <w:r w:rsidRPr="002C731C">
        <w:rPr>
          <w:sz w:val="24"/>
        </w:rPr>
        <w:tab/>
      </w:r>
      <w:r w:rsidR="00450087">
        <w:rPr>
          <w:sz w:val="24"/>
        </w:rPr>
        <w:tab/>
      </w:r>
      <w:r w:rsidR="005815D5" w:rsidRPr="002C731C">
        <w:rPr>
          <w:sz w:val="24"/>
        </w:rPr>
        <w:tab/>
      </w:r>
      <w:r w:rsidR="005815D5" w:rsidRPr="002C731C">
        <w:rPr>
          <w:sz w:val="24"/>
        </w:rPr>
        <w:tab/>
      </w:r>
      <w:r w:rsidRPr="002C731C">
        <w:rPr>
          <w:sz w:val="24"/>
        </w:rPr>
        <w:t>V Chebu dne …………….</w:t>
      </w:r>
    </w:p>
    <w:p w14:paraId="3CEC7123" w14:textId="77777777" w:rsidR="00450087" w:rsidRDefault="00450087" w:rsidP="00CC50B7">
      <w:pPr>
        <w:widowControl/>
        <w:spacing w:before="120" w:after="120"/>
        <w:rPr>
          <w:sz w:val="24"/>
        </w:rPr>
      </w:pPr>
    </w:p>
    <w:p w14:paraId="55BD2F38" w14:textId="77777777" w:rsidR="00450087" w:rsidRDefault="00450087" w:rsidP="00CC50B7">
      <w:pPr>
        <w:widowControl/>
        <w:spacing w:before="120" w:after="120"/>
        <w:rPr>
          <w:sz w:val="24"/>
        </w:rPr>
      </w:pPr>
    </w:p>
    <w:p w14:paraId="55C95993" w14:textId="77777777" w:rsidR="00642D58" w:rsidRPr="002C731C" w:rsidRDefault="00642D58" w:rsidP="00CC50B7">
      <w:pPr>
        <w:widowControl/>
        <w:spacing w:before="120" w:after="120"/>
        <w:rPr>
          <w:sz w:val="24"/>
        </w:rPr>
      </w:pPr>
      <w:r w:rsidRPr="002C731C">
        <w:rPr>
          <w:sz w:val="24"/>
        </w:rPr>
        <w:t>_</w:t>
      </w:r>
      <w:r w:rsidR="00450087">
        <w:rPr>
          <w:sz w:val="24"/>
        </w:rPr>
        <w:t>______________________________</w:t>
      </w:r>
      <w:r w:rsidR="00450087">
        <w:rPr>
          <w:sz w:val="24"/>
        </w:rPr>
        <w:tab/>
      </w:r>
      <w:r w:rsidR="00450087">
        <w:rPr>
          <w:sz w:val="24"/>
        </w:rPr>
        <w:tab/>
      </w:r>
      <w:r w:rsidR="00450087">
        <w:rPr>
          <w:sz w:val="24"/>
        </w:rPr>
        <w:tab/>
      </w:r>
      <w:r w:rsidRPr="002C731C">
        <w:rPr>
          <w:sz w:val="24"/>
        </w:rPr>
        <w:t>__________________________</w:t>
      </w:r>
    </w:p>
    <w:p w14:paraId="287E3B43" w14:textId="77A85C64" w:rsidR="00642D58" w:rsidRPr="002C731C" w:rsidRDefault="00642D58" w:rsidP="00CC50B7">
      <w:pPr>
        <w:widowControl/>
        <w:tabs>
          <w:tab w:val="left" w:pos="426"/>
          <w:tab w:val="left" w:pos="1985"/>
        </w:tabs>
        <w:spacing w:before="120" w:after="120"/>
        <w:rPr>
          <w:sz w:val="24"/>
        </w:rPr>
      </w:pPr>
      <w:r w:rsidRPr="002C731C">
        <w:rPr>
          <w:sz w:val="24"/>
        </w:rPr>
        <w:t xml:space="preserve"> za zhotovitele                      </w:t>
      </w:r>
      <w:r w:rsidR="00450087">
        <w:rPr>
          <w:sz w:val="24"/>
        </w:rPr>
        <w:tab/>
      </w:r>
      <w:r w:rsidR="00450087">
        <w:rPr>
          <w:sz w:val="24"/>
        </w:rPr>
        <w:tab/>
      </w:r>
      <w:r w:rsidR="00450087">
        <w:rPr>
          <w:sz w:val="24"/>
        </w:rPr>
        <w:tab/>
      </w:r>
      <w:r w:rsidR="00D626EC">
        <w:rPr>
          <w:sz w:val="24"/>
        </w:rPr>
        <w:tab/>
      </w:r>
      <w:r w:rsidR="00D626EC">
        <w:rPr>
          <w:sz w:val="24"/>
        </w:rPr>
        <w:tab/>
      </w:r>
      <w:r w:rsidRPr="002C731C">
        <w:rPr>
          <w:sz w:val="24"/>
        </w:rPr>
        <w:t>za objednatele</w:t>
      </w:r>
    </w:p>
    <w:p w14:paraId="0DB45189" w14:textId="25D73586" w:rsidR="00D1573A" w:rsidRPr="002C731C" w:rsidRDefault="00C436BD" w:rsidP="00635FF6">
      <w:pPr>
        <w:widowControl/>
        <w:spacing w:before="120" w:after="120"/>
      </w:pPr>
      <w:permStart w:id="1338192694" w:edGrp="everyone"/>
      <w:r w:rsidRPr="00C436BD">
        <w:rPr>
          <w:b/>
          <w:sz w:val="24"/>
          <w:highlight w:val="yellow"/>
        </w:rPr>
        <w:t>XXXXXXX</w:t>
      </w:r>
      <w:permEnd w:id="1338192694"/>
      <w:r w:rsidR="003F1C3C" w:rsidRPr="002C731C">
        <w:rPr>
          <w:b/>
          <w:sz w:val="24"/>
        </w:rPr>
        <w:tab/>
      </w:r>
      <w:r w:rsidR="00450087">
        <w:rPr>
          <w:b/>
          <w:sz w:val="24"/>
        </w:rPr>
        <w:tab/>
      </w:r>
      <w:r w:rsidR="00635FF6">
        <w:rPr>
          <w:b/>
          <w:sz w:val="24"/>
        </w:rPr>
        <w:tab/>
      </w:r>
      <w:r w:rsidR="00D626EC">
        <w:rPr>
          <w:b/>
          <w:sz w:val="24"/>
        </w:rPr>
        <w:tab/>
      </w:r>
      <w:r w:rsidR="00D626EC">
        <w:rPr>
          <w:b/>
          <w:sz w:val="24"/>
        </w:rPr>
        <w:tab/>
      </w:r>
      <w:r w:rsidR="00D626EC">
        <w:rPr>
          <w:b/>
          <w:sz w:val="24"/>
        </w:rPr>
        <w:tab/>
      </w:r>
      <w:r w:rsidR="00D626EC">
        <w:rPr>
          <w:b/>
          <w:sz w:val="24"/>
        </w:rPr>
        <w:tab/>
      </w:r>
      <w:r w:rsidR="00D21D6A" w:rsidRPr="001E5E96">
        <w:rPr>
          <w:b/>
          <w:sz w:val="24"/>
        </w:rPr>
        <w:t>Ing. Jan Vrba</w:t>
      </w:r>
      <w:r w:rsidR="00642D58" w:rsidRPr="001E5E96">
        <w:rPr>
          <w:b/>
          <w:sz w:val="24"/>
        </w:rPr>
        <w:t>, starosta</w:t>
      </w:r>
    </w:p>
    <w:sectPr w:rsidR="00D1573A" w:rsidRPr="002C731C" w:rsidSect="000973F8">
      <w:headerReference w:type="default" r:id="rId11"/>
      <w:footerReference w:type="default" r:id="rId12"/>
      <w:headerReference w:type="first" r:id="rId13"/>
      <w:footerReference w:type="first" r:id="rId14"/>
      <w:pgSz w:w="11906" w:h="16838" w:code="9"/>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5344" w14:textId="77777777" w:rsidR="00170DA8" w:rsidRDefault="00170DA8">
      <w:r>
        <w:separator/>
      </w:r>
    </w:p>
  </w:endnote>
  <w:endnote w:type="continuationSeparator" w:id="0">
    <w:p w14:paraId="60A94DD6" w14:textId="77777777" w:rsidR="00170DA8" w:rsidRDefault="0017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41381"/>
      <w:docPartObj>
        <w:docPartGallery w:val="Page Numbers (Bottom of Page)"/>
        <w:docPartUnique/>
      </w:docPartObj>
    </w:sdtPr>
    <w:sdtEndPr/>
    <w:sdtContent>
      <w:sdt>
        <w:sdtPr>
          <w:id w:val="459143499"/>
          <w:docPartObj>
            <w:docPartGallery w:val="Page Numbers (Top of Page)"/>
            <w:docPartUnique/>
          </w:docPartObj>
        </w:sdtPr>
        <w:sdtEndPr/>
        <w:sdtContent>
          <w:p w14:paraId="5892034A" w14:textId="77777777" w:rsidR="001A520D" w:rsidRDefault="001A520D">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E86149">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86149">
              <w:rPr>
                <w:b/>
                <w:bCs/>
                <w:noProof/>
              </w:rPr>
              <w:t>17</w:t>
            </w:r>
            <w:r>
              <w:rPr>
                <w:b/>
                <w:bCs/>
                <w:sz w:val="24"/>
                <w:szCs w:val="24"/>
              </w:rPr>
              <w:fldChar w:fldCharType="end"/>
            </w:r>
          </w:p>
        </w:sdtContent>
      </w:sdt>
    </w:sdtContent>
  </w:sdt>
  <w:p w14:paraId="749518A7" w14:textId="77777777" w:rsidR="001A520D" w:rsidRDefault="001A52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978249"/>
      <w:docPartObj>
        <w:docPartGallery w:val="Page Numbers (Bottom of Page)"/>
        <w:docPartUnique/>
      </w:docPartObj>
    </w:sdtPr>
    <w:sdtEndPr/>
    <w:sdtContent>
      <w:p w14:paraId="60050834" w14:textId="77777777" w:rsidR="001A520D" w:rsidRDefault="00B95EA6">
        <w:pPr>
          <w:pStyle w:val="Zpat"/>
          <w:jc w:val="center"/>
        </w:pPr>
        <w:r>
          <w:fldChar w:fldCharType="begin"/>
        </w:r>
        <w:r>
          <w:instrText>PAGE   \* MERGEFORMAT</w:instrText>
        </w:r>
        <w:r>
          <w:fldChar w:fldCharType="separate"/>
        </w:r>
        <w:r w:rsidR="001A520D">
          <w:rPr>
            <w:noProof/>
          </w:rPr>
          <w:t>1</w:t>
        </w:r>
        <w:r>
          <w:rPr>
            <w:noProof/>
          </w:rPr>
          <w:fldChar w:fldCharType="end"/>
        </w:r>
      </w:p>
    </w:sdtContent>
  </w:sdt>
  <w:p w14:paraId="3C189C17" w14:textId="77777777" w:rsidR="001A520D" w:rsidRDefault="001A52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AAC2" w14:textId="77777777" w:rsidR="00170DA8" w:rsidRDefault="00170DA8">
      <w:r>
        <w:separator/>
      </w:r>
    </w:p>
  </w:footnote>
  <w:footnote w:type="continuationSeparator" w:id="0">
    <w:p w14:paraId="12608541" w14:textId="77777777" w:rsidR="00170DA8" w:rsidRDefault="0017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27BA" w14:textId="77777777" w:rsidR="001A520D" w:rsidRPr="000A29A8" w:rsidRDefault="001A520D" w:rsidP="00AE402A">
    <w:pPr>
      <w:pStyle w:val="Zhlav"/>
      <w:jc w:val="right"/>
      <w:rPr>
        <w:i/>
        <w:sz w:val="18"/>
      </w:rPr>
    </w:pPr>
    <w:r w:rsidRPr="00830783">
      <w:rPr>
        <w:i/>
        <w:sz w:val="18"/>
        <w:szCs w:val="18"/>
      </w:rPr>
      <w:t>číslo smlouvy u objednatele: INV-</w:t>
    </w:r>
    <w:proofErr w:type="spellStart"/>
    <w:r>
      <w:rPr>
        <w:i/>
        <w:sz w:val="18"/>
        <w:szCs w:val="18"/>
      </w:rPr>
      <w:t>xx</w:t>
    </w:r>
    <w:proofErr w:type="spellEnd"/>
    <w:r>
      <w:rPr>
        <w:i/>
        <w:sz w:val="18"/>
        <w:szCs w:val="18"/>
      </w:rPr>
      <w:t>/2026</w:t>
    </w:r>
  </w:p>
  <w:p w14:paraId="7216BAAC" w14:textId="77777777" w:rsidR="001A520D" w:rsidRDefault="001A520D" w:rsidP="00D026E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AD6B" w14:textId="77777777" w:rsidR="001A520D" w:rsidRPr="000A29A8" w:rsidRDefault="001A520D" w:rsidP="00AE402A">
    <w:pPr>
      <w:pStyle w:val="Zhlav"/>
      <w:jc w:val="right"/>
      <w:rPr>
        <w:i/>
        <w:sz w:val="18"/>
      </w:rPr>
    </w:pPr>
    <w:r w:rsidRPr="00830783">
      <w:rPr>
        <w:i/>
        <w:sz w:val="18"/>
        <w:szCs w:val="18"/>
      </w:rPr>
      <w:t>číslo smlouvy u objednatele: INV-</w:t>
    </w:r>
    <w:r>
      <w:rPr>
        <w:i/>
        <w:sz w:val="18"/>
        <w:szCs w:val="18"/>
      </w:rPr>
      <w:t>20/2024</w:t>
    </w:r>
  </w:p>
  <w:p w14:paraId="7DF8B809" w14:textId="77777777" w:rsidR="001A520D" w:rsidRDefault="001A52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0366EAE"/>
    <w:name w:val="WW8Num2"/>
    <w:lvl w:ilvl="0">
      <w:start w:val="1"/>
      <w:numFmt w:val="decimal"/>
      <w:lvlText w:val="%1."/>
      <w:lvlJc w:val="left"/>
      <w:pPr>
        <w:tabs>
          <w:tab w:val="num" w:pos="1135"/>
        </w:tabs>
        <w:ind w:left="1495" w:hanging="360"/>
      </w:pPr>
      <w:rPr>
        <w:rFonts w:hint="default"/>
      </w:rPr>
    </w:lvl>
    <w:lvl w:ilvl="1">
      <w:start w:val="1"/>
      <w:numFmt w:val="decimal"/>
      <w:lvlText w:val="%1.%2."/>
      <w:lvlJc w:val="left"/>
      <w:pPr>
        <w:tabs>
          <w:tab w:val="num" w:pos="0"/>
        </w:tabs>
        <w:ind w:left="792" w:hanging="432"/>
      </w:pPr>
    </w:lvl>
    <w:lvl w:ilvl="2">
      <w:start w:val="1"/>
      <w:numFmt w:val="decimal"/>
      <w:lvlText w:val="2.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F7AC0"/>
    <w:multiLevelType w:val="multilevel"/>
    <w:tmpl w:val="E0BAE1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0B95864"/>
    <w:multiLevelType w:val="hybridMultilevel"/>
    <w:tmpl w:val="9D0ED20C"/>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67C7715"/>
    <w:multiLevelType w:val="multilevel"/>
    <w:tmpl w:val="6342351A"/>
    <w:lvl w:ilvl="0">
      <w:start w:val="2"/>
      <w:numFmt w:val="decimal"/>
      <w:lvlText w:val="%1."/>
      <w:lvlJc w:val="left"/>
      <w:pPr>
        <w:ind w:left="540" w:hanging="540"/>
      </w:pPr>
      <w:rPr>
        <w:rFonts w:hint="default"/>
        <w:b/>
        <w:i w:val="0"/>
      </w:rPr>
    </w:lvl>
    <w:lvl w:ilvl="1">
      <w:start w:val="1"/>
      <w:numFmt w:val="bullet"/>
      <w:lvlText w:val=""/>
      <w:lvlJc w:val="left"/>
      <w:pPr>
        <w:ind w:left="540" w:hanging="540"/>
      </w:pPr>
      <w:rPr>
        <w:rFonts w:ascii="Symbol" w:hAnsi="Symbol"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4" w15:restartNumberingAfterBreak="0">
    <w:nsid w:val="15615C2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C00E1"/>
    <w:multiLevelType w:val="singleLevel"/>
    <w:tmpl w:val="0A40B690"/>
    <w:lvl w:ilvl="0">
      <w:start w:val="1"/>
      <w:numFmt w:val="decimal"/>
      <w:lvlText w:val="6.%1"/>
      <w:lvlJc w:val="left"/>
      <w:pPr>
        <w:ind w:left="720" w:hanging="360"/>
      </w:pPr>
      <w:rPr>
        <w:rFonts w:cs="Times New Roman" w:hint="default"/>
        <w:b w:val="0"/>
        <w:i w:val="0"/>
        <w:sz w:val="24"/>
      </w:rPr>
    </w:lvl>
  </w:abstractNum>
  <w:abstractNum w:abstractNumId="6" w15:restartNumberingAfterBreak="0">
    <w:nsid w:val="1CEF312E"/>
    <w:multiLevelType w:val="multilevel"/>
    <w:tmpl w:val="EC1EDB0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137E85"/>
    <w:multiLevelType w:val="hybridMultilevel"/>
    <w:tmpl w:val="F34AF9EE"/>
    <w:lvl w:ilvl="0" w:tplc="6D6095A6">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25BD0E33"/>
    <w:multiLevelType w:val="multilevel"/>
    <w:tmpl w:val="CD4EE91A"/>
    <w:lvl w:ilvl="0">
      <w:start w:val="2"/>
      <w:numFmt w:val="decimal"/>
      <w:lvlText w:val="%1."/>
      <w:lvlJc w:val="left"/>
      <w:pPr>
        <w:ind w:left="540" w:hanging="540"/>
      </w:pPr>
      <w:rPr>
        <w:rFonts w:hint="default"/>
        <w:b/>
        <w:i w:val="0"/>
      </w:rPr>
    </w:lvl>
    <w:lvl w:ilvl="1">
      <w:start w:val="1"/>
      <w:numFmt w:val="decimal"/>
      <w:lvlText w:val="%1.%2."/>
      <w:lvlJc w:val="left"/>
      <w:pPr>
        <w:ind w:left="611" w:hanging="540"/>
      </w:pPr>
      <w:rPr>
        <w:rFonts w:hint="default"/>
        <w:b w:val="0"/>
        <w:sz w:val="24"/>
        <w:szCs w:val="24"/>
      </w:rPr>
    </w:lvl>
    <w:lvl w:ilvl="2">
      <w:start w:val="1"/>
      <w:numFmt w:val="bullet"/>
      <w:lvlText w:val=""/>
      <w:lvlJc w:val="left"/>
      <w:pPr>
        <w:ind w:left="862" w:hanging="720"/>
      </w:pPr>
      <w:rPr>
        <w:rFonts w:ascii="Symbol" w:hAnsi="Symbol"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9" w15:restartNumberingAfterBreak="0">
    <w:nsid w:val="331F61C8"/>
    <w:multiLevelType w:val="hybridMultilevel"/>
    <w:tmpl w:val="27F432C0"/>
    <w:lvl w:ilvl="0" w:tplc="04050017">
      <w:start w:val="1"/>
      <w:numFmt w:val="lowerLetter"/>
      <w:lvlText w:val="%1)"/>
      <w:lvlJc w:val="left"/>
      <w:pPr>
        <w:ind w:left="1647" w:hanging="360"/>
      </w:pPr>
      <w:rPr>
        <w:rFonts w:hint="default"/>
      </w:rPr>
    </w:lvl>
    <w:lvl w:ilvl="1" w:tplc="04050003">
      <w:start w:val="1"/>
      <w:numFmt w:val="bullet"/>
      <w:lvlText w:val="o"/>
      <w:lvlJc w:val="left"/>
      <w:pPr>
        <w:ind w:left="2367" w:hanging="360"/>
      </w:pPr>
      <w:rPr>
        <w:rFonts w:ascii="Courier New" w:hAnsi="Courier New" w:cs="Courier New" w:hint="default"/>
      </w:rPr>
    </w:lvl>
    <w:lvl w:ilvl="2" w:tplc="04050005">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0" w15:restartNumberingAfterBreak="0">
    <w:nsid w:val="3ACF5A1A"/>
    <w:multiLevelType w:val="multilevel"/>
    <w:tmpl w:val="3D9A8BEA"/>
    <w:lvl w:ilvl="0">
      <w:start w:val="1"/>
      <w:numFmt w:val="bullet"/>
      <w:lvlText w:val=""/>
      <w:lvlJc w:val="left"/>
      <w:pPr>
        <w:ind w:left="1816" w:hanging="540"/>
      </w:pPr>
      <w:rPr>
        <w:rFonts w:ascii="Symbol" w:hAnsi="Symbol" w:hint="default"/>
        <w:b/>
        <w:i w:val="0"/>
      </w:rPr>
    </w:lvl>
    <w:lvl w:ilvl="1">
      <w:start w:val="1"/>
      <w:numFmt w:val="decimal"/>
      <w:lvlText w:val="%1.%2."/>
      <w:lvlJc w:val="left"/>
      <w:pPr>
        <w:ind w:left="1816" w:hanging="540"/>
      </w:pPr>
      <w:rPr>
        <w:rFonts w:hint="default"/>
        <w:b w:val="0"/>
        <w:sz w:val="24"/>
        <w:szCs w:val="24"/>
      </w:rPr>
    </w:lvl>
    <w:lvl w:ilvl="2">
      <w:start w:val="1"/>
      <w:numFmt w:val="decimal"/>
      <w:lvlText w:val="%1.%2.%3."/>
      <w:lvlJc w:val="left"/>
      <w:pPr>
        <w:ind w:left="2138" w:hanging="720"/>
      </w:pPr>
      <w:rPr>
        <w:rFonts w:hint="default"/>
        <w:b w:val="0"/>
        <w:i w:val="0"/>
      </w:rPr>
    </w:lvl>
    <w:lvl w:ilvl="3">
      <w:start w:val="1"/>
      <w:numFmt w:val="decimal"/>
      <w:lvlText w:val="%1.%2.%3.%4."/>
      <w:lvlJc w:val="left"/>
      <w:pPr>
        <w:ind w:left="2209"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2711" w:hanging="1080"/>
      </w:pPr>
      <w:rPr>
        <w:rFonts w:hint="default"/>
        <w:b/>
      </w:rPr>
    </w:lvl>
    <w:lvl w:ilvl="6">
      <w:start w:val="1"/>
      <w:numFmt w:val="decimal"/>
      <w:lvlText w:val="%1.%2.%3.%4.%5.%6.%7."/>
      <w:lvlJc w:val="left"/>
      <w:pPr>
        <w:ind w:left="3142" w:hanging="1440"/>
      </w:pPr>
      <w:rPr>
        <w:rFonts w:hint="default"/>
        <w:b/>
      </w:rPr>
    </w:lvl>
    <w:lvl w:ilvl="7">
      <w:start w:val="1"/>
      <w:numFmt w:val="decimal"/>
      <w:lvlText w:val="%1.%2.%3.%4.%5.%6.%7.%8."/>
      <w:lvlJc w:val="left"/>
      <w:pPr>
        <w:ind w:left="3213" w:hanging="1440"/>
      </w:pPr>
      <w:rPr>
        <w:rFonts w:hint="default"/>
        <w:b/>
      </w:rPr>
    </w:lvl>
    <w:lvl w:ilvl="8">
      <w:start w:val="1"/>
      <w:numFmt w:val="decimal"/>
      <w:lvlText w:val="%1.%2.%3.%4.%5.%6.%7.%8.%9."/>
      <w:lvlJc w:val="left"/>
      <w:pPr>
        <w:ind w:left="3644" w:hanging="1800"/>
      </w:pPr>
      <w:rPr>
        <w:rFonts w:hint="default"/>
        <w:b/>
      </w:rPr>
    </w:lvl>
  </w:abstractNum>
  <w:abstractNum w:abstractNumId="11" w15:restartNumberingAfterBreak="0">
    <w:nsid w:val="3C0A7ADD"/>
    <w:multiLevelType w:val="multilevel"/>
    <w:tmpl w:val="AAE81F12"/>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2" w15:restartNumberingAfterBreak="0">
    <w:nsid w:val="3CB70835"/>
    <w:multiLevelType w:val="multilevel"/>
    <w:tmpl w:val="44304648"/>
    <w:lvl w:ilvl="0">
      <w:start w:val="1"/>
      <w:numFmt w:val="bullet"/>
      <w:lvlText w:val=""/>
      <w:lvlJc w:val="left"/>
      <w:pPr>
        <w:ind w:left="1390" w:hanging="540"/>
      </w:pPr>
      <w:rPr>
        <w:rFonts w:ascii="Symbol" w:hAnsi="Symbol" w:hint="default"/>
        <w:b/>
        <w:i w:val="0"/>
      </w:rPr>
    </w:lvl>
    <w:lvl w:ilvl="1">
      <w:start w:val="1"/>
      <w:numFmt w:val="decimal"/>
      <w:lvlText w:val="%1.%2."/>
      <w:lvlJc w:val="left"/>
      <w:pPr>
        <w:ind w:left="1390" w:hanging="540"/>
      </w:pPr>
      <w:rPr>
        <w:rFonts w:hint="default"/>
        <w:b w:val="0"/>
        <w:sz w:val="24"/>
        <w:szCs w:val="24"/>
      </w:rPr>
    </w:lvl>
    <w:lvl w:ilvl="2">
      <w:start w:val="1"/>
      <w:numFmt w:val="decimal"/>
      <w:lvlText w:val="%1.%2.%3."/>
      <w:lvlJc w:val="left"/>
      <w:pPr>
        <w:ind w:left="1712" w:hanging="720"/>
      </w:pPr>
      <w:rPr>
        <w:rFonts w:hint="default"/>
        <w:b w:val="0"/>
        <w:i w:val="0"/>
      </w:rPr>
    </w:lvl>
    <w:lvl w:ilvl="3">
      <w:start w:val="1"/>
      <w:numFmt w:val="decimal"/>
      <w:lvlText w:val="%1.%2.%3.%4."/>
      <w:lvlJc w:val="left"/>
      <w:pPr>
        <w:ind w:left="1783" w:hanging="720"/>
      </w:pPr>
      <w:rPr>
        <w:rFonts w:hint="default"/>
        <w:b/>
      </w:rPr>
    </w:lvl>
    <w:lvl w:ilvl="4">
      <w:start w:val="1"/>
      <w:numFmt w:val="decimal"/>
      <w:lvlText w:val="%1.%2.%3.%4.%5."/>
      <w:lvlJc w:val="left"/>
      <w:pPr>
        <w:ind w:left="2214" w:hanging="1080"/>
      </w:pPr>
      <w:rPr>
        <w:rFonts w:hint="default"/>
        <w:b/>
      </w:rPr>
    </w:lvl>
    <w:lvl w:ilvl="5">
      <w:start w:val="1"/>
      <w:numFmt w:val="decimal"/>
      <w:lvlText w:val="%1.%2.%3.%4.%5.%6."/>
      <w:lvlJc w:val="left"/>
      <w:pPr>
        <w:ind w:left="2285" w:hanging="1080"/>
      </w:pPr>
      <w:rPr>
        <w:rFonts w:hint="default"/>
        <w:b/>
      </w:rPr>
    </w:lvl>
    <w:lvl w:ilvl="6">
      <w:start w:val="1"/>
      <w:numFmt w:val="decimal"/>
      <w:lvlText w:val="%1.%2.%3.%4.%5.%6.%7."/>
      <w:lvlJc w:val="left"/>
      <w:pPr>
        <w:ind w:left="2716" w:hanging="1440"/>
      </w:pPr>
      <w:rPr>
        <w:rFonts w:hint="default"/>
        <w:b/>
      </w:rPr>
    </w:lvl>
    <w:lvl w:ilvl="7">
      <w:start w:val="1"/>
      <w:numFmt w:val="decimal"/>
      <w:lvlText w:val="%1.%2.%3.%4.%5.%6.%7.%8."/>
      <w:lvlJc w:val="left"/>
      <w:pPr>
        <w:ind w:left="2787" w:hanging="1440"/>
      </w:pPr>
      <w:rPr>
        <w:rFonts w:hint="default"/>
        <w:b/>
      </w:rPr>
    </w:lvl>
    <w:lvl w:ilvl="8">
      <w:start w:val="1"/>
      <w:numFmt w:val="decimal"/>
      <w:lvlText w:val="%1.%2.%3.%4.%5.%6.%7.%8.%9."/>
      <w:lvlJc w:val="left"/>
      <w:pPr>
        <w:ind w:left="3218" w:hanging="1800"/>
      </w:pPr>
      <w:rPr>
        <w:rFonts w:hint="default"/>
        <w:b/>
      </w:rPr>
    </w:lvl>
  </w:abstractNum>
  <w:abstractNum w:abstractNumId="13" w15:restartNumberingAfterBreak="0">
    <w:nsid w:val="439D19EE"/>
    <w:multiLevelType w:val="multilevel"/>
    <w:tmpl w:val="A5066558"/>
    <w:lvl w:ilvl="0">
      <w:start w:val="1"/>
      <w:numFmt w:val="decimal"/>
      <w:lvlText w:val="%1."/>
      <w:lvlJc w:val="left"/>
      <w:pPr>
        <w:ind w:left="360" w:hanging="360"/>
      </w:pPr>
    </w:lvl>
    <w:lvl w:ilvl="1">
      <w:numFmt w:val="bullet"/>
      <w:lvlText w:val="-"/>
      <w:lvlJc w:val="left"/>
      <w:pPr>
        <w:ind w:left="792" w:hanging="432"/>
      </w:pPr>
      <w:rPr>
        <w:rFonts w:ascii="Times New Roman" w:eastAsia="Times New Roman" w:hAnsi="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F517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4D63E0"/>
    <w:multiLevelType w:val="hybridMultilevel"/>
    <w:tmpl w:val="A8B48172"/>
    <w:lvl w:ilvl="0" w:tplc="04050017">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4958758D"/>
    <w:multiLevelType w:val="hybridMultilevel"/>
    <w:tmpl w:val="27F432C0"/>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4C2D157F"/>
    <w:multiLevelType w:val="hybridMultilevel"/>
    <w:tmpl w:val="5640585C"/>
    <w:lvl w:ilvl="0" w:tplc="4F9ECFAC">
      <w:start w:val="1"/>
      <w:numFmt w:val="decimal"/>
      <w:pStyle w:val="odstavce"/>
      <w:lvlText w:val="%1. "/>
      <w:lvlJc w:val="left"/>
      <w:pPr>
        <w:ind w:left="360" w:hanging="360"/>
      </w:pPr>
      <w:rPr>
        <w:rFonts w:cs="Times New Roman" w:hint="default"/>
        <w:b w:val="0"/>
        <w:i w:val="0"/>
        <w:sz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8EC1CD8"/>
    <w:multiLevelType w:val="hybridMultilevel"/>
    <w:tmpl w:val="869EF0D0"/>
    <w:lvl w:ilvl="0" w:tplc="E8AA4590">
      <w:start w:val="1"/>
      <w:numFmt w:val="bullet"/>
      <w:pStyle w:val="2odrka"/>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5D100BB0"/>
    <w:multiLevelType w:val="multilevel"/>
    <w:tmpl w:val="FD0C6F8E"/>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0" w15:restartNumberingAfterBreak="0">
    <w:nsid w:val="5F9230EC"/>
    <w:multiLevelType w:val="hybridMultilevel"/>
    <w:tmpl w:val="FB2C727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67D2221D"/>
    <w:multiLevelType w:val="multilevel"/>
    <w:tmpl w:val="DE0E50B8"/>
    <w:lvl w:ilvl="0">
      <w:start w:val="2"/>
      <w:numFmt w:val="decimal"/>
      <w:lvlText w:val="%1."/>
      <w:lvlJc w:val="left"/>
      <w:pPr>
        <w:ind w:left="540" w:hanging="540"/>
      </w:pPr>
      <w:rPr>
        <w:rFonts w:hint="default"/>
        <w:b/>
        <w:i w:val="0"/>
      </w:rPr>
    </w:lvl>
    <w:lvl w:ilvl="1">
      <w:start w:val="1"/>
      <w:numFmt w:val="lowerLetter"/>
      <w:lvlText w:val="%2)"/>
      <w:lvlJc w:val="left"/>
      <w:pPr>
        <w:ind w:left="611"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2" w15:restartNumberingAfterBreak="0">
    <w:nsid w:val="6C4B3994"/>
    <w:multiLevelType w:val="hybridMultilevel"/>
    <w:tmpl w:val="4C18BA1A"/>
    <w:lvl w:ilvl="0" w:tplc="1AEAF2CC">
      <w:start w:val="1"/>
      <w:numFmt w:val="lowerLetter"/>
      <w:lvlText w:val="%1)"/>
      <w:lvlJc w:val="left"/>
      <w:pPr>
        <w:tabs>
          <w:tab w:val="num" w:pos="1440"/>
        </w:tabs>
        <w:ind w:left="1440" w:hanging="360"/>
      </w:pPr>
      <w:rPr>
        <w:rFonts w:cs="Times New Roman"/>
        <w:b w:val="0"/>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78C321D8"/>
    <w:multiLevelType w:val="multilevel"/>
    <w:tmpl w:val="19E6D848"/>
    <w:lvl w:ilvl="0">
      <w:start w:val="1"/>
      <w:numFmt w:val="bullet"/>
      <w:lvlText w:val=""/>
      <w:lvlJc w:val="left"/>
      <w:pPr>
        <w:ind w:left="540" w:hanging="540"/>
      </w:pPr>
      <w:rPr>
        <w:rFonts w:ascii="Symbol" w:hAnsi="Symbol" w:hint="default"/>
        <w:b/>
        <w:i w:val="0"/>
      </w:rPr>
    </w:lvl>
    <w:lvl w:ilvl="1">
      <w:start w:val="1"/>
      <w:numFmt w:val="decimal"/>
      <w:lvlText w:val="%1.%2."/>
      <w:lvlJc w:val="left"/>
      <w:pPr>
        <w:ind w:left="540"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4" w15:restartNumberingAfterBreak="0">
    <w:nsid w:val="7F10641A"/>
    <w:multiLevelType w:val="hybridMultilevel"/>
    <w:tmpl w:val="27F432C0"/>
    <w:lvl w:ilvl="0" w:tplc="04050017">
      <w:start w:val="1"/>
      <w:numFmt w:val="lowerLetter"/>
      <w:lvlText w:val="%1)"/>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num w:numId="1" w16cid:durableId="20135421">
    <w:abstractNumId w:val="2"/>
  </w:num>
  <w:num w:numId="2" w16cid:durableId="1747068251">
    <w:abstractNumId w:val="22"/>
  </w:num>
  <w:num w:numId="3" w16cid:durableId="482546190">
    <w:abstractNumId w:val="18"/>
  </w:num>
  <w:num w:numId="4" w16cid:durableId="1516117749">
    <w:abstractNumId w:val="24"/>
  </w:num>
  <w:num w:numId="5" w16cid:durableId="1930776172">
    <w:abstractNumId w:val="16"/>
  </w:num>
  <w:num w:numId="6" w16cid:durableId="750547475">
    <w:abstractNumId w:val="19"/>
  </w:num>
  <w:num w:numId="7" w16cid:durableId="1289240462">
    <w:abstractNumId w:val="9"/>
  </w:num>
  <w:num w:numId="8" w16cid:durableId="1829398931">
    <w:abstractNumId w:val="4"/>
  </w:num>
  <w:num w:numId="9" w16cid:durableId="986907548">
    <w:abstractNumId w:val="14"/>
  </w:num>
  <w:num w:numId="10" w16cid:durableId="1324434632">
    <w:abstractNumId w:val="13"/>
  </w:num>
  <w:num w:numId="11" w16cid:durableId="1109087737">
    <w:abstractNumId w:val="6"/>
  </w:num>
  <w:num w:numId="12" w16cid:durableId="2061439363">
    <w:abstractNumId w:val="21"/>
  </w:num>
  <w:num w:numId="13" w16cid:durableId="1342392207">
    <w:abstractNumId w:val="8"/>
  </w:num>
  <w:num w:numId="14" w16cid:durableId="1858158484">
    <w:abstractNumId w:val="3"/>
  </w:num>
  <w:num w:numId="15" w16cid:durableId="426659410">
    <w:abstractNumId w:val="10"/>
  </w:num>
  <w:num w:numId="16" w16cid:durableId="2127001836">
    <w:abstractNumId w:val="17"/>
  </w:num>
  <w:num w:numId="17" w16cid:durableId="503131929">
    <w:abstractNumId w:val="12"/>
  </w:num>
  <w:num w:numId="18" w16cid:durableId="1406413271">
    <w:abstractNumId w:val="1"/>
  </w:num>
  <w:num w:numId="19" w16cid:durableId="2074771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6900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8980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0680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9882603">
    <w:abstractNumId w:val="17"/>
  </w:num>
  <w:num w:numId="24" w16cid:durableId="2089374773">
    <w:abstractNumId w:val="11"/>
  </w:num>
  <w:num w:numId="25" w16cid:durableId="1694646316">
    <w:abstractNumId w:val="5"/>
  </w:num>
  <w:num w:numId="26" w16cid:durableId="851266392">
    <w:abstractNumId w:val="15"/>
  </w:num>
  <w:num w:numId="27" w16cid:durableId="584068297">
    <w:abstractNumId w:val="20"/>
  </w:num>
  <w:num w:numId="28" w16cid:durableId="899748984">
    <w:abstractNumId w:val="7"/>
  </w:num>
  <w:num w:numId="29" w16cid:durableId="39023152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SpPnAMDcDQrPv24Rc4DWk+9hbbeubHYw00dFQPm6o89N7+nSB7Ty2S/q+9NEJAnkdnae8A3ZBf/R/A8lRneoLg==" w:salt="QbqKj9zcgZpG6C/Y0ICOX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71"/>
    <w:rsid w:val="000013B6"/>
    <w:rsid w:val="000013FA"/>
    <w:rsid w:val="00001601"/>
    <w:rsid w:val="000156DC"/>
    <w:rsid w:val="00022D82"/>
    <w:rsid w:val="000253FC"/>
    <w:rsid w:val="0003562A"/>
    <w:rsid w:val="000375C8"/>
    <w:rsid w:val="00037721"/>
    <w:rsid w:val="00041BC3"/>
    <w:rsid w:val="0004698D"/>
    <w:rsid w:val="000470B0"/>
    <w:rsid w:val="00063D90"/>
    <w:rsid w:val="00072F00"/>
    <w:rsid w:val="00076B28"/>
    <w:rsid w:val="00077B3C"/>
    <w:rsid w:val="000828D1"/>
    <w:rsid w:val="0009385D"/>
    <w:rsid w:val="000973F8"/>
    <w:rsid w:val="000A1E00"/>
    <w:rsid w:val="000A1FF3"/>
    <w:rsid w:val="000A308B"/>
    <w:rsid w:val="000A3471"/>
    <w:rsid w:val="000A7817"/>
    <w:rsid w:val="000B13AC"/>
    <w:rsid w:val="000B4ECD"/>
    <w:rsid w:val="000B7B14"/>
    <w:rsid w:val="000D498D"/>
    <w:rsid w:val="000E36E9"/>
    <w:rsid w:val="000E4787"/>
    <w:rsid w:val="000E649C"/>
    <w:rsid w:val="000E6D17"/>
    <w:rsid w:val="000F495A"/>
    <w:rsid w:val="000F6B23"/>
    <w:rsid w:val="000F6E17"/>
    <w:rsid w:val="00113159"/>
    <w:rsid w:val="00115BCE"/>
    <w:rsid w:val="0011624D"/>
    <w:rsid w:val="001167D1"/>
    <w:rsid w:val="001235D1"/>
    <w:rsid w:val="00127EF9"/>
    <w:rsid w:val="0013397F"/>
    <w:rsid w:val="00134DAF"/>
    <w:rsid w:val="001367A5"/>
    <w:rsid w:val="00140A02"/>
    <w:rsid w:val="00147C45"/>
    <w:rsid w:val="00150F49"/>
    <w:rsid w:val="00152D45"/>
    <w:rsid w:val="001537FB"/>
    <w:rsid w:val="00167950"/>
    <w:rsid w:val="00167F7F"/>
    <w:rsid w:val="00170DA8"/>
    <w:rsid w:val="00174003"/>
    <w:rsid w:val="00177F69"/>
    <w:rsid w:val="001837A4"/>
    <w:rsid w:val="00184126"/>
    <w:rsid w:val="00185183"/>
    <w:rsid w:val="00185AD5"/>
    <w:rsid w:val="001928B8"/>
    <w:rsid w:val="001A520D"/>
    <w:rsid w:val="001A61C8"/>
    <w:rsid w:val="001A6704"/>
    <w:rsid w:val="001B1E69"/>
    <w:rsid w:val="001B2270"/>
    <w:rsid w:val="001C06F1"/>
    <w:rsid w:val="001C156B"/>
    <w:rsid w:val="001C7540"/>
    <w:rsid w:val="001D3DEE"/>
    <w:rsid w:val="001D495B"/>
    <w:rsid w:val="001E1983"/>
    <w:rsid w:val="001E3155"/>
    <w:rsid w:val="001E56DB"/>
    <w:rsid w:val="001E5E96"/>
    <w:rsid w:val="001F0F63"/>
    <w:rsid w:val="001F5FDB"/>
    <w:rsid w:val="001F6439"/>
    <w:rsid w:val="001F65E3"/>
    <w:rsid w:val="00200543"/>
    <w:rsid w:val="00203284"/>
    <w:rsid w:val="00203A10"/>
    <w:rsid w:val="0020473E"/>
    <w:rsid w:val="002057B5"/>
    <w:rsid w:val="00213D15"/>
    <w:rsid w:val="00213DB4"/>
    <w:rsid w:val="00216AA1"/>
    <w:rsid w:val="00233F3C"/>
    <w:rsid w:val="00235796"/>
    <w:rsid w:val="00236438"/>
    <w:rsid w:val="00241964"/>
    <w:rsid w:val="00241BC8"/>
    <w:rsid w:val="00245116"/>
    <w:rsid w:val="00247594"/>
    <w:rsid w:val="002510DA"/>
    <w:rsid w:val="002511A6"/>
    <w:rsid w:val="0025340D"/>
    <w:rsid w:val="00261597"/>
    <w:rsid w:val="00263733"/>
    <w:rsid w:val="00265C4D"/>
    <w:rsid w:val="002665C8"/>
    <w:rsid w:val="00266B01"/>
    <w:rsid w:val="00267707"/>
    <w:rsid w:val="00275D18"/>
    <w:rsid w:val="002770C2"/>
    <w:rsid w:val="00282E1F"/>
    <w:rsid w:val="002906FD"/>
    <w:rsid w:val="00295F3F"/>
    <w:rsid w:val="002B35E3"/>
    <w:rsid w:val="002C082F"/>
    <w:rsid w:val="002C0CFF"/>
    <w:rsid w:val="002C1BF2"/>
    <w:rsid w:val="002C4B6E"/>
    <w:rsid w:val="002C731C"/>
    <w:rsid w:val="002D41AA"/>
    <w:rsid w:val="002D4701"/>
    <w:rsid w:val="002E5090"/>
    <w:rsid w:val="002E76B9"/>
    <w:rsid w:val="002F0FCF"/>
    <w:rsid w:val="002F4658"/>
    <w:rsid w:val="002F7CC1"/>
    <w:rsid w:val="002F7FCA"/>
    <w:rsid w:val="0030673A"/>
    <w:rsid w:val="00306DFE"/>
    <w:rsid w:val="003140A9"/>
    <w:rsid w:val="003150D0"/>
    <w:rsid w:val="00327299"/>
    <w:rsid w:val="003328A2"/>
    <w:rsid w:val="0033383E"/>
    <w:rsid w:val="00340D6B"/>
    <w:rsid w:val="00341570"/>
    <w:rsid w:val="00341F3A"/>
    <w:rsid w:val="00345A18"/>
    <w:rsid w:val="003524BA"/>
    <w:rsid w:val="00352884"/>
    <w:rsid w:val="003610B8"/>
    <w:rsid w:val="00365C73"/>
    <w:rsid w:val="00365C8B"/>
    <w:rsid w:val="00367449"/>
    <w:rsid w:val="00377832"/>
    <w:rsid w:val="00380B58"/>
    <w:rsid w:val="00380F4E"/>
    <w:rsid w:val="00380FFB"/>
    <w:rsid w:val="00382503"/>
    <w:rsid w:val="00386D8A"/>
    <w:rsid w:val="00395836"/>
    <w:rsid w:val="00395EA7"/>
    <w:rsid w:val="003970A6"/>
    <w:rsid w:val="00397157"/>
    <w:rsid w:val="003A2F1E"/>
    <w:rsid w:val="003A71C3"/>
    <w:rsid w:val="003B201C"/>
    <w:rsid w:val="003B2D37"/>
    <w:rsid w:val="003B6007"/>
    <w:rsid w:val="003B6396"/>
    <w:rsid w:val="003B6E8A"/>
    <w:rsid w:val="003C6024"/>
    <w:rsid w:val="003D0E68"/>
    <w:rsid w:val="003D40D0"/>
    <w:rsid w:val="003D5717"/>
    <w:rsid w:val="003D7BEA"/>
    <w:rsid w:val="003D7C35"/>
    <w:rsid w:val="003D7D96"/>
    <w:rsid w:val="003E2699"/>
    <w:rsid w:val="003F1C3C"/>
    <w:rsid w:val="003F703C"/>
    <w:rsid w:val="003F7B4E"/>
    <w:rsid w:val="004011C5"/>
    <w:rsid w:val="00402251"/>
    <w:rsid w:val="00405915"/>
    <w:rsid w:val="0041073A"/>
    <w:rsid w:val="0041500B"/>
    <w:rsid w:val="00422FD4"/>
    <w:rsid w:val="004242D0"/>
    <w:rsid w:val="0043385E"/>
    <w:rsid w:val="00437C7F"/>
    <w:rsid w:val="00441F62"/>
    <w:rsid w:val="00442C58"/>
    <w:rsid w:val="0044391D"/>
    <w:rsid w:val="00444C2C"/>
    <w:rsid w:val="00447249"/>
    <w:rsid w:val="00447607"/>
    <w:rsid w:val="00447FD1"/>
    <w:rsid w:val="00450087"/>
    <w:rsid w:val="0045300D"/>
    <w:rsid w:val="00453E8B"/>
    <w:rsid w:val="00454974"/>
    <w:rsid w:val="00461A71"/>
    <w:rsid w:val="00470FDF"/>
    <w:rsid w:val="0048035E"/>
    <w:rsid w:val="00480B2A"/>
    <w:rsid w:val="00480E42"/>
    <w:rsid w:val="00484615"/>
    <w:rsid w:val="0049208C"/>
    <w:rsid w:val="00493474"/>
    <w:rsid w:val="00494CA5"/>
    <w:rsid w:val="00495341"/>
    <w:rsid w:val="00496EF6"/>
    <w:rsid w:val="004973D9"/>
    <w:rsid w:val="004A1171"/>
    <w:rsid w:val="004A5A0E"/>
    <w:rsid w:val="004A76F3"/>
    <w:rsid w:val="004C5EDC"/>
    <w:rsid w:val="004D2A0D"/>
    <w:rsid w:val="004D4EE2"/>
    <w:rsid w:val="004D7EEC"/>
    <w:rsid w:val="004E1786"/>
    <w:rsid w:val="004E2C3D"/>
    <w:rsid w:val="004E5132"/>
    <w:rsid w:val="004F7142"/>
    <w:rsid w:val="004F7189"/>
    <w:rsid w:val="00502CD4"/>
    <w:rsid w:val="00504500"/>
    <w:rsid w:val="005061B1"/>
    <w:rsid w:val="00506916"/>
    <w:rsid w:val="00512163"/>
    <w:rsid w:val="00520D13"/>
    <w:rsid w:val="005254FA"/>
    <w:rsid w:val="00530367"/>
    <w:rsid w:val="00532E6B"/>
    <w:rsid w:val="00536530"/>
    <w:rsid w:val="00537637"/>
    <w:rsid w:val="00540B79"/>
    <w:rsid w:val="005410B6"/>
    <w:rsid w:val="00542EB8"/>
    <w:rsid w:val="00550086"/>
    <w:rsid w:val="0055145F"/>
    <w:rsid w:val="005547DD"/>
    <w:rsid w:val="00557306"/>
    <w:rsid w:val="00557F10"/>
    <w:rsid w:val="00561DC8"/>
    <w:rsid w:val="00562168"/>
    <w:rsid w:val="005624B4"/>
    <w:rsid w:val="005628F0"/>
    <w:rsid w:val="00565974"/>
    <w:rsid w:val="00571157"/>
    <w:rsid w:val="0057293F"/>
    <w:rsid w:val="00580E9B"/>
    <w:rsid w:val="005815D5"/>
    <w:rsid w:val="00583049"/>
    <w:rsid w:val="00583861"/>
    <w:rsid w:val="00584364"/>
    <w:rsid w:val="00595302"/>
    <w:rsid w:val="00595E19"/>
    <w:rsid w:val="00597A23"/>
    <w:rsid w:val="005A1A48"/>
    <w:rsid w:val="005A2D58"/>
    <w:rsid w:val="005A2D93"/>
    <w:rsid w:val="005A59D0"/>
    <w:rsid w:val="005A793F"/>
    <w:rsid w:val="005B6F1E"/>
    <w:rsid w:val="005C1EC0"/>
    <w:rsid w:val="005C1FB5"/>
    <w:rsid w:val="005C6F6F"/>
    <w:rsid w:val="005D09DB"/>
    <w:rsid w:val="005D4E4B"/>
    <w:rsid w:val="005E1E58"/>
    <w:rsid w:val="005E47B8"/>
    <w:rsid w:val="005E62D9"/>
    <w:rsid w:val="005E6A8E"/>
    <w:rsid w:val="005E6D48"/>
    <w:rsid w:val="005F1AF4"/>
    <w:rsid w:val="005F3B68"/>
    <w:rsid w:val="005F43B6"/>
    <w:rsid w:val="00601120"/>
    <w:rsid w:val="00605F33"/>
    <w:rsid w:val="00627413"/>
    <w:rsid w:val="006302F6"/>
    <w:rsid w:val="00635E40"/>
    <w:rsid w:val="00635FD3"/>
    <w:rsid w:val="00635FF6"/>
    <w:rsid w:val="00637336"/>
    <w:rsid w:val="006423D3"/>
    <w:rsid w:val="00642971"/>
    <w:rsid w:val="00642D58"/>
    <w:rsid w:val="00643B10"/>
    <w:rsid w:val="00643D12"/>
    <w:rsid w:val="00643F6E"/>
    <w:rsid w:val="00646BD8"/>
    <w:rsid w:val="00647FA7"/>
    <w:rsid w:val="00652F6A"/>
    <w:rsid w:val="006537E4"/>
    <w:rsid w:val="00653E9F"/>
    <w:rsid w:val="006603F6"/>
    <w:rsid w:val="00663DCB"/>
    <w:rsid w:val="00667370"/>
    <w:rsid w:val="00682C31"/>
    <w:rsid w:val="006847E6"/>
    <w:rsid w:val="00694A20"/>
    <w:rsid w:val="00695959"/>
    <w:rsid w:val="00695D33"/>
    <w:rsid w:val="00696C52"/>
    <w:rsid w:val="006A134C"/>
    <w:rsid w:val="006A32F8"/>
    <w:rsid w:val="006A355D"/>
    <w:rsid w:val="006A3A39"/>
    <w:rsid w:val="006A492A"/>
    <w:rsid w:val="006A772B"/>
    <w:rsid w:val="006B1795"/>
    <w:rsid w:val="006B2E50"/>
    <w:rsid w:val="006B317C"/>
    <w:rsid w:val="006B5D6D"/>
    <w:rsid w:val="006B61E3"/>
    <w:rsid w:val="006B7474"/>
    <w:rsid w:val="006C0A92"/>
    <w:rsid w:val="006C285E"/>
    <w:rsid w:val="006C3F6C"/>
    <w:rsid w:val="006C4DA0"/>
    <w:rsid w:val="006D4A16"/>
    <w:rsid w:val="006D695B"/>
    <w:rsid w:val="006D7F58"/>
    <w:rsid w:val="006E02F7"/>
    <w:rsid w:val="006E51FC"/>
    <w:rsid w:val="00701930"/>
    <w:rsid w:val="00710CD0"/>
    <w:rsid w:val="00714BE7"/>
    <w:rsid w:val="007243ED"/>
    <w:rsid w:val="00724E0C"/>
    <w:rsid w:val="007253B1"/>
    <w:rsid w:val="007309A8"/>
    <w:rsid w:val="00733000"/>
    <w:rsid w:val="00734AE1"/>
    <w:rsid w:val="00743F29"/>
    <w:rsid w:val="00750AFB"/>
    <w:rsid w:val="00751AEC"/>
    <w:rsid w:val="00753911"/>
    <w:rsid w:val="0075437C"/>
    <w:rsid w:val="00754AB3"/>
    <w:rsid w:val="00755C13"/>
    <w:rsid w:val="0075704F"/>
    <w:rsid w:val="00757AEB"/>
    <w:rsid w:val="0076522F"/>
    <w:rsid w:val="00765B80"/>
    <w:rsid w:val="00773D21"/>
    <w:rsid w:val="007767D4"/>
    <w:rsid w:val="007767E0"/>
    <w:rsid w:val="0078030B"/>
    <w:rsid w:val="00780392"/>
    <w:rsid w:val="00786B33"/>
    <w:rsid w:val="00791D3E"/>
    <w:rsid w:val="00794E9C"/>
    <w:rsid w:val="007950E1"/>
    <w:rsid w:val="007A35D7"/>
    <w:rsid w:val="007A5D0D"/>
    <w:rsid w:val="007A73E7"/>
    <w:rsid w:val="007A78A8"/>
    <w:rsid w:val="007B3483"/>
    <w:rsid w:val="007C16A2"/>
    <w:rsid w:val="007C33CE"/>
    <w:rsid w:val="007C4FA3"/>
    <w:rsid w:val="007D217B"/>
    <w:rsid w:val="007D4257"/>
    <w:rsid w:val="007D4DC7"/>
    <w:rsid w:val="007D5296"/>
    <w:rsid w:val="007D5CEE"/>
    <w:rsid w:val="00802096"/>
    <w:rsid w:val="008039DB"/>
    <w:rsid w:val="00806CC2"/>
    <w:rsid w:val="00815273"/>
    <w:rsid w:val="00817D85"/>
    <w:rsid w:val="008226C5"/>
    <w:rsid w:val="008236DB"/>
    <w:rsid w:val="00824448"/>
    <w:rsid w:val="00830395"/>
    <w:rsid w:val="00831247"/>
    <w:rsid w:val="00832071"/>
    <w:rsid w:val="008409B5"/>
    <w:rsid w:val="0084100E"/>
    <w:rsid w:val="00843EE0"/>
    <w:rsid w:val="00844D01"/>
    <w:rsid w:val="00851263"/>
    <w:rsid w:val="00852653"/>
    <w:rsid w:val="008556EB"/>
    <w:rsid w:val="00855DDE"/>
    <w:rsid w:val="00857484"/>
    <w:rsid w:val="00864E8B"/>
    <w:rsid w:val="008671F5"/>
    <w:rsid w:val="00870A26"/>
    <w:rsid w:val="008767ED"/>
    <w:rsid w:val="00881443"/>
    <w:rsid w:val="008814C0"/>
    <w:rsid w:val="008827A1"/>
    <w:rsid w:val="00884FCB"/>
    <w:rsid w:val="00890ED7"/>
    <w:rsid w:val="008932F6"/>
    <w:rsid w:val="00895E61"/>
    <w:rsid w:val="00896F64"/>
    <w:rsid w:val="008A142E"/>
    <w:rsid w:val="008A29F5"/>
    <w:rsid w:val="008A4F00"/>
    <w:rsid w:val="008A5B6B"/>
    <w:rsid w:val="008A5D93"/>
    <w:rsid w:val="008A68A9"/>
    <w:rsid w:val="008B2616"/>
    <w:rsid w:val="008B2DA0"/>
    <w:rsid w:val="008B571A"/>
    <w:rsid w:val="008C193D"/>
    <w:rsid w:val="008C3C69"/>
    <w:rsid w:val="008C4701"/>
    <w:rsid w:val="008D2A0D"/>
    <w:rsid w:val="008D389A"/>
    <w:rsid w:val="008D391F"/>
    <w:rsid w:val="008D5AFF"/>
    <w:rsid w:val="008E1389"/>
    <w:rsid w:val="008E6AC7"/>
    <w:rsid w:val="008F0169"/>
    <w:rsid w:val="008F3FD2"/>
    <w:rsid w:val="008F53E3"/>
    <w:rsid w:val="008F796F"/>
    <w:rsid w:val="00903532"/>
    <w:rsid w:val="009047EB"/>
    <w:rsid w:val="009141EB"/>
    <w:rsid w:val="00915CE3"/>
    <w:rsid w:val="00920808"/>
    <w:rsid w:val="009213A6"/>
    <w:rsid w:val="00926EF9"/>
    <w:rsid w:val="00932C2B"/>
    <w:rsid w:val="0093510B"/>
    <w:rsid w:val="009372B7"/>
    <w:rsid w:val="00946CDC"/>
    <w:rsid w:val="00961AF6"/>
    <w:rsid w:val="009626E7"/>
    <w:rsid w:val="00963675"/>
    <w:rsid w:val="00963914"/>
    <w:rsid w:val="009647FD"/>
    <w:rsid w:val="00966885"/>
    <w:rsid w:val="00966D00"/>
    <w:rsid w:val="0097031F"/>
    <w:rsid w:val="009734E4"/>
    <w:rsid w:val="00975289"/>
    <w:rsid w:val="00976B93"/>
    <w:rsid w:val="0098459E"/>
    <w:rsid w:val="00984E4F"/>
    <w:rsid w:val="00992BC7"/>
    <w:rsid w:val="00995852"/>
    <w:rsid w:val="00996979"/>
    <w:rsid w:val="009A31AA"/>
    <w:rsid w:val="009A6DF3"/>
    <w:rsid w:val="009A7F20"/>
    <w:rsid w:val="009B06E4"/>
    <w:rsid w:val="009B5CF2"/>
    <w:rsid w:val="009C074E"/>
    <w:rsid w:val="009C0B0D"/>
    <w:rsid w:val="009D5D3C"/>
    <w:rsid w:val="009E22AA"/>
    <w:rsid w:val="009E4FCB"/>
    <w:rsid w:val="009E528C"/>
    <w:rsid w:val="009E6AED"/>
    <w:rsid w:val="009E6B25"/>
    <w:rsid w:val="009F04C2"/>
    <w:rsid w:val="009F1FE2"/>
    <w:rsid w:val="009F71E1"/>
    <w:rsid w:val="00A025A3"/>
    <w:rsid w:val="00A1235B"/>
    <w:rsid w:val="00A142B6"/>
    <w:rsid w:val="00A2310B"/>
    <w:rsid w:val="00A2334C"/>
    <w:rsid w:val="00A23F27"/>
    <w:rsid w:val="00A25FC2"/>
    <w:rsid w:val="00A2624A"/>
    <w:rsid w:val="00A36D6E"/>
    <w:rsid w:val="00A414ED"/>
    <w:rsid w:val="00A427EB"/>
    <w:rsid w:val="00A450CF"/>
    <w:rsid w:val="00A60918"/>
    <w:rsid w:val="00A67D5E"/>
    <w:rsid w:val="00A7034A"/>
    <w:rsid w:val="00A70C8F"/>
    <w:rsid w:val="00A73E69"/>
    <w:rsid w:val="00A749D2"/>
    <w:rsid w:val="00A81400"/>
    <w:rsid w:val="00A837DF"/>
    <w:rsid w:val="00A83911"/>
    <w:rsid w:val="00A85EA6"/>
    <w:rsid w:val="00A90F32"/>
    <w:rsid w:val="00A9688F"/>
    <w:rsid w:val="00AA6A74"/>
    <w:rsid w:val="00AB346D"/>
    <w:rsid w:val="00AB50E5"/>
    <w:rsid w:val="00AB5607"/>
    <w:rsid w:val="00AB5AE4"/>
    <w:rsid w:val="00AC4354"/>
    <w:rsid w:val="00AC6219"/>
    <w:rsid w:val="00AD5ADD"/>
    <w:rsid w:val="00AD6807"/>
    <w:rsid w:val="00AD71AB"/>
    <w:rsid w:val="00AE23E3"/>
    <w:rsid w:val="00AE402A"/>
    <w:rsid w:val="00AE56F0"/>
    <w:rsid w:val="00AE5D37"/>
    <w:rsid w:val="00AF0E2B"/>
    <w:rsid w:val="00AF112D"/>
    <w:rsid w:val="00AF5871"/>
    <w:rsid w:val="00AF5FD0"/>
    <w:rsid w:val="00AF6C53"/>
    <w:rsid w:val="00AF7200"/>
    <w:rsid w:val="00AF78FE"/>
    <w:rsid w:val="00B0058D"/>
    <w:rsid w:val="00B02087"/>
    <w:rsid w:val="00B03DB3"/>
    <w:rsid w:val="00B04F6E"/>
    <w:rsid w:val="00B07722"/>
    <w:rsid w:val="00B11221"/>
    <w:rsid w:val="00B14188"/>
    <w:rsid w:val="00B174C8"/>
    <w:rsid w:val="00B1752B"/>
    <w:rsid w:val="00B21EC1"/>
    <w:rsid w:val="00B241E5"/>
    <w:rsid w:val="00B25676"/>
    <w:rsid w:val="00B3406A"/>
    <w:rsid w:val="00B34BC1"/>
    <w:rsid w:val="00B41203"/>
    <w:rsid w:val="00B4267B"/>
    <w:rsid w:val="00B53268"/>
    <w:rsid w:val="00B71EFE"/>
    <w:rsid w:val="00B82C1D"/>
    <w:rsid w:val="00B85120"/>
    <w:rsid w:val="00B95D63"/>
    <w:rsid w:val="00B95EA6"/>
    <w:rsid w:val="00B97A58"/>
    <w:rsid w:val="00BA083C"/>
    <w:rsid w:val="00BA4B30"/>
    <w:rsid w:val="00BB45EE"/>
    <w:rsid w:val="00BB4852"/>
    <w:rsid w:val="00BC2594"/>
    <w:rsid w:val="00BC2E9B"/>
    <w:rsid w:val="00BC6B3A"/>
    <w:rsid w:val="00BE4CBF"/>
    <w:rsid w:val="00BE4F5E"/>
    <w:rsid w:val="00BF5D02"/>
    <w:rsid w:val="00BF7173"/>
    <w:rsid w:val="00C14868"/>
    <w:rsid w:val="00C14B02"/>
    <w:rsid w:val="00C17967"/>
    <w:rsid w:val="00C20EF7"/>
    <w:rsid w:val="00C25254"/>
    <w:rsid w:val="00C30B02"/>
    <w:rsid w:val="00C32E16"/>
    <w:rsid w:val="00C33806"/>
    <w:rsid w:val="00C3779C"/>
    <w:rsid w:val="00C436BD"/>
    <w:rsid w:val="00C47414"/>
    <w:rsid w:val="00C51DAD"/>
    <w:rsid w:val="00C55BE5"/>
    <w:rsid w:val="00C6282F"/>
    <w:rsid w:val="00C67FF4"/>
    <w:rsid w:val="00C71637"/>
    <w:rsid w:val="00C746AB"/>
    <w:rsid w:val="00C76392"/>
    <w:rsid w:val="00C81D83"/>
    <w:rsid w:val="00C82B08"/>
    <w:rsid w:val="00C82E3A"/>
    <w:rsid w:val="00C830C5"/>
    <w:rsid w:val="00C84780"/>
    <w:rsid w:val="00C95A7A"/>
    <w:rsid w:val="00C965DB"/>
    <w:rsid w:val="00CA1CDC"/>
    <w:rsid w:val="00CA22C1"/>
    <w:rsid w:val="00CA32E3"/>
    <w:rsid w:val="00CA539C"/>
    <w:rsid w:val="00CB69A4"/>
    <w:rsid w:val="00CB6FC5"/>
    <w:rsid w:val="00CC1247"/>
    <w:rsid w:val="00CC27CC"/>
    <w:rsid w:val="00CC307A"/>
    <w:rsid w:val="00CC50B7"/>
    <w:rsid w:val="00CD02DD"/>
    <w:rsid w:val="00CD1231"/>
    <w:rsid w:val="00CD21E3"/>
    <w:rsid w:val="00CE186C"/>
    <w:rsid w:val="00CE46D8"/>
    <w:rsid w:val="00CE641A"/>
    <w:rsid w:val="00CE7847"/>
    <w:rsid w:val="00CF06A8"/>
    <w:rsid w:val="00CF0AE6"/>
    <w:rsid w:val="00CF2066"/>
    <w:rsid w:val="00CF6E8B"/>
    <w:rsid w:val="00CF6FC3"/>
    <w:rsid w:val="00CF70F6"/>
    <w:rsid w:val="00D0145F"/>
    <w:rsid w:val="00D026EA"/>
    <w:rsid w:val="00D02DEA"/>
    <w:rsid w:val="00D045D4"/>
    <w:rsid w:val="00D14E05"/>
    <w:rsid w:val="00D1573A"/>
    <w:rsid w:val="00D21D6A"/>
    <w:rsid w:val="00D242A0"/>
    <w:rsid w:val="00D272E2"/>
    <w:rsid w:val="00D276E7"/>
    <w:rsid w:val="00D31A25"/>
    <w:rsid w:val="00D423B4"/>
    <w:rsid w:val="00D4487E"/>
    <w:rsid w:val="00D4579E"/>
    <w:rsid w:val="00D478CF"/>
    <w:rsid w:val="00D54BD7"/>
    <w:rsid w:val="00D60F91"/>
    <w:rsid w:val="00D611F3"/>
    <w:rsid w:val="00D626EC"/>
    <w:rsid w:val="00D66F1F"/>
    <w:rsid w:val="00D67A1B"/>
    <w:rsid w:val="00D70580"/>
    <w:rsid w:val="00D73AF9"/>
    <w:rsid w:val="00D80717"/>
    <w:rsid w:val="00D81114"/>
    <w:rsid w:val="00D82083"/>
    <w:rsid w:val="00D85BDF"/>
    <w:rsid w:val="00D861B1"/>
    <w:rsid w:val="00D87097"/>
    <w:rsid w:val="00D910F7"/>
    <w:rsid w:val="00D93938"/>
    <w:rsid w:val="00D951B8"/>
    <w:rsid w:val="00D95506"/>
    <w:rsid w:val="00DA088E"/>
    <w:rsid w:val="00DA64E9"/>
    <w:rsid w:val="00DA69BB"/>
    <w:rsid w:val="00DA74D2"/>
    <w:rsid w:val="00DB60F9"/>
    <w:rsid w:val="00DC09AA"/>
    <w:rsid w:val="00DC24EA"/>
    <w:rsid w:val="00DC2B7B"/>
    <w:rsid w:val="00DC67C6"/>
    <w:rsid w:val="00DD6398"/>
    <w:rsid w:val="00DE0BBE"/>
    <w:rsid w:val="00DE2A02"/>
    <w:rsid w:val="00DE30D5"/>
    <w:rsid w:val="00DE6546"/>
    <w:rsid w:val="00DE7836"/>
    <w:rsid w:val="00DE7BCE"/>
    <w:rsid w:val="00DF1FA8"/>
    <w:rsid w:val="00DF6DDC"/>
    <w:rsid w:val="00E02398"/>
    <w:rsid w:val="00E049C1"/>
    <w:rsid w:val="00E2579E"/>
    <w:rsid w:val="00E271F1"/>
    <w:rsid w:val="00E3001E"/>
    <w:rsid w:val="00E35E1E"/>
    <w:rsid w:val="00E36357"/>
    <w:rsid w:val="00E374B9"/>
    <w:rsid w:val="00E43A8E"/>
    <w:rsid w:val="00E51D4E"/>
    <w:rsid w:val="00E526A4"/>
    <w:rsid w:val="00E52D57"/>
    <w:rsid w:val="00E57E27"/>
    <w:rsid w:val="00E6336F"/>
    <w:rsid w:val="00E677B1"/>
    <w:rsid w:val="00E72FD4"/>
    <w:rsid w:val="00E74A2E"/>
    <w:rsid w:val="00E803A4"/>
    <w:rsid w:val="00E805CD"/>
    <w:rsid w:val="00E80D57"/>
    <w:rsid w:val="00E815CB"/>
    <w:rsid w:val="00E83B60"/>
    <w:rsid w:val="00E86149"/>
    <w:rsid w:val="00E91671"/>
    <w:rsid w:val="00E918BF"/>
    <w:rsid w:val="00E92413"/>
    <w:rsid w:val="00E94887"/>
    <w:rsid w:val="00E97B53"/>
    <w:rsid w:val="00EA0D8E"/>
    <w:rsid w:val="00EA3A67"/>
    <w:rsid w:val="00EA3A8A"/>
    <w:rsid w:val="00EA4A17"/>
    <w:rsid w:val="00EB402B"/>
    <w:rsid w:val="00EB4AAB"/>
    <w:rsid w:val="00EB4AF5"/>
    <w:rsid w:val="00EB5037"/>
    <w:rsid w:val="00EC543B"/>
    <w:rsid w:val="00EC6507"/>
    <w:rsid w:val="00ED09B4"/>
    <w:rsid w:val="00ED3125"/>
    <w:rsid w:val="00ED4A01"/>
    <w:rsid w:val="00ED51EC"/>
    <w:rsid w:val="00ED6ABF"/>
    <w:rsid w:val="00EF787A"/>
    <w:rsid w:val="00F024D7"/>
    <w:rsid w:val="00F02721"/>
    <w:rsid w:val="00F155C5"/>
    <w:rsid w:val="00F15867"/>
    <w:rsid w:val="00F23546"/>
    <w:rsid w:val="00F23A1D"/>
    <w:rsid w:val="00F24481"/>
    <w:rsid w:val="00F25EA2"/>
    <w:rsid w:val="00F268B5"/>
    <w:rsid w:val="00F26CC0"/>
    <w:rsid w:val="00F32017"/>
    <w:rsid w:val="00F32E49"/>
    <w:rsid w:val="00F42DFD"/>
    <w:rsid w:val="00F47438"/>
    <w:rsid w:val="00F4746A"/>
    <w:rsid w:val="00F5300E"/>
    <w:rsid w:val="00F571E5"/>
    <w:rsid w:val="00F5722B"/>
    <w:rsid w:val="00F61984"/>
    <w:rsid w:val="00F61F4F"/>
    <w:rsid w:val="00F64574"/>
    <w:rsid w:val="00F7608E"/>
    <w:rsid w:val="00F77B6E"/>
    <w:rsid w:val="00F821BB"/>
    <w:rsid w:val="00F82EE9"/>
    <w:rsid w:val="00F83DAD"/>
    <w:rsid w:val="00F91974"/>
    <w:rsid w:val="00FA2EE0"/>
    <w:rsid w:val="00FA6303"/>
    <w:rsid w:val="00FA694A"/>
    <w:rsid w:val="00FB1159"/>
    <w:rsid w:val="00FB6F5D"/>
    <w:rsid w:val="00FB7EEB"/>
    <w:rsid w:val="00FC5DAA"/>
    <w:rsid w:val="00FD29DB"/>
    <w:rsid w:val="00FD75E9"/>
    <w:rsid w:val="00FE18C2"/>
    <w:rsid w:val="00FE5BA0"/>
    <w:rsid w:val="00FF796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962C"/>
  <w15:docId w15:val="{B8B8AF38-7941-4942-A2DC-92724044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1671"/>
    <w:pPr>
      <w:widowControl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E91671"/>
    <w:pPr>
      <w:keepNext/>
      <w:jc w:val="center"/>
      <w:outlineLvl w:val="0"/>
    </w:pPr>
    <w:rPr>
      <w:rFonts w:ascii="Cambria" w:hAnsi="Cambria"/>
      <w:b/>
      <w:bCs/>
      <w:kern w:val="32"/>
      <w:sz w:val="32"/>
      <w:szCs w:val="32"/>
    </w:rPr>
  </w:style>
  <w:style w:type="paragraph" w:styleId="Nadpis3">
    <w:name w:val="heading 3"/>
    <w:basedOn w:val="Normln"/>
    <w:next w:val="Normln"/>
    <w:link w:val="Nadpis3Char"/>
    <w:uiPriority w:val="99"/>
    <w:qFormat/>
    <w:rsid w:val="00E91671"/>
    <w:pPr>
      <w:keepNext/>
      <w:ind w:left="284" w:hanging="284"/>
      <w:jc w:val="center"/>
      <w:outlineLvl w:val="2"/>
    </w:pPr>
    <w:rPr>
      <w:rFonts w:ascii="Cambria" w:hAnsi="Cambria"/>
      <w:b/>
      <w:bCs/>
      <w:sz w:val="26"/>
      <w:szCs w:val="26"/>
    </w:rPr>
  </w:style>
  <w:style w:type="paragraph" w:styleId="Nadpis4">
    <w:name w:val="heading 4"/>
    <w:basedOn w:val="Normln"/>
    <w:next w:val="Normln"/>
    <w:link w:val="Nadpis4Char"/>
    <w:uiPriority w:val="99"/>
    <w:qFormat/>
    <w:rsid w:val="00E91671"/>
    <w:pPr>
      <w:keepNext/>
      <w:widowControl/>
      <w:jc w:val="center"/>
      <w:outlineLvl w:val="3"/>
    </w:pPr>
    <w:rPr>
      <w:rFonts w:ascii="Calibri" w:hAnsi="Calibri"/>
      <w:b/>
      <w:bCs/>
      <w:sz w:val="28"/>
      <w:szCs w:val="28"/>
    </w:rPr>
  </w:style>
  <w:style w:type="paragraph" w:styleId="Nadpis5">
    <w:name w:val="heading 5"/>
    <w:basedOn w:val="Normln"/>
    <w:next w:val="Normln"/>
    <w:link w:val="Nadpis5Char"/>
    <w:uiPriority w:val="99"/>
    <w:qFormat/>
    <w:rsid w:val="00E91671"/>
    <w:pPr>
      <w:keepNext/>
      <w:widowControl/>
      <w:ind w:left="284" w:hanging="284"/>
      <w:jc w:val="center"/>
      <w:outlineLvl w:val="4"/>
    </w:pPr>
    <w:rPr>
      <w:rFonts w:ascii="Calibri" w:hAnsi="Calibri"/>
      <w:b/>
      <w:bCs/>
      <w:i/>
      <w:iCs/>
      <w:sz w:val="26"/>
      <w:szCs w:val="26"/>
    </w:rPr>
  </w:style>
  <w:style w:type="paragraph" w:styleId="Nadpis7">
    <w:name w:val="heading 7"/>
    <w:basedOn w:val="Normln"/>
    <w:next w:val="Normln"/>
    <w:link w:val="Nadpis7Char"/>
    <w:uiPriority w:val="99"/>
    <w:qFormat/>
    <w:rsid w:val="00E91671"/>
    <w:pPr>
      <w:keepNext/>
      <w:widowControl/>
      <w:tabs>
        <w:tab w:val="left" w:pos="426"/>
        <w:tab w:val="left" w:pos="1985"/>
      </w:tabs>
      <w:outlineLvl w:val="6"/>
    </w:pPr>
    <w:rPr>
      <w:rFonts w:ascii="Calibri" w:hAnsi="Calibri"/>
      <w:sz w:val="24"/>
      <w:szCs w:val="24"/>
    </w:rPr>
  </w:style>
  <w:style w:type="paragraph" w:styleId="Nadpis9">
    <w:name w:val="heading 9"/>
    <w:basedOn w:val="Normln"/>
    <w:next w:val="Normln"/>
    <w:link w:val="Nadpis9Char"/>
    <w:uiPriority w:val="99"/>
    <w:qFormat/>
    <w:rsid w:val="00E91671"/>
    <w:pPr>
      <w:keepNext/>
      <w:widowControl/>
      <w:ind w:left="284" w:hanging="284"/>
      <w:jc w:val="center"/>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91671"/>
    <w:rPr>
      <w:rFonts w:ascii="Cambria" w:eastAsia="Times New Roman" w:hAnsi="Cambria" w:cs="Times New Roman"/>
      <w:b/>
      <w:bCs/>
      <w:kern w:val="32"/>
      <w:sz w:val="32"/>
      <w:szCs w:val="32"/>
    </w:rPr>
  </w:style>
  <w:style w:type="character" w:customStyle="1" w:styleId="Nadpis3Char">
    <w:name w:val="Nadpis 3 Char"/>
    <w:basedOn w:val="Standardnpsmoodstavce"/>
    <w:link w:val="Nadpis3"/>
    <w:uiPriority w:val="99"/>
    <w:rsid w:val="00E91671"/>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9"/>
    <w:rsid w:val="00E91671"/>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9"/>
    <w:rsid w:val="00E91671"/>
    <w:rPr>
      <w:rFonts w:ascii="Calibri" w:eastAsia="Times New Roman" w:hAnsi="Calibri" w:cs="Times New Roman"/>
      <w:b/>
      <w:bCs/>
      <w:i/>
      <w:iCs/>
      <w:sz w:val="26"/>
      <w:szCs w:val="26"/>
    </w:rPr>
  </w:style>
  <w:style w:type="character" w:customStyle="1" w:styleId="Nadpis7Char">
    <w:name w:val="Nadpis 7 Char"/>
    <w:basedOn w:val="Standardnpsmoodstavce"/>
    <w:link w:val="Nadpis7"/>
    <w:uiPriority w:val="99"/>
    <w:rsid w:val="00E91671"/>
    <w:rPr>
      <w:rFonts w:ascii="Calibri" w:eastAsia="Times New Roman" w:hAnsi="Calibri" w:cs="Times New Roman"/>
      <w:sz w:val="24"/>
      <w:szCs w:val="24"/>
    </w:rPr>
  </w:style>
  <w:style w:type="character" w:customStyle="1" w:styleId="Nadpis9Char">
    <w:name w:val="Nadpis 9 Char"/>
    <w:basedOn w:val="Standardnpsmoodstavce"/>
    <w:link w:val="Nadpis9"/>
    <w:uiPriority w:val="99"/>
    <w:rsid w:val="00E91671"/>
    <w:rPr>
      <w:rFonts w:ascii="Cambria" w:eastAsia="Times New Roman" w:hAnsi="Cambria" w:cs="Times New Roman"/>
      <w:sz w:val="20"/>
      <w:szCs w:val="20"/>
    </w:rPr>
  </w:style>
  <w:style w:type="paragraph" w:customStyle="1" w:styleId="smluvnitext">
    <w:name w:val="smluvni text"/>
    <w:basedOn w:val="Normln"/>
    <w:uiPriority w:val="99"/>
    <w:rsid w:val="00E91671"/>
    <w:pPr>
      <w:spacing w:after="240"/>
      <w:jc w:val="both"/>
    </w:pPr>
    <w:rPr>
      <w:sz w:val="24"/>
    </w:rPr>
  </w:style>
  <w:style w:type="paragraph" w:styleId="Nzev">
    <w:name w:val="Title"/>
    <w:basedOn w:val="Normln"/>
    <w:link w:val="NzevChar"/>
    <w:uiPriority w:val="99"/>
    <w:qFormat/>
    <w:rsid w:val="00E91671"/>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E91671"/>
    <w:rPr>
      <w:rFonts w:ascii="Cambria" w:eastAsia="Times New Roman" w:hAnsi="Cambria" w:cs="Times New Roman"/>
      <w:b/>
      <w:bCs/>
      <w:kern w:val="28"/>
      <w:sz w:val="32"/>
      <w:szCs w:val="32"/>
    </w:rPr>
  </w:style>
  <w:style w:type="paragraph" w:styleId="Zkladntextodsazen2">
    <w:name w:val="Body Text Indent 2"/>
    <w:basedOn w:val="Normln"/>
    <w:link w:val="Zkladntextodsazen2Char"/>
    <w:uiPriority w:val="99"/>
    <w:rsid w:val="00E91671"/>
    <w:pPr>
      <w:widowControl/>
      <w:ind w:left="567"/>
      <w:jc w:val="both"/>
    </w:pPr>
  </w:style>
  <w:style w:type="character" w:customStyle="1" w:styleId="Zkladntextodsazen2Char">
    <w:name w:val="Základní text odsazený 2 Char"/>
    <w:basedOn w:val="Standardnpsmoodstavce"/>
    <w:link w:val="Zkladntextodsazen2"/>
    <w:uiPriority w:val="99"/>
    <w:rsid w:val="00E91671"/>
    <w:rPr>
      <w:rFonts w:ascii="Times New Roman" w:eastAsia="Times New Roman" w:hAnsi="Times New Roman" w:cs="Times New Roman"/>
      <w:sz w:val="20"/>
      <w:szCs w:val="20"/>
    </w:rPr>
  </w:style>
  <w:style w:type="paragraph" w:styleId="Zkladntext">
    <w:name w:val="Body Text"/>
    <w:basedOn w:val="Normln"/>
    <w:link w:val="ZkladntextChar"/>
    <w:uiPriority w:val="99"/>
    <w:rsid w:val="00E91671"/>
    <w:pPr>
      <w:widowControl/>
      <w:tabs>
        <w:tab w:val="left" w:pos="1985"/>
      </w:tabs>
    </w:pPr>
  </w:style>
  <w:style w:type="character" w:customStyle="1" w:styleId="ZkladntextChar">
    <w:name w:val="Základní text Char"/>
    <w:basedOn w:val="Standardnpsmoodstavce"/>
    <w:link w:val="Zkladntext"/>
    <w:uiPriority w:val="99"/>
    <w:rsid w:val="00E91671"/>
    <w:rPr>
      <w:rFonts w:ascii="Times New Roman" w:eastAsia="Times New Roman" w:hAnsi="Times New Roman" w:cs="Times New Roman"/>
      <w:sz w:val="20"/>
      <w:szCs w:val="20"/>
    </w:rPr>
  </w:style>
  <w:style w:type="paragraph" w:styleId="Zkladntext-prvnodsazen">
    <w:name w:val="Body Text First Indent"/>
    <w:basedOn w:val="Zkladntext"/>
    <w:link w:val="Zkladntext-prvnodsazenChar"/>
    <w:uiPriority w:val="99"/>
    <w:rsid w:val="00E91671"/>
    <w:pPr>
      <w:tabs>
        <w:tab w:val="clear" w:pos="1985"/>
      </w:tabs>
      <w:spacing w:after="120"/>
      <w:ind w:firstLine="210"/>
    </w:pPr>
  </w:style>
  <w:style w:type="character" w:customStyle="1" w:styleId="Zkladntext-prvnodsazenChar">
    <w:name w:val="Základní text - první odsazený Char"/>
    <w:basedOn w:val="ZkladntextChar"/>
    <w:link w:val="Zkladntext-prvnodsazen"/>
    <w:uiPriority w:val="99"/>
    <w:rsid w:val="00E91671"/>
    <w:rPr>
      <w:rFonts w:ascii="Times New Roman" w:eastAsia="Times New Roman" w:hAnsi="Times New Roman" w:cs="Times New Roman"/>
      <w:sz w:val="20"/>
      <w:szCs w:val="20"/>
    </w:rPr>
  </w:style>
  <w:style w:type="paragraph" w:styleId="Zhlav">
    <w:name w:val="header"/>
    <w:basedOn w:val="Normln"/>
    <w:link w:val="ZhlavChar"/>
    <w:uiPriority w:val="99"/>
    <w:unhideWhenUsed/>
    <w:rsid w:val="00E91671"/>
    <w:pPr>
      <w:tabs>
        <w:tab w:val="center" w:pos="4536"/>
        <w:tab w:val="right" w:pos="9072"/>
      </w:tabs>
    </w:pPr>
  </w:style>
  <w:style w:type="character" w:customStyle="1" w:styleId="ZhlavChar">
    <w:name w:val="Záhlaví Char"/>
    <w:basedOn w:val="Standardnpsmoodstavce"/>
    <w:link w:val="Zhlav"/>
    <w:uiPriority w:val="99"/>
    <w:rsid w:val="00E9167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91671"/>
    <w:pPr>
      <w:tabs>
        <w:tab w:val="center" w:pos="4536"/>
        <w:tab w:val="right" w:pos="9072"/>
      </w:tabs>
    </w:pPr>
  </w:style>
  <w:style w:type="character" w:customStyle="1" w:styleId="ZpatChar">
    <w:name w:val="Zápatí Char"/>
    <w:basedOn w:val="Standardnpsmoodstavce"/>
    <w:link w:val="Zpat"/>
    <w:uiPriority w:val="99"/>
    <w:rsid w:val="00E91671"/>
    <w:rPr>
      <w:rFonts w:ascii="Times New Roman" w:eastAsia="Times New Roman" w:hAnsi="Times New Roman" w:cs="Times New Roman"/>
      <w:sz w:val="20"/>
      <w:szCs w:val="20"/>
      <w:lang w:eastAsia="cs-CZ"/>
    </w:rPr>
  </w:style>
  <w:style w:type="paragraph" w:styleId="Odstavecseseznamem">
    <w:name w:val="List Paragraph"/>
    <w:aliases w:val="Datum_,Conclusion de partie,Nad,Odstavec cíl se seznamem,Odstavec se seznamem5,List Paragraph,Odstavec_muj,Odrážky,_Odstavec se seznamem,Odstavec_muj1,Odstavec_muj2,Odstavec_muj3,Nad1,Odstavec_muj4,Nad2,List Paragraph2,Odstavec_muj5"/>
    <w:basedOn w:val="Normln"/>
    <w:link w:val="OdstavecseseznamemChar"/>
    <w:uiPriority w:val="1"/>
    <w:qFormat/>
    <w:rsid w:val="00E91671"/>
    <w:pPr>
      <w:ind w:left="720"/>
      <w:contextualSpacing/>
    </w:pPr>
  </w:style>
  <w:style w:type="character" w:customStyle="1" w:styleId="OdstavecseseznamemChar">
    <w:name w:val="Odstavec se seznamem Char"/>
    <w:aliases w:val="Datum_ Char,Conclusion de partie Char,Nad Char,Odstavec cíl se seznamem Char,Odstavec se seznamem5 Char,List Paragraph Char,Odstavec_muj Char,Odrážky Char,_Odstavec se seznamem Char,Odstavec_muj1 Char,Odstavec_muj2 Char"/>
    <w:link w:val="Odstavecseseznamem"/>
    <w:uiPriority w:val="1"/>
    <w:locked/>
    <w:rsid w:val="00E91671"/>
    <w:rPr>
      <w:rFonts w:ascii="Times New Roman" w:eastAsia="Times New Roman" w:hAnsi="Times New Roman" w:cs="Times New Roman"/>
      <w:sz w:val="20"/>
      <w:szCs w:val="20"/>
      <w:lang w:eastAsia="cs-CZ"/>
    </w:rPr>
  </w:style>
  <w:style w:type="character" w:styleId="Odkaznakoment">
    <w:name w:val="annotation reference"/>
    <w:basedOn w:val="Standardnpsmoodstavce"/>
    <w:unhideWhenUsed/>
    <w:rsid w:val="00E91671"/>
    <w:rPr>
      <w:sz w:val="16"/>
      <w:szCs w:val="16"/>
    </w:rPr>
  </w:style>
  <w:style w:type="paragraph" w:styleId="Textkomente">
    <w:name w:val="annotation text"/>
    <w:basedOn w:val="Normln"/>
    <w:link w:val="TextkomenteChar"/>
    <w:uiPriority w:val="99"/>
    <w:unhideWhenUsed/>
    <w:rsid w:val="00E91671"/>
  </w:style>
  <w:style w:type="character" w:customStyle="1" w:styleId="TextkomenteChar">
    <w:name w:val="Text komentáře Char"/>
    <w:basedOn w:val="Standardnpsmoodstavce"/>
    <w:link w:val="Textkomente"/>
    <w:uiPriority w:val="99"/>
    <w:rsid w:val="00E9167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1671"/>
    <w:rPr>
      <w:b/>
      <w:bCs/>
    </w:rPr>
  </w:style>
  <w:style w:type="character" w:customStyle="1" w:styleId="PedmtkomenteChar">
    <w:name w:val="Předmět komentáře Char"/>
    <w:basedOn w:val="TextkomenteChar"/>
    <w:link w:val="Pedmtkomente"/>
    <w:uiPriority w:val="99"/>
    <w:semiHidden/>
    <w:rsid w:val="00E9167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9167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1671"/>
    <w:rPr>
      <w:rFonts w:ascii="Segoe UI" w:eastAsia="Times New Roman" w:hAnsi="Segoe UI" w:cs="Segoe UI"/>
      <w:sz w:val="18"/>
      <w:szCs w:val="18"/>
      <w:lang w:eastAsia="cs-CZ"/>
    </w:rPr>
  </w:style>
  <w:style w:type="paragraph" w:styleId="Revize">
    <w:name w:val="Revision"/>
    <w:hidden/>
    <w:uiPriority w:val="99"/>
    <w:semiHidden/>
    <w:rsid w:val="00B174C8"/>
    <w:pPr>
      <w:spacing w:after="0" w:line="240" w:lineRule="auto"/>
    </w:pPr>
    <w:rPr>
      <w:rFonts w:ascii="Times New Roman" w:eastAsia="Times New Roman" w:hAnsi="Times New Roman" w:cs="Times New Roman"/>
      <w:sz w:val="20"/>
      <w:szCs w:val="20"/>
      <w:lang w:eastAsia="cs-CZ"/>
    </w:rPr>
  </w:style>
  <w:style w:type="paragraph" w:customStyle="1" w:styleId="2odrka">
    <w:name w:val="2. odrážka"/>
    <w:basedOn w:val="Zkladntext"/>
    <w:link w:val="2odrkaChar"/>
    <w:qFormat/>
    <w:rsid w:val="002770C2"/>
    <w:pPr>
      <w:numPr>
        <w:numId w:val="3"/>
      </w:numPr>
      <w:tabs>
        <w:tab w:val="clear" w:pos="1985"/>
        <w:tab w:val="left" w:pos="567"/>
        <w:tab w:val="left" w:pos="851"/>
        <w:tab w:val="left" w:pos="1134"/>
      </w:tabs>
      <w:ind w:left="1135" w:hanging="284"/>
      <w:jc w:val="both"/>
    </w:pPr>
    <w:rPr>
      <w:sz w:val="24"/>
      <w:szCs w:val="24"/>
    </w:rPr>
  </w:style>
  <w:style w:type="character" w:customStyle="1" w:styleId="2odrkaChar">
    <w:name w:val="2. odrážka Char"/>
    <w:basedOn w:val="ZkladntextChar"/>
    <w:link w:val="2odrka"/>
    <w:rsid w:val="002770C2"/>
    <w:rPr>
      <w:rFonts w:ascii="Times New Roman" w:eastAsia="Times New Roman" w:hAnsi="Times New Roman" w:cs="Times New Roman"/>
      <w:sz w:val="24"/>
      <w:szCs w:val="24"/>
      <w:lang w:eastAsia="cs-CZ"/>
    </w:rPr>
  </w:style>
  <w:style w:type="table" w:styleId="Mkatabulky">
    <w:name w:val="Table Grid"/>
    <w:basedOn w:val="Normlntabulka"/>
    <w:uiPriority w:val="59"/>
    <w:rsid w:val="005B6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642D58"/>
    <w:pPr>
      <w:spacing w:after="120"/>
      <w:ind w:left="283"/>
    </w:pPr>
  </w:style>
  <w:style w:type="character" w:customStyle="1" w:styleId="ZkladntextodsazenChar">
    <w:name w:val="Základní text odsazený Char"/>
    <w:basedOn w:val="Standardnpsmoodstavce"/>
    <w:link w:val="Zkladntextodsazen"/>
    <w:uiPriority w:val="99"/>
    <w:semiHidden/>
    <w:rsid w:val="00642D58"/>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642D58"/>
    <w:rPr>
      <w:color w:val="0563C1" w:themeColor="hyperlink"/>
      <w:u w:val="single"/>
    </w:rPr>
  </w:style>
  <w:style w:type="paragraph" w:customStyle="1" w:styleId="Default">
    <w:name w:val="Default"/>
    <w:rsid w:val="00261597"/>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aliases w:val="Zvýrazněný bez mezer,text"/>
    <w:link w:val="BezmezerChar"/>
    <w:uiPriority w:val="1"/>
    <w:qFormat/>
    <w:rsid w:val="00382503"/>
    <w:pPr>
      <w:spacing w:after="0" w:line="240" w:lineRule="auto"/>
    </w:pPr>
  </w:style>
  <w:style w:type="character" w:customStyle="1" w:styleId="BezmezerChar">
    <w:name w:val="Bez mezer Char"/>
    <w:aliases w:val="Zvýrazněný bez mezer Char,text Char"/>
    <w:link w:val="Bezmezer"/>
    <w:uiPriority w:val="1"/>
    <w:rsid w:val="00382503"/>
  </w:style>
  <w:style w:type="character" w:customStyle="1" w:styleId="dn">
    <w:name w:val="Žádný"/>
    <w:rsid w:val="009E6B25"/>
  </w:style>
  <w:style w:type="character" w:customStyle="1" w:styleId="Hyperlink1">
    <w:name w:val="Hyperlink.1"/>
    <w:rsid w:val="009E6B25"/>
    <w:rPr>
      <w:sz w:val="20"/>
      <w:szCs w:val="20"/>
    </w:rPr>
  </w:style>
  <w:style w:type="paragraph" w:customStyle="1" w:styleId="TextA">
    <w:name w:val="Text A"/>
    <w:rsid w:val="007253B1"/>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cs-CZ" w:bidi="he-IL"/>
    </w:rPr>
  </w:style>
  <w:style w:type="paragraph" w:customStyle="1" w:styleId="odstavce">
    <w:name w:val="odstavce"/>
    <w:basedOn w:val="Normln"/>
    <w:link w:val="odstavceChar"/>
    <w:qFormat/>
    <w:rsid w:val="00855DDE"/>
    <w:pPr>
      <w:widowControl/>
      <w:numPr>
        <w:numId w:val="16"/>
      </w:numPr>
      <w:tabs>
        <w:tab w:val="left" w:pos="357"/>
      </w:tabs>
      <w:spacing w:before="120" w:after="120"/>
      <w:jc w:val="both"/>
    </w:pPr>
    <w:rPr>
      <w:sz w:val="24"/>
    </w:rPr>
  </w:style>
  <w:style w:type="character" w:customStyle="1" w:styleId="odstavceChar">
    <w:name w:val="odstavce Char"/>
    <w:link w:val="odstavce"/>
    <w:rsid w:val="00855DDE"/>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937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36">
      <w:bodyDiv w:val="1"/>
      <w:marLeft w:val="0"/>
      <w:marRight w:val="0"/>
      <w:marTop w:val="0"/>
      <w:marBottom w:val="0"/>
      <w:divBdr>
        <w:top w:val="none" w:sz="0" w:space="0" w:color="auto"/>
        <w:left w:val="none" w:sz="0" w:space="0" w:color="auto"/>
        <w:bottom w:val="none" w:sz="0" w:space="0" w:color="auto"/>
        <w:right w:val="none" w:sz="0" w:space="0" w:color="auto"/>
      </w:divBdr>
    </w:div>
    <w:div w:id="230384095">
      <w:bodyDiv w:val="1"/>
      <w:marLeft w:val="0"/>
      <w:marRight w:val="0"/>
      <w:marTop w:val="0"/>
      <w:marBottom w:val="0"/>
      <w:divBdr>
        <w:top w:val="none" w:sz="0" w:space="0" w:color="auto"/>
        <w:left w:val="none" w:sz="0" w:space="0" w:color="auto"/>
        <w:bottom w:val="none" w:sz="0" w:space="0" w:color="auto"/>
        <w:right w:val="none" w:sz="0" w:space="0" w:color="auto"/>
      </w:divBdr>
    </w:div>
    <w:div w:id="1093475121">
      <w:bodyDiv w:val="1"/>
      <w:marLeft w:val="0"/>
      <w:marRight w:val="0"/>
      <w:marTop w:val="0"/>
      <w:marBottom w:val="0"/>
      <w:divBdr>
        <w:top w:val="none" w:sz="0" w:space="0" w:color="auto"/>
        <w:left w:val="none" w:sz="0" w:space="0" w:color="auto"/>
        <w:bottom w:val="none" w:sz="0" w:space="0" w:color="auto"/>
        <w:right w:val="none" w:sz="0" w:space="0" w:color="auto"/>
      </w:divBdr>
    </w:div>
    <w:div w:id="1264269418">
      <w:bodyDiv w:val="1"/>
      <w:marLeft w:val="0"/>
      <w:marRight w:val="0"/>
      <w:marTop w:val="0"/>
      <w:marBottom w:val="0"/>
      <w:divBdr>
        <w:top w:val="none" w:sz="0" w:space="0" w:color="auto"/>
        <w:left w:val="none" w:sz="0" w:space="0" w:color="auto"/>
        <w:bottom w:val="none" w:sz="0" w:space="0" w:color="auto"/>
        <w:right w:val="none" w:sz="0" w:space="0" w:color="auto"/>
      </w:divBdr>
    </w:div>
    <w:div w:id="1352146418">
      <w:bodyDiv w:val="1"/>
      <w:marLeft w:val="0"/>
      <w:marRight w:val="0"/>
      <w:marTop w:val="0"/>
      <w:marBottom w:val="0"/>
      <w:divBdr>
        <w:top w:val="none" w:sz="0" w:space="0" w:color="auto"/>
        <w:left w:val="none" w:sz="0" w:space="0" w:color="auto"/>
        <w:bottom w:val="none" w:sz="0" w:space="0" w:color="auto"/>
        <w:right w:val="none" w:sz="0" w:space="0" w:color="auto"/>
      </w:divBdr>
    </w:div>
    <w:div w:id="15060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eb.cz" TargetMode="External"/><Relationship Id="rId4" Type="http://schemas.openxmlformats.org/officeDocument/2006/relationships/settings" Target="settings.xml"/><Relationship Id="rId9" Type="http://schemas.openxmlformats.org/officeDocument/2006/relationships/hyperlink" Target="mailto:podatelna@cheb.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4FFC-6E01-44BC-8EE7-3ABAE245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6720</Words>
  <Characters>39650</Characters>
  <Application>Microsoft Office Word</Application>
  <DocSecurity>8</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Beránková</dc:creator>
  <cp:lastModifiedBy>Gyepešová Veronika, Mgr.</cp:lastModifiedBy>
  <cp:revision>6</cp:revision>
  <cp:lastPrinted>2022-08-16T10:13:00Z</cp:lastPrinted>
  <dcterms:created xsi:type="dcterms:W3CDTF">2026-03-02T14:22:00Z</dcterms:created>
  <dcterms:modified xsi:type="dcterms:W3CDTF">2026-03-09T06:32:00Z</dcterms:modified>
</cp:coreProperties>
</file>