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DD33AC" w14:textId="77777777" w:rsidR="002570E4" w:rsidRDefault="002570E4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14:paraId="651455DA" w14:textId="77777777" w:rsidR="00A41DB1" w:rsidRPr="009C5A35" w:rsidRDefault="00DB4AC7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5A35">
        <w:rPr>
          <w:rFonts w:ascii="Times New Roman" w:hAnsi="Times New Roman"/>
          <w:b/>
          <w:spacing w:val="60"/>
          <w:sz w:val="28"/>
          <w:szCs w:val="28"/>
        </w:rPr>
        <w:t>PŘÍKAZ</w:t>
      </w:r>
      <w:r w:rsidR="00A41DB1" w:rsidRPr="009C5A35">
        <w:rPr>
          <w:rFonts w:ascii="Times New Roman" w:hAnsi="Times New Roman"/>
          <w:b/>
          <w:spacing w:val="60"/>
          <w:sz w:val="28"/>
          <w:szCs w:val="28"/>
        </w:rPr>
        <w:t>NÍ</w:t>
      </w:r>
      <w:r w:rsidR="0093356F" w:rsidRPr="009C5A35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  <w:r w:rsidR="00A41DB1" w:rsidRPr="009C5A35">
        <w:rPr>
          <w:rFonts w:ascii="Times New Roman" w:hAnsi="Times New Roman"/>
          <w:b/>
          <w:spacing w:val="60"/>
          <w:sz w:val="28"/>
          <w:szCs w:val="28"/>
        </w:rPr>
        <w:t>SMLOUVA</w:t>
      </w:r>
      <w:r w:rsidR="0093356F" w:rsidRPr="009C5A35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</w:p>
    <w:p w14:paraId="582E7C83" w14:textId="77777777" w:rsidR="00D164B4" w:rsidRPr="009C5A35" w:rsidRDefault="00D164B4" w:rsidP="00D164B4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z w:val="22"/>
          <w:szCs w:val="22"/>
        </w:rPr>
      </w:pPr>
      <w:bookmarkStart w:id="0" w:name="_Hlk194046008"/>
      <w:r w:rsidRPr="009C5A35">
        <w:rPr>
          <w:rFonts w:ascii="Times New Roman" w:hAnsi="Times New Roman"/>
          <w:sz w:val="22"/>
          <w:szCs w:val="22"/>
        </w:rPr>
        <w:t>na výkon</w:t>
      </w:r>
      <w:r w:rsidR="00521CC3">
        <w:rPr>
          <w:rFonts w:ascii="Times New Roman" w:hAnsi="Times New Roman"/>
          <w:sz w:val="22"/>
          <w:szCs w:val="22"/>
        </w:rPr>
        <w:t xml:space="preserve"> konzultačních</w:t>
      </w:r>
      <w:r w:rsidR="00D95F7B" w:rsidRPr="009C5A35">
        <w:rPr>
          <w:rFonts w:ascii="Times New Roman" w:hAnsi="Times New Roman"/>
          <w:sz w:val="22"/>
          <w:szCs w:val="22"/>
        </w:rPr>
        <w:t xml:space="preserve"> činností</w:t>
      </w:r>
    </w:p>
    <w:bookmarkEnd w:id="0"/>
    <w:p w14:paraId="0A6B9226" w14:textId="77777777" w:rsidR="00E41A54" w:rsidRDefault="00D164B4" w:rsidP="00106DD1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sz w:val="22"/>
          <w:szCs w:val="22"/>
        </w:rPr>
      </w:pPr>
      <w:r w:rsidRPr="009C5A35">
        <w:rPr>
          <w:rFonts w:ascii="Times New Roman" w:hAnsi="Times New Roman"/>
          <w:sz w:val="22"/>
          <w:szCs w:val="22"/>
        </w:rPr>
        <w:t>uzavřená podle § 2430 a násl. zákona č. 89/2012 Sb., občanský zákoník, ve</w:t>
      </w:r>
      <w:r w:rsidR="00814CBA" w:rsidRPr="009C5A35">
        <w:rPr>
          <w:rFonts w:ascii="Times New Roman" w:hAnsi="Times New Roman"/>
          <w:sz w:val="22"/>
          <w:szCs w:val="22"/>
        </w:rPr>
        <w:t xml:space="preserve"> znění pozdějších předpisů</w:t>
      </w:r>
      <w:r w:rsidR="00F32866">
        <w:rPr>
          <w:rFonts w:ascii="Times New Roman" w:hAnsi="Times New Roman"/>
          <w:sz w:val="22"/>
          <w:szCs w:val="22"/>
        </w:rPr>
        <w:t>,</w:t>
      </w:r>
      <w:r w:rsidR="00814CBA" w:rsidRPr="009C5A35">
        <w:rPr>
          <w:rFonts w:ascii="Times New Roman" w:hAnsi="Times New Roman"/>
          <w:sz w:val="22"/>
          <w:szCs w:val="22"/>
        </w:rPr>
        <w:t xml:space="preserve"> mezi</w:t>
      </w:r>
    </w:p>
    <w:p w14:paraId="5BD26623" w14:textId="77777777" w:rsidR="00106DD1" w:rsidRPr="009C5A35" w:rsidRDefault="00106DD1" w:rsidP="00106DD1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</w:rPr>
      </w:pPr>
    </w:p>
    <w:p w14:paraId="31A53E9B" w14:textId="77777777" w:rsidR="00814CBA" w:rsidRPr="009C5A35" w:rsidRDefault="00814CBA" w:rsidP="00814CBA">
      <w:pPr>
        <w:numPr>
          <w:ilvl w:val="0"/>
          <w:numId w:val="0"/>
        </w:numPr>
        <w:spacing w:after="60"/>
        <w:ind w:left="720" w:hanging="432"/>
        <w:rPr>
          <w:rFonts w:ascii="Times New Roman" w:hAnsi="Times New Roman"/>
          <w:b/>
        </w:rPr>
      </w:pPr>
      <w:r w:rsidRPr="009C5A35">
        <w:rPr>
          <w:rFonts w:ascii="Times New Roman" w:hAnsi="Times New Roman"/>
          <w:b/>
        </w:rPr>
        <w:t>smluvními stranami</w:t>
      </w:r>
    </w:p>
    <w:p w14:paraId="2B5F9DBF" w14:textId="77777777" w:rsidR="00814CBA" w:rsidRPr="00BF4DBE" w:rsidRDefault="00814CBA" w:rsidP="003F6ADC">
      <w:pPr>
        <w:numPr>
          <w:ilvl w:val="0"/>
          <w:numId w:val="0"/>
        </w:numPr>
        <w:tabs>
          <w:tab w:val="left" w:pos="2835"/>
        </w:tabs>
        <w:ind w:left="289"/>
        <w:rPr>
          <w:rFonts w:ascii="Times New Roman" w:hAnsi="Times New Roman"/>
        </w:rPr>
      </w:pPr>
      <w:r w:rsidRPr="0084408D">
        <w:rPr>
          <w:rFonts w:ascii="Times New Roman" w:hAnsi="Times New Roman"/>
          <w:b/>
          <w:bCs/>
        </w:rPr>
        <w:t>Příkazce:</w:t>
      </w:r>
      <w:r w:rsidRPr="0084408D">
        <w:rPr>
          <w:rFonts w:ascii="Times New Roman" w:hAnsi="Times New Roman"/>
        </w:rPr>
        <w:t xml:space="preserve"> </w:t>
      </w:r>
      <w:r w:rsidRPr="0084408D">
        <w:rPr>
          <w:rFonts w:ascii="Times New Roman" w:hAnsi="Times New Roman"/>
        </w:rPr>
        <w:tab/>
      </w:r>
      <w:bookmarkStart w:id="1" w:name="mandant_nazev"/>
      <w:r w:rsidR="0084408D" w:rsidRPr="0084408D">
        <w:rPr>
          <w:rFonts w:ascii="Times New Roman" w:hAnsi="Times New Roman"/>
          <w:b/>
        </w:rPr>
        <w:t>město Cheb</w:t>
      </w:r>
      <w:bookmarkEnd w:id="1"/>
      <w:r w:rsidRPr="0084408D">
        <w:rPr>
          <w:rFonts w:ascii="Times New Roman" w:hAnsi="Times New Roman"/>
        </w:rPr>
        <w:br/>
        <w:t>se sídlem:</w:t>
      </w:r>
      <w:r w:rsidRPr="0084408D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ab/>
        <w:t xml:space="preserve">náměstí Krále Jiřího z Poděbrad </w:t>
      </w:r>
      <w:r w:rsidR="00041193">
        <w:rPr>
          <w:rFonts w:ascii="Times New Roman" w:hAnsi="Times New Roman"/>
        </w:rPr>
        <w:t>1/</w:t>
      </w:r>
      <w:r w:rsidRPr="0084408D">
        <w:rPr>
          <w:rFonts w:ascii="Times New Roman" w:hAnsi="Times New Roman"/>
        </w:rPr>
        <w:t xml:space="preserve">14, 350 </w:t>
      </w:r>
      <w:r w:rsidR="00FC09AA">
        <w:rPr>
          <w:rFonts w:ascii="Times New Roman" w:hAnsi="Times New Roman"/>
        </w:rPr>
        <w:t>20</w:t>
      </w:r>
      <w:r w:rsidR="00FC09AA" w:rsidRPr="0084408D">
        <w:rPr>
          <w:rFonts w:ascii="Times New Roman" w:hAnsi="Times New Roman"/>
        </w:rPr>
        <w:t xml:space="preserve"> </w:t>
      </w:r>
      <w:r w:rsidRPr="0084408D">
        <w:rPr>
          <w:rFonts w:ascii="Times New Roman" w:hAnsi="Times New Roman"/>
        </w:rPr>
        <w:t>Cheb</w:t>
      </w:r>
      <w:r w:rsidRPr="0084408D">
        <w:rPr>
          <w:rFonts w:ascii="Times New Roman" w:hAnsi="Times New Roman"/>
        </w:rPr>
        <w:br/>
        <w:t xml:space="preserve">IČO: </w:t>
      </w:r>
      <w:r w:rsidRPr="0084408D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ab/>
      </w:r>
      <w:r w:rsidR="00106DD1" w:rsidRPr="00BF4DBE">
        <w:rPr>
          <w:rFonts w:ascii="Times New Roman" w:hAnsi="Times New Roman"/>
        </w:rPr>
        <w:t>00253979</w:t>
      </w:r>
      <w:r w:rsidRPr="00BF4DBE">
        <w:rPr>
          <w:rFonts w:ascii="Times New Roman" w:hAnsi="Times New Roman"/>
        </w:rPr>
        <w:br/>
        <w:t xml:space="preserve">DIČ: </w:t>
      </w:r>
      <w:r w:rsidRPr="00BF4DBE">
        <w:rPr>
          <w:rFonts w:ascii="Times New Roman" w:hAnsi="Times New Roman"/>
        </w:rPr>
        <w:tab/>
      </w:r>
      <w:r w:rsidRPr="00BF4DBE">
        <w:rPr>
          <w:rFonts w:ascii="Times New Roman" w:hAnsi="Times New Roman"/>
        </w:rPr>
        <w:tab/>
      </w:r>
      <w:r w:rsidR="00106DD1" w:rsidRPr="00BF4DBE">
        <w:rPr>
          <w:rFonts w:ascii="Times New Roman" w:hAnsi="Times New Roman"/>
        </w:rPr>
        <w:t>CZ00253979</w:t>
      </w:r>
    </w:p>
    <w:p w14:paraId="0E336F46" w14:textId="77777777" w:rsidR="00814CBA" w:rsidRPr="003F6ADC" w:rsidRDefault="0084408D" w:rsidP="003F6ADC">
      <w:pPr>
        <w:numPr>
          <w:ilvl w:val="0"/>
          <w:numId w:val="0"/>
        </w:numPr>
        <w:ind w:left="289"/>
        <w:rPr>
          <w:rFonts w:ascii="Times New Roman" w:hAnsi="Times New Roman"/>
        </w:rPr>
      </w:pPr>
      <w:r w:rsidRPr="00407524">
        <w:rPr>
          <w:rFonts w:ascii="Times New Roman" w:hAnsi="Times New Roman"/>
        </w:rPr>
        <w:t xml:space="preserve">bank. spojení: </w:t>
      </w:r>
      <w:r w:rsidRPr="00407524">
        <w:rPr>
          <w:rFonts w:ascii="Times New Roman" w:hAnsi="Times New Roman"/>
        </w:rPr>
        <w:tab/>
      </w:r>
      <w:r w:rsidRPr="00407524">
        <w:rPr>
          <w:rFonts w:ascii="Times New Roman" w:hAnsi="Times New Roman"/>
        </w:rPr>
        <w:tab/>
        <w:t>KB a.s., pobočka</w:t>
      </w:r>
      <w:r w:rsidRPr="0084408D">
        <w:rPr>
          <w:rFonts w:ascii="Times New Roman" w:hAnsi="Times New Roman"/>
        </w:rPr>
        <w:t xml:space="preserve"> Cheb</w:t>
      </w:r>
      <w:r w:rsidRPr="0084408D">
        <w:rPr>
          <w:rFonts w:ascii="Times New Roman" w:hAnsi="Times New Roman"/>
        </w:rPr>
        <w:br/>
        <w:t xml:space="preserve">č. účtu: </w:t>
      </w:r>
      <w:r w:rsidRPr="0084408D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>528331/0100</w:t>
      </w:r>
      <w:r w:rsidRPr="0084408D">
        <w:rPr>
          <w:rFonts w:ascii="Times New Roman" w:hAnsi="Times New Roman"/>
        </w:rPr>
        <w:br/>
      </w:r>
      <w:r w:rsidRPr="003F6ADC">
        <w:rPr>
          <w:rFonts w:ascii="Times New Roman" w:hAnsi="Times New Roman"/>
        </w:rPr>
        <w:t>zastoupené:</w:t>
      </w:r>
      <w:r w:rsidRPr="003F6ADC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="00B82A9B">
        <w:rPr>
          <w:rFonts w:ascii="Times New Roman" w:hAnsi="Times New Roman"/>
        </w:rPr>
        <w:t>Ing. Janem Vrbou</w:t>
      </w:r>
      <w:r w:rsidRPr="003F6ADC">
        <w:rPr>
          <w:rFonts w:ascii="Times New Roman" w:hAnsi="Times New Roman"/>
        </w:rPr>
        <w:t>, starostou</w:t>
      </w:r>
      <w:r w:rsidR="00814CBA" w:rsidRPr="003F6ADC">
        <w:rPr>
          <w:rFonts w:ascii="Times New Roman" w:hAnsi="Times New Roman"/>
        </w:rPr>
        <w:t xml:space="preserve"> </w:t>
      </w:r>
    </w:p>
    <w:p w14:paraId="66407D76" w14:textId="77777777" w:rsidR="00814CBA" w:rsidRPr="003F6ADC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(dále jen „</w:t>
      </w:r>
      <w:r w:rsidRPr="00264839">
        <w:rPr>
          <w:rFonts w:ascii="Times New Roman" w:hAnsi="Times New Roman"/>
          <w:i/>
        </w:rPr>
        <w:t>příkazce</w:t>
      </w:r>
      <w:r w:rsidRPr="003F6ADC">
        <w:rPr>
          <w:rFonts w:ascii="Times New Roman" w:hAnsi="Times New Roman"/>
        </w:rPr>
        <w:t>“)</w:t>
      </w:r>
    </w:p>
    <w:p w14:paraId="5319F813" w14:textId="77777777" w:rsidR="00814CBA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264ED36F" w14:textId="77777777" w:rsidR="00133A71" w:rsidRPr="00F57627" w:rsidRDefault="00133A71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F57627">
        <w:rPr>
          <w:rFonts w:ascii="Times New Roman" w:hAnsi="Times New Roman"/>
        </w:rPr>
        <w:t>a</w:t>
      </w:r>
    </w:p>
    <w:p w14:paraId="39121DB2" w14:textId="77777777" w:rsidR="00814CBA" w:rsidRPr="00F57627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0709FD60" w14:textId="77777777" w:rsidR="00EC48F2" w:rsidRPr="00F57627" w:rsidRDefault="00EC48F2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2549F8D5" w14:textId="77777777" w:rsidR="00A0753F" w:rsidRPr="00A0753F" w:rsidRDefault="00CD2E8E" w:rsidP="00A0753F">
      <w:pPr>
        <w:widowControl/>
        <w:numPr>
          <w:ilvl w:val="0"/>
          <w:numId w:val="0"/>
        </w:numPr>
        <w:suppressAutoHyphens w:val="0"/>
        <w:spacing w:line="280" w:lineRule="exact"/>
        <w:ind w:firstLine="289"/>
        <w:jc w:val="left"/>
        <w:rPr>
          <w:rFonts w:ascii="Times New Roman" w:hAnsi="Times New Roman"/>
          <w:b/>
          <w:bCs/>
        </w:rPr>
      </w:pPr>
      <w:r w:rsidRPr="00A0753F">
        <w:rPr>
          <w:rFonts w:ascii="Times New Roman" w:hAnsi="Times New Roman"/>
          <w:b/>
          <w:bCs/>
        </w:rPr>
        <w:t xml:space="preserve">Příkazník: </w:t>
      </w:r>
      <w:r w:rsidRPr="00A0753F">
        <w:rPr>
          <w:rFonts w:ascii="Times New Roman" w:hAnsi="Times New Roman"/>
          <w:b/>
          <w:bCs/>
        </w:rPr>
        <w:tab/>
      </w:r>
      <w:r w:rsidR="00A0753F" w:rsidRPr="00A0753F">
        <w:rPr>
          <w:rFonts w:ascii="Times New Roman" w:hAnsi="Times New Roman"/>
          <w:b/>
          <w:bCs/>
        </w:rPr>
        <w:tab/>
      </w:r>
      <w:permStart w:id="1487940469" w:edGrp="everyone"/>
      <w:r w:rsidR="00A0753F" w:rsidRPr="00A0753F">
        <w:rPr>
          <w:rFonts w:ascii="Times New Roman" w:hAnsi="Times New Roman"/>
          <w:b/>
          <w:bCs/>
          <w:highlight w:val="yellow"/>
        </w:rPr>
        <w:t>XXX</w:t>
      </w:r>
      <w:permEnd w:id="1487940469"/>
    </w:p>
    <w:p w14:paraId="21DBDC9F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Sídlo: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629018368" w:edGrp="everyone"/>
      <w:r w:rsidRPr="00A0753F">
        <w:rPr>
          <w:rFonts w:ascii="Times New Roman" w:hAnsi="Times New Roman"/>
          <w:highlight w:val="yellow"/>
        </w:rPr>
        <w:t>XXX</w:t>
      </w:r>
      <w:permEnd w:id="629018368"/>
    </w:p>
    <w:p w14:paraId="0AAB800E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 xml:space="preserve">společnost zapsaná v OR, vedeném u </w:t>
      </w:r>
      <w:permStart w:id="1576028220" w:edGrp="everyone"/>
      <w:proofErr w:type="spellStart"/>
      <w:r w:rsidRPr="00A0753F">
        <w:rPr>
          <w:rFonts w:ascii="Times New Roman" w:hAnsi="Times New Roman"/>
          <w:highlight w:val="yellow"/>
        </w:rPr>
        <w:t>xxx</w:t>
      </w:r>
      <w:permEnd w:id="1576028220"/>
      <w:proofErr w:type="spellEnd"/>
      <w:r w:rsidRPr="00A0753F">
        <w:rPr>
          <w:rFonts w:ascii="Times New Roman" w:hAnsi="Times New Roman"/>
        </w:rPr>
        <w:t>, spisová značka</w:t>
      </w:r>
      <w:permStart w:id="1016794764" w:edGrp="everyone"/>
      <w:r w:rsidRPr="00A0753F">
        <w:rPr>
          <w:rFonts w:ascii="Times New Roman" w:hAnsi="Times New Roman"/>
        </w:rPr>
        <w:t xml:space="preserve"> </w:t>
      </w:r>
      <w:proofErr w:type="spellStart"/>
      <w:r w:rsidRPr="00A0753F">
        <w:rPr>
          <w:rFonts w:ascii="Times New Roman" w:hAnsi="Times New Roman"/>
          <w:highlight w:val="yellow"/>
        </w:rPr>
        <w:t>xxx</w:t>
      </w:r>
      <w:permEnd w:id="1016794764"/>
      <w:proofErr w:type="spellEnd"/>
    </w:p>
    <w:p w14:paraId="705C46B7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IČO: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594482577" w:edGrp="everyone"/>
      <w:r w:rsidRPr="00A0753F">
        <w:rPr>
          <w:rFonts w:ascii="Times New Roman" w:hAnsi="Times New Roman"/>
          <w:highlight w:val="yellow"/>
        </w:rPr>
        <w:t>XXX</w:t>
      </w:r>
      <w:permEnd w:id="594482577"/>
    </w:p>
    <w:p w14:paraId="1F11CC13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DIČ: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1621567152" w:edGrp="everyone"/>
      <w:r w:rsidRPr="00A0753F">
        <w:rPr>
          <w:rFonts w:ascii="Times New Roman" w:hAnsi="Times New Roman"/>
          <w:highlight w:val="yellow"/>
        </w:rPr>
        <w:t>XXX</w:t>
      </w:r>
      <w:permEnd w:id="1621567152"/>
    </w:p>
    <w:p w14:paraId="08CEB678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bankovní spojení: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1681658963" w:edGrp="everyone"/>
      <w:r w:rsidRPr="00A0753F">
        <w:rPr>
          <w:rFonts w:ascii="Times New Roman" w:hAnsi="Times New Roman"/>
          <w:highlight w:val="yellow"/>
        </w:rPr>
        <w:t>XXX</w:t>
      </w:r>
      <w:permEnd w:id="1681658963"/>
    </w:p>
    <w:p w14:paraId="7D3ACA98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číslo účtu: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1067140542" w:edGrp="everyone"/>
      <w:r w:rsidRPr="00A0753F">
        <w:rPr>
          <w:rFonts w:ascii="Times New Roman" w:hAnsi="Times New Roman"/>
          <w:highlight w:val="yellow"/>
        </w:rPr>
        <w:t>XXX</w:t>
      </w:r>
      <w:permEnd w:id="1067140542"/>
    </w:p>
    <w:p w14:paraId="537B217A" w14:textId="77777777" w:rsidR="00A0753F" w:rsidRPr="003F6ADC" w:rsidRDefault="00A0753F" w:rsidP="00A0753F">
      <w:pPr>
        <w:numPr>
          <w:ilvl w:val="0"/>
          <w:numId w:val="0"/>
        </w:numPr>
        <w:ind w:left="289"/>
        <w:rPr>
          <w:b/>
        </w:rPr>
      </w:pPr>
      <w:r w:rsidRPr="00AC3FD3">
        <w:t xml:space="preserve">datová schránka: </w:t>
      </w:r>
      <w:r w:rsidRPr="00AC3FD3">
        <w:tab/>
      </w:r>
      <w:permStart w:id="1764298498" w:edGrp="everyone"/>
      <w:r w:rsidRPr="00A0753F">
        <w:rPr>
          <w:rFonts w:ascii="Times New Roman" w:hAnsi="Times New Roman"/>
          <w:highlight w:val="yellow"/>
        </w:rPr>
        <w:t>XXX</w:t>
      </w:r>
      <w:permEnd w:id="1764298498"/>
    </w:p>
    <w:p w14:paraId="35C033B1" w14:textId="77777777" w:rsidR="00A0753F" w:rsidRDefault="00A0753F" w:rsidP="00A0753F">
      <w:pPr>
        <w:numPr>
          <w:ilvl w:val="0"/>
          <w:numId w:val="0"/>
        </w:numPr>
        <w:ind w:left="289"/>
      </w:pPr>
      <w:r w:rsidRPr="00AC3FD3">
        <w:rPr>
          <w:rFonts w:ascii="Times New Roman" w:hAnsi="Times New Roman"/>
        </w:rPr>
        <w:t xml:space="preserve">tel.: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1028149514" w:edGrp="everyone"/>
      <w:r w:rsidRPr="00A0753F">
        <w:rPr>
          <w:rFonts w:ascii="Times New Roman" w:hAnsi="Times New Roman"/>
          <w:highlight w:val="yellow"/>
        </w:rPr>
        <w:t>XXX</w:t>
      </w:r>
      <w:permEnd w:id="1028149514"/>
      <w:r w:rsidRPr="00AC3FD3">
        <w:t xml:space="preserve"> </w:t>
      </w:r>
    </w:p>
    <w:p w14:paraId="298BD622" w14:textId="77777777" w:rsidR="00A0753F" w:rsidRDefault="00A0753F" w:rsidP="00A0753F">
      <w:pPr>
        <w:numPr>
          <w:ilvl w:val="0"/>
          <w:numId w:val="0"/>
        </w:numPr>
        <w:ind w:left="289"/>
      </w:pPr>
      <w:r>
        <w:rPr>
          <w:rFonts w:ascii="Times New Roman" w:hAnsi="Times New Roman"/>
        </w:rPr>
        <w:t>e-mail</w:t>
      </w:r>
      <w:r w:rsidRPr="00AC3FD3">
        <w:rPr>
          <w:rFonts w:ascii="Times New Roman" w:hAnsi="Times New Roman"/>
        </w:rPr>
        <w:t xml:space="preserve">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1339772918" w:edGrp="everyone"/>
      <w:r w:rsidRPr="00A0753F">
        <w:rPr>
          <w:rFonts w:ascii="Times New Roman" w:hAnsi="Times New Roman"/>
          <w:highlight w:val="yellow"/>
        </w:rPr>
        <w:t>XXX</w:t>
      </w:r>
      <w:permEnd w:id="1339772918"/>
      <w:r w:rsidRPr="00AC3FD3">
        <w:t xml:space="preserve"> </w:t>
      </w:r>
    </w:p>
    <w:p w14:paraId="74A29F1B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firstLine="28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jednající</w:t>
      </w:r>
      <w:r w:rsidRPr="00A0753F">
        <w:rPr>
          <w:rFonts w:ascii="Times New Roman" w:hAnsi="Times New Roman"/>
        </w:rPr>
        <w:t>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1025975179" w:edGrp="everyone"/>
      <w:r w:rsidRPr="00A0753F">
        <w:rPr>
          <w:rFonts w:ascii="Times New Roman" w:hAnsi="Times New Roman"/>
          <w:highlight w:val="yellow"/>
        </w:rPr>
        <w:t>XXX</w:t>
      </w:r>
      <w:permEnd w:id="1025975179"/>
    </w:p>
    <w:p w14:paraId="4B724611" w14:textId="5AE01B66" w:rsidR="00814CBA" w:rsidRPr="003F6ADC" w:rsidRDefault="00B15A25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A0753F" w:rsidDel="00B15A25">
        <w:rPr>
          <w:rFonts w:ascii="Times New Roman" w:hAnsi="Times New Roman"/>
        </w:rPr>
        <w:t xml:space="preserve"> </w:t>
      </w:r>
      <w:r w:rsidR="00814CBA" w:rsidRPr="003F6ADC">
        <w:rPr>
          <w:rFonts w:ascii="Times New Roman" w:hAnsi="Times New Roman"/>
        </w:rPr>
        <w:t>(dále jen „</w:t>
      </w:r>
      <w:r w:rsidR="00814CBA" w:rsidRPr="00264839">
        <w:rPr>
          <w:rFonts w:ascii="Times New Roman" w:hAnsi="Times New Roman"/>
          <w:i/>
        </w:rPr>
        <w:t>příkazník</w:t>
      </w:r>
      <w:r w:rsidR="00814CBA" w:rsidRPr="003F6ADC">
        <w:rPr>
          <w:rFonts w:ascii="Times New Roman" w:hAnsi="Times New Roman"/>
        </w:rPr>
        <w:t>“)</w:t>
      </w:r>
    </w:p>
    <w:p w14:paraId="79F6E159" w14:textId="77777777" w:rsidR="007F44D9" w:rsidRPr="009C5A35" w:rsidRDefault="007F44D9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(společně</w:t>
      </w:r>
      <w:r>
        <w:rPr>
          <w:rFonts w:ascii="Times New Roman" w:hAnsi="Times New Roman"/>
        </w:rPr>
        <w:t xml:space="preserve"> též jako „</w:t>
      </w:r>
      <w:r w:rsidRPr="00264839">
        <w:rPr>
          <w:rFonts w:ascii="Times New Roman" w:hAnsi="Times New Roman"/>
          <w:i/>
        </w:rPr>
        <w:t>smluvní strany</w:t>
      </w:r>
      <w:r>
        <w:rPr>
          <w:rFonts w:ascii="Times New Roman" w:hAnsi="Times New Roman"/>
        </w:rPr>
        <w:t>“)</w:t>
      </w:r>
    </w:p>
    <w:p w14:paraId="0F30181C" w14:textId="77777777" w:rsidR="009D5B04" w:rsidRDefault="009D5B04" w:rsidP="009D5B04">
      <w:pPr>
        <w:numPr>
          <w:ilvl w:val="0"/>
          <w:numId w:val="0"/>
        </w:numPr>
        <w:spacing w:after="60"/>
        <w:ind w:left="858" w:hanging="432"/>
        <w:rPr>
          <w:rFonts w:ascii="Times New Roman" w:hAnsi="Times New Roman"/>
        </w:rPr>
      </w:pPr>
    </w:p>
    <w:p w14:paraId="4319988D" w14:textId="77777777" w:rsidR="00CD2E8E" w:rsidRPr="009C5A35" w:rsidRDefault="00CD2E8E" w:rsidP="009D5B04">
      <w:pPr>
        <w:numPr>
          <w:ilvl w:val="0"/>
          <w:numId w:val="0"/>
        </w:numPr>
        <w:spacing w:after="60"/>
        <w:ind w:left="858" w:hanging="432"/>
        <w:rPr>
          <w:rFonts w:ascii="Times New Roman" w:hAnsi="Times New Roman"/>
        </w:rPr>
      </w:pPr>
    </w:p>
    <w:p w14:paraId="47FE43C5" w14:textId="77777777" w:rsidR="00A41DB1" w:rsidRPr="009C5A35" w:rsidRDefault="00A41DB1" w:rsidP="00625840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2" w:name="_Ref137256599"/>
      <w:r w:rsidRPr="009C5A35">
        <w:rPr>
          <w:rFonts w:ascii="Times New Roman" w:hAnsi="Times New Roman"/>
          <w:b/>
          <w:sz w:val="28"/>
          <w:szCs w:val="28"/>
        </w:rPr>
        <w:t>Předmět smlouvy</w:t>
      </w:r>
      <w:bookmarkEnd w:id="2"/>
    </w:p>
    <w:p w14:paraId="007AC1A6" w14:textId="77777777" w:rsidR="009318C3" w:rsidRPr="009C5A35" w:rsidRDefault="00814CBA" w:rsidP="00814CBA">
      <w:pPr>
        <w:numPr>
          <w:ilvl w:val="1"/>
          <w:numId w:val="26"/>
        </w:numPr>
        <w:tabs>
          <w:tab w:val="clear" w:pos="567"/>
        </w:tabs>
        <w:spacing w:after="24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Touto smlouvou se příkazník zavazuje, že pro příkazce na jeho úč</w:t>
      </w:r>
      <w:r w:rsidR="004B2CE8">
        <w:rPr>
          <w:rFonts w:ascii="Times New Roman" w:hAnsi="Times New Roman"/>
        </w:rPr>
        <w:t>et zařídí níže uvedené úkony a </w:t>
      </w:r>
      <w:r w:rsidRPr="009C5A35">
        <w:rPr>
          <w:rFonts w:ascii="Times New Roman" w:hAnsi="Times New Roman"/>
        </w:rPr>
        <w:t xml:space="preserve">činnosti a příkazce se zavazuje sdělit a předat veškeré informace nezbytné pro </w:t>
      </w:r>
      <w:r w:rsidR="004B2CE8">
        <w:rPr>
          <w:rFonts w:ascii="Times New Roman" w:hAnsi="Times New Roman"/>
        </w:rPr>
        <w:t>plnění této smlouvy a zaplatit příkazníkovi sjednanou odměnu</w:t>
      </w:r>
      <w:r w:rsidRPr="009C5A35">
        <w:rPr>
          <w:rFonts w:ascii="Times New Roman" w:hAnsi="Times New Roman"/>
        </w:rPr>
        <w:t>.</w:t>
      </w:r>
    </w:p>
    <w:p w14:paraId="0063B20F" w14:textId="3C21306F" w:rsidR="003F5269" w:rsidRPr="0073043C" w:rsidRDefault="00D164B4" w:rsidP="00A0753F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</w:rPr>
      </w:pPr>
      <w:bookmarkStart w:id="3" w:name="_Ref137098267"/>
      <w:r w:rsidRPr="009C5A35">
        <w:rPr>
          <w:rFonts w:ascii="Times New Roman" w:hAnsi="Times New Roman"/>
        </w:rPr>
        <w:t xml:space="preserve">Předmětem plnění smlouvy je </w:t>
      </w:r>
      <w:r w:rsidR="0022431F" w:rsidRPr="0022431F">
        <w:rPr>
          <w:rFonts w:ascii="Times New Roman" w:hAnsi="Times New Roman"/>
        </w:rPr>
        <w:t xml:space="preserve">poskytování rozličných konzultačních služeb v souvislosti s realizací projektu </w:t>
      </w:r>
      <w:r w:rsidR="0021212B" w:rsidRPr="0021212B">
        <w:rPr>
          <w:rFonts w:ascii="Times New Roman" w:hAnsi="Times New Roman"/>
          <w:b/>
          <w:bCs/>
        </w:rPr>
        <w:t>Aplikace 5G pro autonomní mobilitu ve městě Cheb příkazcem kofinancovaného z</w:t>
      </w:r>
      <w:r w:rsidR="00330D81">
        <w:rPr>
          <w:rFonts w:ascii="Times New Roman" w:hAnsi="Times New Roman"/>
          <w:b/>
          <w:bCs/>
        </w:rPr>
        <w:t> </w:t>
      </w:r>
      <w:r w:rsidR="0021212B" w:rsidRPr="0021212B">
        <w:rPr>
          <w:rFonts w:ascii="Times New Roman" w:hAnsi="Times New Roman"/>
          <w:b/>
          <w:bCs/>
        </w:rPr>
        <w:t xml:space="preserve">3. </w:t>
      </w:r>
      <w:r w:rsidR="00FC1206" w:rsidRPr="0021212B">
        <w:rPr>
          <w:rFonts w:ascii="Times New Roman" w:hAnsi="Times New Roman"/>
          <w:b/>
          <w:bCs/>
        </w:rPr>
        <w:t>výzvy – Demonstrativní</w:t>
      </w:r>
      <w:r w:rsidR="0021212B" w:rsidRPr="0021212B">
        <w:rPr>
          <w:rFonts w:ascii="Times New Roman" w:hAnsi="Times New Roman"/>
          <w:b/>
          <w:bCs/>
        </w:rPr>
        <w:t xml:space="preserve"> aplikace ekosystému sítí 5G pro chytrá města, obce a regiony </w:t>
      </w:r>
      <w:r w:rsidR="0021212B" w:rsidRPr="0021212B">
        <w:rPr>
          <w:rFonts w:ascii="Times New Roman" w:hAnsi="Times New Roman"/>
          <w:b/>
          <w:bCs/>
        </w:rPr>
        <w:lastRenderedPageBreak/>
        <w:t xml:space="preserve">(1.4.1.6) </w:t>
      </w:r>
      <w:r w:rsidR="0022431F" w:rsidRPr="0022431F">
        <w:rPr>
          <w:rFonts w:ascii="Times New Roman" w:hAnsi="Times New Roman"/>
        </w:rPr>
        <w:t>v rámci Národního plánu obnovy, dále jen jako „projekt“</w:t>
      </w:r>
      <w:r w:rsidR="0022431F">
        <w:rPr>
          <w:rFonts w:ascii="Times New Roman" w:hAnsi="Times New Roman"/>
        </w:rPr>
        <w:t>.</w:t>
      </w:r>
    </w:p>
    <w:p w14:paraId="0BB29822" w14:textId="77777777" w:rsidR="003F5269" w:rsidRPr="003F6ADC" w:rsidRDefault="003F5269" w:rsidP="003F5269">
      <w:pPr>
        <w:numPr>
          <w:ilvl w:val="0"/>
          <w:numId w:val="0"/>
        </w:numPr>
        <w:spacing w:after="60"/>
        <w:rPr>
          <w:rFonts w:ascii="Times New Roman" w:hAnsi="Times New Roman"/>
        </w:rPr>
      </w:pPr>
    </w:p>
    <w:p w14:paraId="5D83158B" w14:textId="77777777" w:rsidR="00D164B4" w:rsidRPr="003F6ADC" w:rsidRDefault="00E25112" w:rsidP="009C5A35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3F6ADC">
        <w:rPr>
          <w:rFonts w:ascii="Times New Roman" w:hAnsi="Times New Roman"/>
          <w:color w:val="000000"/>
        </w:rPr>
        <w:t xml:space="preserve">Podkladem pro uzavření této smlouvy je nabídka příkazníka předložená v rámci příslušného </w:t>
      </w:r>
      <w:r w:rsidR="00177983">
        <w:rPr>
          <w:rFonts w:ascii="Times New Roman" w:hAnsi="Times New Roman"/>
          <w:color w:val="000000"/>
        </w:rPr>
        <w:t>výběrového</w:t>
      </w:r>
      <w:r w:rsidR="00177983" w:rsidRPr="003F6ADC">
        <w:rPr>
          <w:rFonts w:ascii="Times New Roman" w:hAnsi="Times New Roman"/>
          <w:color w:val="000000"/>
        </w:rPr>
        <w:t xml:space="preserve"> </w:t>
      </w:r>
      <w:r w:rsidRPr="003F6ADC">
        <w:rPr>
          <w:rFonts w:ascii="Times New Roman" w:hAnsi="Times New Roman"/>
          <w:color w:val="000000"/>
        </w:rPr>
        <w:t xml:space="preserve">řízení dne </w:t>
      </w:r>
      <w:r w:rsidR="00A0753F" w:rsidRPr="00A0753F">
        <w:rPr>
          <w:rFonts w:ascii="Times New Roman" w:hAnsi="Times New Roman"/>
          <w:color w:val="000000"/>
          <w:highlight w:val="yellow"/>
        </w:rPr>
        <w:t>xxxx</w:t>
      </w:r>
      <w:r w:rsidR="00177983">
        <w:rPr>
          <w:rFonts w:ascii="Times New Roman" w:hAnsi="Times New Roman"/>
          <w:color w:val="000000"/>
        </w:rPr>
        <w:t>.2025</w:t>
      </w:r>
      <w:r w:rsidRPr="003F6ADC">
        <w:rPr>
          <w:rFonts w:ascii="Times New Roman" w:hAnsi="Times New Roman"/>
          <w:color w:val="000000"/>
        </w:rPr>
        <w:t>, kter</w:t>
      </w:r>
      <w:r w:rsidR="00851340">
        <w:rPr>
          <w:rFonts w:ascii="Times New Roman" w:hAnsi="Times New Roman"/>
          <w:color w:val="000000"/>
        </w:rPr>
        <w:t>á</w:t>
      </w:r>
      <w:r w:rsidRPr="003F6ADC">
        <w:rPr>
          <w:rFonts w:ascii="Times New Roman" w:hAnsi="Times New Roman"/>
          <w:color w:val="000000"/>
        </w:rPr>
        <w:t xml:space="preserve"> je samostatnou přílohou této smlouvy</w:t>
      </w:r>
      <w:r w:rsidR="00177983">
        <w:rPr>
          <w:rFonts w:ascii="Times New Roman" w:hAnsi="Times New Roman"/>
          <w:color w:val="000000"/>
        </w:rPr>
        <w:t xml:space="preserve"> uložená na odboru informatiky</w:t>
      </w:r>
      <w:r w:rsidRPr="003F6ADC">
        <w:rPr>
          <w:rFonts w:ascii="Times New Roman" w:hAnsi="Times New Roman"/>
          <w:color w:val="000000"/>
        </w:rPr>
        <w:t>.</w:t>
      </w:r>
    </w:p>
    <w:p w14:paraId="08DE6AFD" w14:textId="77777777" w:rsidR="003F5269" w:rsidRPr="009C5A35" w:rsidRDefault="003F5269" w:rsidP="009D5B04">
      <w:pPr>
        <w:widowControl/>
        <w:numPr>
          <w:ilvl w:val="0"/>
          <w:numId w:val="0"/>
        </w:numPr>
        <w:tabs>
          <w:tab w:val="left" w:pos="360"/>
        </w:tabs>
        <w:suppressAutoHyphens w:val="0"/>
        <w:spacing w:before="120" w:after="120"/>
        <w:rPr>
          <w:rFonts w:ascii="Times New Roman" w:hAnsi="Times New Roman"/>
          <w:b/>
        </w:rPr>
      </w:pPr>
    </w:p>
    <w:p w14:paraId="57BB1831" w14:textId="77777777" w:rsidR="00A41DB1" w:rsidRPr="009C5A35" w:rsidRDefault="00A41DB1" w:rsidP="00625840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 xml:space="preserve">Činnosti </w:t>
      </w:r>
      <w:r w:rsidR="009E4950" w:rsidRPr="009C5A35">
        <w:rPr>
          <w:rFonts w:ascii="Times New Roman" w:hAnsi="Times New Roman"/>
          <w:b/>
          <w:sz w:val="28"/>
          <w:szCs w:val="28"/>
        </w:rPr>
        <w:t>příkazníka</w:t>
      </w:r>
      <w:bookmarkEnd w:id="3"/>
    </w:p>
    <w:p w14:paraId="3F9BF70D" w14:textId="255A43BB" w:rsidR="002C08E5" w:rsidRDefault="009E4950" w:rsidP="00034E27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bookmarkStart w:id="4" w:name="_Hlk187332934"/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</w:t>
      </w:r>
      <w:r w:rsidR="0022431F">
        <w:rPr>
          <w:rFonts w:ascii="Times New Roman" w:hAnsi="Times New Roman"/>
        </w:rPr>
        <w:t xml:space="preserve">zajistí </w:t>
      </w:r>
      <w:r w:rsidR="0022431F" w:rsidRPr="0022431F">
        <w:rPr>
          <w:rFonts w:ascii="Times New Roman" w:hAnsi="Times New Roman"/>
        </w:rPr>
        <w:t xml:space="preserve">poskytování služeb v </w:t>
      </w:r>
      <w:r w:rsidR="00270847" w:rsidRPr="00270847">
        <w:rPr>
          <w:rFonts w:ascii="Times New Roman" w:hAnsi="Times New Roman"/>
        </w:rPr>
        <w:t>souvislosti s realizací veřejné zakázky „</w:t>
      </w:r>
      <w:r w:rsidR="0037380F">
        <w:rPr>
          <w:rFonts w:ascii="Times New Roman" w:hAnsi="Times New Roman"/>
          <w:b/>
          <w:bCs/>
        </w:rPr>
        <w:t>Projek</w:t>
      </w:r>
      <w:r w:rsidR="0069481C">
        <w:rPr>
          <w:rFonts w:ascii="Times New Roman" w:hAnsi="Times New Roman"/>
          <w:b/>
          <w:bCs/>
        </w:rPr>
        <w:t>tové řízení</w:t>
      </w:r>
      <w:r w:rsidR="00270847" w:rsidRPr="00270847">
        <w:rPr>
          <w:rFonts w:ascii="Times New Roman" w:hAnsi="Times New Roman"/>
        </w:rPr>
        <w:t>“ (dále také jen „služby“), které zahrnují zejména následující činnosti</w:t>
      </w:r>
      <w:r w:rsidR="0022431F">
        <w:rPr>
          <w:rFonts w:ascii="Times New Roman" w:hAnsi="Times New Roman"/>
        </w:rPr>
        <w:t>:</w:t>
      </w:r>
    </w:p>
    <w:p w14:paraId="50B76833" w14:textId="10EA020C" w:rsidR="009B2DE7" w:rsidRDefault="009B2DE7" w:rsidP="00846F7D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řízení projektu</w:t>
      </w:r>
      <w:r w:rsidR="00257C61">
        <w:rPr>
          <w:rFonts w:ascii="Times New Roman" w:hAnsi="Times New Roman"/>
          <w:color w:val="000000"/>
        </w:rPr>
        <w:t>, nastavení pravidel komunikace</w:t>
      </w:r>
      <w:r w:rsidR="00844C81">
        <w:rPr>
          <w:rFonts w:ascii="Times New Roman" w:hAnsi="Times New Roman"/>
          <w:color w:val="000000"/>
        </w:rPr>
        <w:t>,</w:t>
      </w:r>
      <w:r w:rsidR="00105D9B" w:rsidRPr="00105D9B">
        <w:rPr>
          <w:rFonts w:ascii="Times New Roman" w:hAnsi="Times New Roman"/>
          <w:color w:val="000000"/>
        </w:rPr>
        <w:t xml:space="preserve"> </w:t>
      </w:r>
      <w:r w:rsidR="00105D9B" w:rsidRPr="00D01F52">
        <w:rPr>
          <w:rFonts w:ascii="Times New Roman" w:hAnsi="Times New Roman"/>
          <w:color w:val="000000"/>
        </w:rPr>
        <w:t>zabezpečování součinnosti a informovanosti v rámci projektu</w:t>
      </w:r>
      <w:r w:rsidR="00105D9B">
        <w:rPr>
          <w:rFonts w:ascii="Times New Roman" w:hAnsi="Times New Roman"/>
          <w:color w:val="000000"/>
        </w:rPr>
        <w:t>,</w:t>
      </w:r>
      <w:r w:rsidR="00B3602C">
        <w:rPr>
          <w:rFonts w:ascii="Times New Roman" w:hAnsi="Times New Roman"/>
          <w:color w:val="000000"/>
        </w:rPr>
        <w:t xml:space="preserve"> vytvoření a průběžná aktualizace </w:t>
      </w:r>
      <w:r w:rsidR="00A01380">
        <w:rPr>
          <w:rFonts w:ascii="Times New Roman" w:hAnsi="Times New Roman"/>
          <w:color w:val="000000"/>
        </w:rPr>
        <w:t xml:space="preserve">projektového </w:t>
      </w:r>
      <w:r w:rsidR="00B3602C">
        <w:rPr>
          <w:rFonts w:ascii="Times New Roman" w:hAnsi="Times New Roman"/>
          <w:color w:val="000000"/>
        </w:rPr>
        <w:t>plán</w:t>
      </w:r>
      <w:r w:rsidR="00A01380">
        <w:rPr>
          <w:rFonts w:ascii="Times New Roman" w:hAnsi="Times New Roman"/>
          <w:color w:val="000000"/>
        </w:rPr>
        <w:t>u</w:t>
      </w:r>
      <w:r w:rsidR="00F677CC">
        <w:rPr>
          <w:rFonts w:ascii="Times New Roman" w:hAnsi="Times New Roman"/>
          <w:color w:val="000000"/>
        </w:rPr>
        <w:t>,</w:t>
      </w:r>
    </w:p>
    <w:p w14:paraId="0C0FB0F6" w14:textId="7FD41DE4" w:rsidR="00B443F3" w:rsidRPr="00B443F3" w:rsidRDefault="00B443F3" w:rsidP="00B443F3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B443F3">
        <w:rPr>
          <w:rFonts w:ascii="Times New Roman" w:hAnsi="Times New Roman"/>
          <w:color w:val="000000"/>
        </w:rPr>
        <w:t>ravidelná účast na schůzkách projektového výboru, projektového týmu, kontrola úkolů, kontrola administrativních činností spojených s řízením projektu</w:t>
      </w:r>
      <w:r w:rsidR="00D22035">
        <w:rPr>
          <w:rFonts w:ascii="Times New Roman" w:hAnsi="Times New Roman"/>
          <w:color w:val="000000"/>
        </w:rPr>
        <w:t>,</w:t>
      </w:r>
      <w:r w:rsidR="00622EDC">
        <w:rPr>
          <w:rFonts w:ascii="Times New Roman" w:hAnsi="Times New Roman"/>
          <w:color w:val="000000"/>
        </w:rPr>
        <w:t xml:space="preserve"> kontrola harmonogramu a</w:t>
      </w:r>
      <w:r w:rsidR="00670A62">
        <w:rPr>
          <w:rFonts w:ascii="Times New Roman" w:hAnsi="Times New Roman"/>
          <w:color w:val="000000"/>
        </w:rPr>
        <w:t> </w:t>
      </w:r>
      <w:r w:rsidR="00622EDC">
        <w:rPr>
          <w:rFonts w:ascii="Times New Roman" w:hAnsi="Times New Roman"/>
          <w:color w:val="000000"/>
        </w:rPr>
        <w:t>milníků projektu,</w:t>
      </w:r>
    </w:p>
    <w:p w14:paraId="261450BA" w14:textId="1B5E4324" w:rsidR="00846F7D" w:rsidRDefault="0032340B" w:rsidP="00846F7D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časová a věcná </w:t>
      </w:r>
      <w:r w:rsidR="00846F7D" w:rsidRPr="00846F7D">
        <w:rPr>
          <w:rFonts w:ascii="Times New Roman" w:hAnsi="Times New Roman"/>
          <w:color w:val="000000"/>
        </w:rPr>
        <w:t>koordinace činností dodavatelů externích služeb a dodávek,</w:t>
      </w:r>
    </w:p>
    <w:p w14:paraId="4A196281" w14:textId="2D551A35" w:rsidR="00D01F52" w:rsidRDefault="00D01F52" w:rsidP="00846F7D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příprava a organizace jednání s</w:t>
      </w:r>
      <w:r w:rsidR="00721A2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dodavateli</w:t>
      </w:r>
      <w:r w:rsidR="00721A27">
        <w:rPr>
          <w:rFonts w:ascii="Times New Roman" w:hAnsi="Times New Roman"/>
          <w:color w:val="000000"/>
        </w:rPr>
        <w:t xml:space="preserve"> a interním týmem projektu</w:t>
      </w:r>
      <w:r w:rsidR="00844C81">
        <w:rPr>
          <w:rFonts w:ascii="Times New Roman" w:hAnsi="Times New Roman"/>
          <w:color w:val="000000"/>
        </w:rPr>
        <w:t>,</w:t>
      </w:r>
    </w:p>
    <w:p w14:paraId="584D2A5C" w14:textId="2ECF7D17" w:rsidR="00D01F52" w:rsidRPr="00D01F52" w:rsidRDefault="00D01F52" w:rsidP="00D01F52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D01F52">
        <w:rPr>
          <w:rFonts w:ascii="Times New Roman" w:hAnsi="Times New Roman"/>
          <w:color w:val="000000"/>
        </w:rPr>
        <w:t>zajištění řízení kvality projektu</w:t>
      </w:r>
      <w:r w:rsidR="00105D9B">
        <w:rPr>
          <w:rFonts w:ascii="Times New Roman" w:hAnsi="Times New Roman"/>
          <w:color w:val="000000"/>
        </w:rPr>
        <w:t>,</w:t>
      </w:r>
    </w:p>
    <w:p w14:paraId="235EF00D" w14:textId="022C5AA6" w:rsidR="00D01F52" w:rsidRPr="00D01F52" w:rsidRDefault="00D01F52" w:rsidP="00D01F52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D01F52">
        <w:rPr>
          <w:rFonts w:ascii="Times New Roman" w:hAnsi="Times New Roman"/>
          <w:color w:val="000000"/>
        </w:rPr>
        <w:t>zajištění řízení změn projektu</w:t>
      </w:r>
      <w:r w:rsidR="00105D9B">
        <w:rPr>
          <w:rFonts w:ascii="Times New Roman" w:hAnsi="Times New Roman"/>
          <w:color w:val="000000"/>
        </w:rPr>
        <w:t>,</w:t>
      </w:r>
    </w:p>
    <w:p w14:paraId="4A2C6F6A" w14:textId="18D22D8E" w:rsidR="00D01F52" w:rsidRPr="00D01F52" w:rsidRDefault="00D01F52" w:rsidP="00D01F52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zajištění </w:t>
      </w:r>
      <w:r w:rsidRPr="00D01F52">
        <w:rPr>
          <w:rFonts w:ascii="Times New Roman" w:hAnsi="Times New Roman"/>
          <w:color w:val="000000"/>
        </w:rPr>
        <w:t>řízení rizik</w:t>
      </w:r>
      <w:r>
        <w:rPr>
          <w:rFonts w:ascii="Times New Roman" w:hAnsi="Times New Roman"/>
          <w:color w:val="000000"/>
        </w:rPr>
        <w:t xml:space="preserve"> projektu</w:t>
      </w:r>
      <w:r w:rsidR="0032340B">
        <w:rPr>
          <w:rFonts w:ascii="Times New Roman" w:hAnsi="Times New Roman"/>
          <w:color w:val="000000"/>
        </w:rPr>
        <w:t>,</w:t>
      </w:r>
      <w:r w:rsidR="00844C81">
        <w:rPr>
          <w:rFonts w:ascii="Times New Roman" w:hAnsi="Times New Roman"/>
          <w:color w:val="000000"/>
        </w:rPr>
        <w:t xml:space="preserve"> průběžná identifikace rizik</w:t>
      </w:r>
      <w:r w:rsidR="00A01380">
        <w:rPr>
          <w:rFonts w:ascii="Times New Roman" w:hAnsi="Times New Roman"/>
          <w:color w:val="000000"/>
        </w:rPr>
        <w:t>,</w:t>
      </w:r>
    </w:p>
    <w:p w14:paraId="4BB98A07" w14:textId="4625AE2B" w:rsidR="00D01F52" w:rsidRPr="00D01F52" w:rsidRDefault="00D01F52" w:rsidP="00D01F52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D01F52">
        <w:rPr>
          <w:rFonts w:ascii="Times New Roman" w:hAnsi="Times New Roman"/>
          <w:color w:val="000000"/>
        </w:rPr>
        <w:t>pravideln</w:t>
      </w:r>
      <w:r w:rsidR="00105D9B">
        <w:rPr>
          <w:rFonts w:ascii="Times New Roman" w:hAnsi="Times New Roman"/>
          <w:color w:val="000000"/>
        </w:rPr>
        <w:t>ý reporting</w:t>
      </w:r>
      <w:r w:rsidRPr="00D01F52">
        <w:rPr>
          <w:rFonts w:ascii="Times New Roman" w:hAnsi="Times New Roman"/>
          <w:color w:val="000000"/>
        </w:rPr>
        <w:t xml:space="preserve"> stav</w:t>
      </w:r>
      <w:r w:rsidR="00B3602C">
        <w:rPr>
          <w:rFonts w:ascii="Times New Roman" w:hAnsi="Times New Roman"/>
          <w:color w:val="000000"/>
        </w:rPr>
        <w:t>u</w:t>
      </w:r>
      <w:r w:rsidRPr="00D01F52">
        <w:rPr>
          <w:rFonts w:ascii="Times New Roman" w:hAnsi="Times New Roman"/>
          <w:color w:val="000000"/>
        </w:rPr>
        <w:t xml:space="preserve"> projektu vedení projektu</w:t>
      </w:r>
      <w:r w:rsidR="00B3602C">
        <w:rPr>
          <w:rFonts w:ascii="Times New Roman" w:hAnsi="Times New Roman"/>
          <w:color w:val="000000"/>
        </w:rPr>
        <w:t>,</w:t>
      </w:r>
    </w:p>
    <w:p w14:paraId="5DA34961" w14:textId="77777777" w:rsidR="00383CA8" w:rsidRDefault="00383CA8" w:rsidP="00383CA8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zajištění</w:t>
      </w:r>
      <w:r w:rsidRPr="00846F7D">
        <w:rPr>
          <w:rFonts w:ascii="Times New Roman" w:hAnsi="Times New Roman"/>
          <w:color w:val="000000"/>
        </w:rPr>
        <w:t xml:space="preserve"> akceptačního procesu jednotlivých dodávek,</w:t>
      </w:r>
      <w:r>
        <w:rPr>
          <w:rFonts w:ascii="Times New Roman" w:hAnsi="Times New Roman"/>
          <w:color w:val="000000"/>
        </w:rPr>
        <w:t xml:space="preserve"> spolupráce při připomínkování projektových výstupů,</w:t>
      </w:r>
    </w:p>
    <w:p w14:paraId="588BC096" w14:textId="73430FD7" w:rsidR="00D01F52" w:rsidRPr="00D01F52" w:rsidRDefault="006D1984" w:rsidP="00D01F52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zajištění autorizace</w:t>
      </w:r>
      <w:r w:rsidR="00D01F52" w:rsidRPr="00D01F52">
        <w:rPr>
          <w:rFonts w:ascii="Times New Roman" w:hAnsi="Times New Roman"/>
          <w:color w:val="000000"/>
        </w:rPr>
        <w:t xml:space="preserve"> formální</w:t>
      </w:r>
      <w:r>
        <w:rPr>
          <w:rFonts w:ascii="Times New Roman" w:hAnsi="Times New Roman"/>
          <w:color w:val="000000"/>
        </w:rPr>
        <w:t>ch</w:t>
      </w:r>
      <w:r w:rsidR="00D01F52" w:rsidRPr="00D01F52">
        <w:rPr>
          <w:rFonts w:ascii="Times New Roman" w:hAnsi="Times New Roman"/>
          <w:color w:val="000000"/>
        </w:rPr>
        <w:t xml:space="preserve"> dokument</w:t>
      </w:r>
      <w:r w:rsidR="00140F87">
        <w:rPr>
          <w:rFonts w:ascii="Times New Roman" w:hAnsi="Times New Roman"/>
          <w:color w:val="000000"/>
        </w:rPr>
        <w:t>ů</w:t>
      </w:r>
      <w:r w:rsidR="00D01F52" w:rsidRPr="00D01F52">
        <w:rPr>
          <w:rFonts w:ascii="Times New Roman" w:hAnsi="Times New Roman"/>
          <w:color w:val="000000"/>
        </w:rPr>
        <w:t xml:space="preserve"> projekt</w:t>
      </w:r>
      <w:r w:rsidR="00140F87">
        <w:rPr>
          <w:rFonts w:ascii="Times New Roman" w:hAnsi="Times New Roman"/>
          <w:color w:val="000000"/>
        </w:rPr>
        <w:t>u</w:t>
      </w:r>
      <w:r w:rsidR="00D01F52" w:rsidRPr="00D01F52">
        <w:rPr>
          <w:rFonts w:ascii="Times New Roman" w:hAnsi="Times New Roman"/>
          <w:color w:val="000000"/>
        </w:rPr>
        <w:t xml:space="preserve"> (zápisy z jednání, předávací dokumenty</w:t>
      </w:r>
      <w:r w:rsidR="00140F87">
        <w:rPr>
          <w:rFonts w:ascii="Times New Roman" w:hAnsi="Times New Roman"/>
          <w:color w:val="000000"/>
        </w:rPr>
        <w:t>, akceptační protokoly</w:t>
      </w:r>
      <w:r w:rsidR="00D01F52" w:rsidRPr="00D01F52">
        <w:rPr>
          <w:rFonts w:ascii="Times New Roman" w:hAnsi="Times New Roman"/>
          <w:color w:val="000000"/>
        </w:rPr>
        <w:t xml:space="preserve"> atd)</w:t>
      </w:r>
      <w:r w:rsidR="00622EDC">
        <w:rPr>
          <w:rFonts w:ascii="Times New Roman" w:hAnsi="Times New Roman"/>
          <w:color w:val="000000"/>
        </w:rPr>
        <w:t>,</w:t>
      </w:r>
    </w:p>
    <w:p w14:paraId="2ECD4A48" w14:textId="0AF303D4" w:rsidR="00C10D10" w:rsidRDefault="00384707" w:rsidP="00846F7D">
      <w:pPr>
        <w:pStyle w:val="Zkladntextodsazen"/>
        <w:widowControl/>
        <w:numPr>
          <w:ilvl w:val="0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podpora při </w:t>
      </w:r>
      <w:r w:rsidR="00C10D10">
        <w:rPr>
          <w:rFonts w:ascii="Times New Roman" w:hAnsi="Times New Roman"/>
          <w:color w:val="000000"/>
        </w:rPr>
        <w:t xml:space="preserve">vytvoření plánu pro </w:t>
      </w:r>
      <w:r w:rsidR="0070387A">
        <w:rPr>
          <w:rFonts w:ascii="Times New Roman" w:hAnsi="Times New Roman"/>
          <w:color w:val="000000"/>
        </w:rPr>
        <w:t>udržitelnost projektu</w:t>
      </w:r>
      <w:r w:rsidR="00622EDC">
        <w:rPr>
          <w:rFonts w:ascii="Times New Roman" w:hAnsi="Times New Roman"/>
          <w:color w:val="000000"/>
        </w:rPr>
        <w:t>.</w:t>
      </w:r>
    </w:p>
    <w:p w14:paraId="2537E0A8" w14:textId="77777777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t xml:space="preserve">Dokumentace k jednotlivým částem projektu bude </w:t>
      </w:r>
      <w:r w:rsidR="00D8257B">
        <w:rPr>
          <w:rFonts w:ascii="Times New Roman" w:hAnsi="Times New Roman"/>
          <w:color w:val="000000"/>
        </w:rPr>
        <w:t>příkazníkovi</w:t>
      </w:r>
      <w:r w:rsidRPr="00270847">
        <w:rPr>
          <w:rFonts w:ascii="Times New Roman" w:hAnsi="Times New Roman"/>
          <w:color w:val="000000"/>
        </w:rPr>
        <w:t xml:space="preserve"> předávána průběžně tak, aby měl </w:t>
      </w:r>
      <w:r w:rsidR="00D8257B">
        <w:rPr>
          <w:rFonts w:ascii="Times New Roman" w:hAnsi="Times New Roman"/>
          <w:color w:val="000000"/>
        </w:rPr>
        <w:t>příkazník</w:t>
      </w:r>
      <w:r w:rsidRPr="00270847">
        <w:rPr>
          <w:rFonts w:ascii="Times New Roman" w:hAnsi="Times New Roman"/>
          <w:color w:val="000000"/>
        </w:rPr>
        <w:t xml:space="preserve"> dokumentaci k dispozici před zahájením poskytování plnění pro daný projekt. </w:t>
      </w:r>
    </w:p>
    <w:p w14:paraId="6BB24620" w14:textId="79A76EC8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t xml:space="preserve">Služby </w:t>
      </w:r>
      <w:r w:rsidR="00383CA8">
        <w:rPr>
          <w:rFonts w:ascii="Times New Roman" w:hAnsi="Times New Roman"/>
          <w:color w:val="000000"/>
        </w:rPr>
        <w:t>projektového řízení</w:t>
      </w:r>
      <w:r w:rsidRPr="00270847">
        <w:rPr>
          <w:rFonts w:ascii="Times New Roman" w:hAnsi="Times New Roman"/>
          <w:color w:val="000000"/>
        </w:rPr>
        <w:t xml:space="preserve"> budou poskytovány v souladu s běžně používanými metodikami projektového řízení dle IPMA, PMI, PRINCE2 nebo jiné rovnocenné metodiky. </w:t>
      </w:r>
    </w:p>
    <w:p w14:paraId="31392333" w14:textId="078BB9F4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lastRenderedPageBreak/>
        <w:t xml:space="preserve">Služby </w:t>
      </w:r>
      <w:r w:rsidR="00383CA8">
        <w:rPr>
          <w:rFonts w:ascii="Times New Roman" w:hAnsi="Times New Roman"/>
          <w:color w:val="000000"/>
        </w:rPr>
        <w:t>projektového řízení</w:t>
      </w:r>
      <w:r w:rsidR="00F32BCA" w:rsidRPr="00270847">
        <w:rPr>
          <w:rFonts w:ascii="Times New Roman" w:hAnsi="Times New Roman"/>
          <w:color w:val="000000"/>
        </w:rPr>
        <w:t xml:space="preserve"> </w:t>
      </w:r>
      <w:r w:rsidRPr="00270847">
        <w:rPr>
          <w:rFonts w:ascii="Times New Roman" w:hAnsi="Times New Roman"/>
          <w:color w:val="000000"/>
        </w:rPr>
        <w:t>budou čerpány průběžně, služby budou poskytovány zejména v</w:t>
      </w:r>
      <w:r w:rsidR="00330D81">
        <w:rPr>
          <w:rFonts w:ascii="Times New Roman" w:hAnsi="Times New Roman"/>
          <w:color w:val="000000"/>
        </w:rPr>
        <w:t> </w:t>
      </w:r>
      <w:r w:rsidRPr="00270847">
        <w:rPr>
          <w:rFonts w:ascii="Times New Roman" w:hAnsi="Times New Roman"/>
          <w:color w:val="000000"/>
        </w:rPr>
        <w:t xml:space="preserve">prostorách </w:t>
      </w:r>
      <w:r w:rsidR="00223866">
        <w:rPr>
          <w:rFonts w:ascii="Times New Roman" w:hAnsi="Times New Roman"/>
          <w:color w:val="000000"/>
        </w:rPr>
        <w:t>příkazce</w:t>
      </w:r>
      <w:r w:rsidRPr="00270847">
        <w:rPr>
          <w:rFonts w:ascii="Times New Roman" w:hAnsi="Times New Roman"/>
          <w:color w:val="000000"/>
        </w:rPr>
        <w:t xml:space="preserve">, a to na základě požadavku </w:t>
      </w:r>
      <w:r w:rsidR="00223866">
        <w:rPr>
          <w:rFonts w:ascii="Times New Roman" w:hAnsi="Times New Roman"/>
          <w:color w:val="000000"/>
        </w:rPr>
        <w:t>příkazce</w:t>
      </w:r>
      <w:r w:rsidRPr="00270847">
        <w:rPr>
          <w:rFonts w:ascii="Times New Roman" w:hAnsi="Times New Roman"/>
          <w:color w:val="000000"/>
        </w:rPr>
        <w:t>, nejpozději však do 48 hodin od zadání požadavku.</w:t>
      </w:r>
    </w:p>
    <w:p w14:paraId="6D926D37" w14:textId="22A14FC1" w:rsidR="00A41DB1" w:rsidRPr="00034E27" w:rsidRDefault="000D09DC" w:rsidP="00C34B65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  <w:r w:rsidRPr="000D09DC">
        <w:rPr>
          <w:rFonts w:ascii="Times New Roman" w:hAnsi="Times New Roman"/>
        </w:rPr>
        <w:t xml:space="preserve">Předpokládáme čerpání služeb </w:t>
      </w:r>
      <w:r w:rsidR="0018768B">
        <w:rPr>
          <w:rFonts w:ascii="Times New Roman" w:hAnsi="Times New Roman"/>
        </w:rPr>
        <w:t>projektového řízení</w:t>
      </w:r>
      <w:r w:rsidRPr="000D09DC">
        <w:rPr>
          <w:rFonts w:ascii="Times New Roman" w:hAnsi="Times New Roman"/>
        </w:rPr>
        <w:t xml:space="preserve"> v rozsahu </w:t>
      </w:r>
      <w:r w:rsidR="0018768B">
        <w:rPr>
          <w:rFonts w:ascii="Times New Roman" w:hAnsi="Times New Roman"/>
        </w:rPr>
        <w:t>1</w:t>
      </w:r>
      <w:r w:rsidR="006F0161">
        <w:rPr>
          <w:rFonts w:ascii="Times New Roman" w:hAnsi="Times New Roman"/>
        </w:rPr>
        <w:t>1</w:t>
      </w:r>
      <w:r w:rsidR="0018768B">
        <w:rPr>
          <w:rFonts w:ascii="Times New Roman" w:hAnsi="Times New Roman"/>
        </w:rPr>
        <w:t>0</w:t>
      </w:r>
      <w:r w:rsidRPr="000D09DC">
        <w:rPr>
          <w:rFonts w:ascii="Times New Roman" w:hAnsi="Times New Roman"/>
        </w:rPr>
        <w:t xml:space="preserve"> člověkodní</w:t>
      </w:r>
      <w:r w:rsidR="009F606E">
        <w:rPr>
          <w:rFonts w:ascii="Times New Roman" w:hAnsi="Times New Roman"/>
        </w:rPr>
        <w:t xml:space="preserve"> (1 člověkoden = 8 pracovních hodin).</w:t>
      </w:r>
    </w:p>
    <w:p w14:paraId="2574C966" w14:textId="77777777" w:rsidR="006F3814" w:rsidRDefault="006F3814" w:rsidP="00993171">
      <w:pPr>
        <w:numPr>
          <w:ilvl w:val="1"/>
          <w:numId w:val="26"/>
        </w:numPr>
        <w:tabs>
          <w:tab w:val="clear" w:pos="567"/>
        </w:tabs>
        <w:spacing w:before="240" w:after="60"/>
        <w:ind w:left="567" w:hanging="567"/>
        <w:rPr>
          <w:rFonts w:ascii="Times New Roman" w:hAnsi="Times New Roman"/>
        </w:rPr>
      </w:pPr>
      <w:bookmarkStart w:id="5" w:name="_Ref135467610"/>
      <w:r w:rsidRPr="000C4B0A">
        <w:rPr>
          <w:rFonts w:ascii="Times New Roman" w:hAnsi="Times New Roman"/>
        </w:rPr>
        <w:t>Příkazník je povinen seznámit</w:t>
      </w:r>
      <w:r>
        <w:rPr>
          <w:rFonts w:ascii="Times New Roman" w:hAnsi="Times New Roman"/>
        </w:rPr>
        <w:t xml:space="preserve"> se s metodickým pokynem příslušného dotačního programu a</w:t>
      </w:r>
      <w:r w:rsidR="009D0360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poskytovat příkazci, bez vyzvání, v průběhu </w:t>
      </w:r>
      <w:r w:rsidR="00034E27">
        <w:rPr>
          <w:rFonts w:ascii="Times New Roman" w:hAnsi="Times New Roman"/>
        </w:rPr>
        <w:t>realizace projektu</w:t>
      </w:r>
      <w:r>
        <w:rPr>
          <w:rFonts w:ascii="Times New Roman" w:hAnsi="Times New Roman"/>
        </w:rPr>
        <w:t xml:space="preserve"> i po jeho ukončení dokumenty, které je nutné předložit ke kontrole dotačnímu orgánu. </w:t>
      </w:r>
    </w:p>
    <w:bookmarkEnd w:id="4"/>
    <w:bookmarkEnd w:id="5"/>
    <w:p w14:paraId="0C5F0F9F" w14:textId="77777777" w:rsidR="0031225B" w:rsidRPr="009C5A35" w:rsidRDefault="0031225B" w:rsidP="0051407B">
      <w:pPr>
        <w:numPr>
          <w:ilvl w:val="0"/>
          <w:numId w:val="0"/>
        </w:numPr>
        <w:spacing w:before="240" w:after="60"/>
        <w:rPr>
          <w:rFonts w:ascii="Times New Roman" w:hAnsi="Times New Roman"/>
          <w:sz w:val="22"/>
          <w:szCs w:val="22"/>
        </w:rPr>
      </w:pPr>
    </w:p>
    <w:p w14:paraId="35E6F7C4" w14:textId="77777777" w:rsidR="00A41DB1" w:rsidRPr="009C5A35" w:rsidRDefault="001229C6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6" w:name="_Ref164234529"/>
      <w:r w:rsidRPr="009C5A35">
        <w:rPr>
          <w:rFonts w:ascii="Times New Roman" w:hAnsi="Times New Roman"/>
          <w:b/>
          <w:sz w:val="28"/>
          <w:szCs w:val="28"/>
        </w:rPr>
        <w:t>Odměn</w:t>
      </w:r>
      <w:r w:rsidR="00BE281D" w:rsidRPr="009C5A35">
        <w:rPr>
          <w:rFonts w:ascii="Times New Roman" w:hAnsi="Times New Roman"/>
          <w:b/>
          <w:sz w:val="28"/>
          <w:szCs w:val="28"/>
        </w:rPr>
        <w:t xml:space="preserve">a </w:t>
      </w:r>
      <w:r w:rsidR="009E4950" w:rsidRPr="009C5A35">
        <w:rPr>
          <w:rFonts w:ascii="Times New Roman" w:hAnsi="Times New Roman"/>
          <w:b/>
          <w:sz w:val="28"/>
          <w:szCs w:val="28"/>
        </w:rPr>
        <w:t>příkazníkovi</w:t>
      </w:r>
      <w:bookmarkEnd w:id="6"/>
    </w:p>
    <w:p w14:paraId="78BBEC19" w14:textId="560C97C9" w:rsidR="00270847" w:rsidRDefault="00270847" w:rsidP="003D1982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70847">
        <w:rPr>
          <w:rFonts w:ascii="Times New Roman" w:hAnsi="Times New Roman"/>
        </w:rPr>
        <w:t xml:space="preserve">Cena za poskytování konzultačních služeb je dána hodinovou sazbou ve výši </w:t>
      </w:r>
      <w:permStart w:id="853370958" w:edGrp="everyone"/>
      <w:proofErr w:type="spellStart"/>
      <w:r w:rsidRPr="00270847">
        <w:rPr>
          <w:rFonts w:ascii="Times New Roman" w:hAnsi="Times New Roman"/>
          <w:highlight w:val="yellow"/>
        </w:rPr>
        <w:t>xxx</w:t>
      </w:r>
      <w:permEnd w:id="853370958"/>
      <w:proofErr w:type="spellEnd"/>
      <w:r w:rsidRPr="00270847">
        <w:rPr>
          <w:rFonts w:ascii="Times New Roman" w:hAnsi="Times New Roman"/>
        </w:rPr>
        <w:t xml:space="preserve"> Kč bez DPH. Tato hodinová sazba je stanovena jako cena konečná a úplná, bez ohledu na počet osob podílejících se na poskytnutí příslušné služby dle této smlouvy. V hodinové sazbě je zahrnuta odměna za veškerou činnost </w:t>
      </w:r>
      <w:r>
        <w:rPr>
          <w:rFonts w:ascii="Times New Roman" w:hAnsi="Times New Roman"/>
        </w:rPr>
        <w:t>příkazníka</w:t>
      </w:r>
      <w:r w:rsidRPr="00270847">
        <w:rPr>
          <w:rFonts w:ascii="Times New Roman" w:hAnsi="Times New Roman"/>
        </w:rPr>
        <w:t xml:space="preserve"> související s plněním dle této smlouvy (čl. </w:t>
      </w:r>
      <w:r>
        <w:rPr>
          <w:rFonts w:ascii="Times New Roman" w:hAnsi="Times New Roman"/>
        </w:rPr>
        <w:t>2</w:t>
      </w:r>
      <w:r w:rsidRPr="00270847">
        <w:rPr>
          <w:rFonts w:ascii="Times New Roman" w:hAnsi="Times New Roman"/>
        </w:rPr>
        <w:t xml:space="preserve"> smlouvy</w:t>
      </w:r>
      <w:r w:rsidR="006550F8">
        <w:rPr>
          <w:rFonts w:ascii="Times New Roman" w:hAnsi="Times New Roman"/>
        </w:rPr>
        <w:t>).</w:t>
      </w:r>
    </w:p>
    <w:p w14:paraId="5C5D6960" w14:textId="77777777" w:rsidR="00223866" w:rsidRDefault="00223866" w:rsidP="00223866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06A0701B" w14:textId="1F0B50A5" w:rsidR="003D1982" w:rsidRDefault="003F5269" w:rsidP="003D1982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CD2E8E">
        <w:rPr>
          <w:rFonts w:ascii="Times New Roman" w:hAnsi="Times New Roman"/>
        </w:rPr>
        <w:t xml:space="preserve">Odměna za splnění předmětu této smlouvy se stanovuje dohodou ve výši </w:t>
      </w:r>
      <w:r w:rsidR="00270847">
        <w:rPr>
          <w:rFonts w:ascii="Times New Roman" w:hAnsi="Times New Roman"/>
        </w:rPr>
        <w:t xml:space="preserve">maximálně </w:t>
      </w:r>
      <w:permStart w:id="2023322694" w:edGrp="everyone"/>
      <w:proofErr w:type="spellStart"/>
      <w:r w:rsidR="004C4B48" w:rsidRPr="004C4B48">
        <w:rPr>
          <w:rFonts w:ascii="Times New Roman" w:hAnsi="Times New Roman"/>
          <w:b/>
          <w:bCs/>
          <w:highlight w:val="yellow"/>
        </w:rPr>
        <w:t>xxxx</w:t>
      </w:r>
      <w:permEnd w:id="2023322694"/>
      <w:proofErr w:type="spellEnd"/>
      <w:r w:rsidRPr="003F5269">
        <w:rPr>
          <w:rFonts w:ascii="Times New Roman" w:hAnsi="Times New Roman"/>
        </w:rPr>
        <w:t xml:space="preserve"> </w:t>
      </w:r>
      <w:r w:rsidR="00034E27">
        <w:rPr>
          <w:rFonts w:ascii="Times New Roman" w:hAnsi="Times New Roman"/>
        </w:rPr>
        <w:t>Kč</w:t>
      </w:r>
      <w:r w:rsidRPr="003F5269">
        <w:rPr>
          <w:rFonts w:ascii="Times New Roman" w:hAnsi="Times New Roman"/>
        </w:rPr>
        <w:t xml:space="preserve">. </w:t>
      </w:r>
      <w:r w:rsidR="00270847" w:rsidRPr="00270847">
        <w:rPr>
          <w:rFonts w:ascii="Times New Roman" w:hAnsi="Times New Roman"/>
        </w:rPr>
        <w:t>(</w:t>
      </w:r>
      <w:r w:rsidR="00270847">
        <w:rPr>
          <w:rFonts w:ascii="Times New Roman" w:hAnsi="Times New Roman"/>
        </w:rPr>
        <w:t>příkazník</w:t>
      </w:r>
      <w:r w:rsidR="00270847" w:rsidRPr="00270847">
        <w:rPr>
          <w:rFonts w:ascii="Times New Roman" w:hAnsi="Times New Roman"/>
        </w:rPr>
        <w:t xml:space="preserve"> doplní cenu vzešlou z krycího listu)</w:t>
      </w:r>
      <w:r w:rsidR="00270847">
        <w:rPr>
          <w:rFonts w:ascii="Times New Roman" w:hAnsi="Times New Roman"/>
        </w:rPr>
        <w:t xml:space="preserve">. </w:t>
      </w:r>
      <w:r w:rsidRPr="003F5269">
        <w:rPr>
          <w:rFonts w:ascii="Times New Roman" w:hAnsi="Times New Roman"/>
        </w:rPr>
        <w:t>Výše odměny je konečná.</w:t>
      </w:r>
      <w:r w:rsidR="000E4941">
        <w:rPr>
          <w:rFonts w:ascii="Times New Roman" w:hAnsi="Times New Roman"/>
        </w:rPr>
        <w:t xml:space="preserve"> </w:t>
      </w:r>
    </w:p>
    <w:p w14:paraId="53F96252" w14:textId="77777777" w:rsidR="00223866" w:rsidRDefault="00223866" w:rsidP="00223866">
      <w:pPr>
        <w:pStyle w:val="Odstavecseseznamem"/>
        <w:numPr>
          <w:ilvl w:val="0"/>
          <w:numId w:val="0"/>
        </w:numPr>
        <w:ind w:left="708"/>
        <w:rPr>
          <w:rFonts w:ascii="Times New Roman" w:hAnsi="Times New Roman"/>
        </w:rPr>
      </w:pPr>
    </w:p>
    <w:p w14:paraId="213DCB91" w14:textId="77777777" w:rsidR="00223866" w:rsidRDefault="00223866" w:rsidP="00223866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23866">
        <w:rPr>
          <w:rFonts w:ascii="Times New Roman" w:hAnsi="Times New Roman"/>
        </w:rPr>
        <w:t xml:space="preserve">Nejnižší jednotka při poskytování konzultačních služeb v sídle </w:t>
      </w:r>
      <w:r>
        <w:rPr>
          <w:rFonts w:ascii="Times New Roman" w:hAnsi="Times New Roman"/>
        </w:rPr>
        <w:t>příkazce</w:t>
      </w:r>
      <w:r w:rsidRPr="00223866">
        <w:rPr>
          <w:rFonts w:ascii="Times New Roman" w:hAnsi="Times New Roman"/>
        </w:rPr>
        <w:t xml:space="preserve"> bude v rozsahu minimálně třech hodin.</w:t>
      </w:r>
    </w:p>
    <w:p w14:paraId="5AB7431B" w14:textId="77777777" w:rsidR="00223866" w:rsidRDefault="00223866" w:rsidP="00521CC3">
      <w:pPr>
        <w:pStyle w:val="Odstavecseseznamem"/>
        <w:numPr>
          <w:ilvl w:val="0"/>
          <w:numId w:val="0"/>
        </w:numPr>
        <w:rPr>
          <w:rFonts w:ascii="Times New Roman" w:hAnsi="Times New Roman"/>
        </w:rPr>
      </w:pPr>
    </w:p>
    <w:p w14:paraId="75ACFD75" w14:textId="77777777" w:rsidR="00223866" w:rsidRPr="00223866" w:rsidRDefault="00223866" w:rsidP="00223866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23866">
        <w:rPr>
          <w:rFonts w:ascii="Times New Roman" w:hAnsi="Times New Roman"/>
        </w:rPr>
        <w:t>Nejnižší jednotka při poskytování konzultačních služeb vzdálenou formou (mailem, telefonicky, videokonference) bude v rozsahu minimálně 1/2 hodiny.</w:t>
      </w:r>
    </w:p>
    <w:p w14:paraId="088460C7" w14:textId="77777777" w:rsidR="00223866" w:rsidRDefault="00223866" w:rsidP="00223866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52A8D991" w14:textId="62880154" w:rsidR="003F5269" w:rsidRDefault="007549A0" w:rsidP="003F5269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7549A0">
        <w:rPr>
          <w:rFonts w:ascii="Times New Roman" w:hAnsi="Times New Roman"/>
        </w:rPr>
        <w:t>Příkazník potvrzuje, že výše odměny dle tohoto článku zahrnuje veškeré jeho náklady nezbytné pro řádné provedení všech činností specifikovaných v této smlouvě, včetně veškerých předpokládaných rizik, vlivů, překážek a inflace během plnění smlouvy. Příkazník tedy prohlašuje, že všechny technické, finanční, věcné a ostatní podmínky plnění dle této smlouvy zahrnul do kalkulace níže uvedené ceny</w:t>
      </w:r>
      <w:r w:rsidR="003A6834">
        <w:rPr>
          <w:rFonts w:ascii="Times New Roman" w:hAnsi="Times New Roman"/>
        </w:rPr>
        <w:t>, ručí za správnost a úplnost cenové nabídky</w:t>
      </w:r>
      <w:r w:rsidRPr="007549A0">
        <w:rPr>
          <w:rFonts w:ascii="Times New Roman" w:hAnsi="Times New Roman"/>
        </w:rPr>
        <w:t xml:space="preserve"> a přebírá na sebe nebezpečí změny okolností dle § 1765 odst. 2 občanského zákoníku.</w:t>
      </w:r>
    </w:p>
    <w:p w14:paraId="10A32548" w14:textId="77777777" w:rsidR="003F5269" w:rsidRDefault="003F5269" w:rsidP="003F5269">
      <w:pPr>
        <w:pStyle w:val="Odstavecseseznamem"/>
        <w:numPr>
          <w:ilvl w:val="0"/>
          <w:numId w:val="0"/>
        </w:numPr>
        <w:rPr>
          <w:rFonts w:ascii="Times New Roman" w:hAnsi="Times New Roman"/>
        </w:rPr>
      </w:pPr>
    </w:p>
    <w:p w14:paraId="5DD9EC15" w14:textId="77777777" w:rsidR="009B152E" w:rsidRPr="009B152E" w:rsidRDefault="003F5269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3F5269">
        <w:rPr>
          <w:rFonts w:ascii="Times New Roman" w:hAnsi="Times New Roman"/>
        </w:rPr>
        <w:t xml:space="preserve">Příkazník je oprávněn fakturovat odměnu </w:t>
      </w:r>
      <w:r w:rsidR="00223866">
        <w:rPr>
          <w:rFonts w:ascii="Times New Roman" w:hAnsi="Times New Roman"/>
        </w:rPr>
        <w:t>na</w:t>
      </w:r>
      <w:r w:rsidR="009B152E">
        <w:rPr>
          <w:rFonts w:ascii="Times New Roman" w:hAnsi="Times New Roman"/>
        </w:rPr>
        <w:t xml:space="preserve"> základě potvrzeného Akceptačního protokolu Příkazcem</w:t>
      </w:r>
      <w:r w:rsidRPr="003F5269">
        <w:rPr>
          <w:rFonts w:ascii="Times New Roman" w:hAnsi="Times New Roman"/>
        </w:rPr>
        <w:t>.</w:t>
      </w:r>
      <w:r w:rsidR="009B152E" w:rsidRPr="00D64F7F">
        <w:rPr>
          <w:rFonts w:ascii="Times New Roman" w:hAnsi="Times New Roman"/>
        </w:rPr>
        <w:t xml:space="preserve"> </w:t>
      </w:r>
      <w:r w:rsidR="009B152E" w:rsidRPr="009B152E">
        <w:rPr>
          <w:rFonts w:ascii="Times New Roman" w:hAnsi="Times New Roman"/>
        </w:rPr>
        <w:t>Každá faktura musí vždy obsahovat název a registrační číslo projektu, ke kterému se vztahuje (je příslušná):</w:t>
      </w:r>
    </w:p>
    <w:p w14:paraId="0C42D2ED" w14:textId="6081C905" w:rsidR="009B152E" w:rsidRDefault="00C85F42" w:rsidP="009B152E">
      <w:pPr>
        <w:numPr>
          <w:ilvl w:val="0"/>
          <w:numId w:val="0"/>
        </w:numPr>
        <w:ind w:left="709" w:firstLine="709"/>
        <w:rPr>
          <w:rFonts w:ascii="Times New Roman" w:hAnsi="Times New Roman"/>
        </w:rPr>
      </w:pPr>
      <w:proofErr w:type="spellStart"/>
      <w:r w:rsidRPr="00F548E0">
        <w:rPr>
          <w:rFonts w:ascii="Times New Roman" w:hAnsi="Times New Roman"/>
          <w:highlight w:val="yellow"/>
        </w:rPr>
        <w:t>xxxxxxx</w:t>
      </w:r>
      <w:proofErr w:type="spellEnd"/>
      <w:r w:rsidRPr="00C85F42">
        <w:rPr>
          <w:rFonts w:ascii="Times New Roman" w:hAnsi="Times New Roman"/>
        </w:rPr>
        <w:t xml:space="preserve"> Aplikace 5G pro autonomní mobilitu ve městě Cheb</w:t>
      </w:r>
      <w:r w:rsidR="004F0424">
        <w:rPr>
          <w:rFonts w:ascii="Times New Roman" w:hAnsi="Times New Roman"/>
        </w:rPr>
        <w:t xml:space="preserve"> (číslo bude doplněno po schválení projektu)</w:t>
      </w:r>
    </w:p>
    <w:p w14:paraId="7AA273C9" w14:textId="77777777" w:rsidR="00D64F7F" w:rsidRPr="009B152E" w:rsidRDefault="00D64F7F" w:rsidP="009B152E">
      <w:pPr>
        <w:numPr>
          <w:ilvl w:val="0"/>
          <w:numId w:val="0"/>
        </w:numPr>
        <w:ind w:left="709" w:firstLine="709"/>
        <w:rPr>
          <w:rFonts w:ascii="Times New Roman" w:hAnsi="Times New Roman"/>
        </w:rPr>
      </w:pPr>
    </w:p>
    <w:p w14:paraId="4540CDDF" w14:textId="16A7D53A" w:rsidR="003F5269" w:rsidRDefault="009B152E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9B152E">
        <w:rPr>
          <w:rFonts w:ascii="Times New Roman" w:hAnsi="Times New Roman"/>
        </w:rPr>
        <w:t xml:space="preserve">Splatnost faktury – daňového dokladu činí 21 kalendářních dní od jejího doručení </w:t>
      </w:r>
      <w:r w:rsidR="00223866">
        <w:rPr>
          <w:rFonts w:ascii="Times New Roman" w:hAnsi="Times New Roman"/>
        </w:rPr>
        <w:t>příkazci</w:t>
      </w:r>
      <w:r w:rsidRPr="009B152E">
        <w:rPr>
          <w:rFonts w:ascii="Times New Roman" w:hAnsi="Times New Roman"/>
        </w:rPr>
        <w:t xml:space="preserve"> za předpokladu, že bude vystavena v souladu s platebními podmínkami a </w:t>
      </w:r>
      <w:r w:rsidR="00D64F7F">
        <w:rPr>
          <w:rFonts w:ascii="Times New Roman" w:hAnsi="Times New Roman"/>
        </w:rPr>
        <w:t>bude</w:t>
      </w:r>
      <w:r w:rsidRPr="009B152E">
        <w:rPr>
          <w:rFonts w:ascii="Times New Roman" w:hAnsi="Times New Roman"/>
        </w:rPr>
        <w:t xml:space="preserve"> obsahovat všechny náležitosti řádného účetního dokladu ve smyslu příslušných právních předpisů (zejména zákona </w:t>
      </w:r>
      <w:r w:rsidRPr="009B152E">
        <w:rPr>
          <w:rFonts w:ascii="Times New Roman" w:hAnsi="Times New Roman"/>
        </w:rPr>
        <w:lastRenderedPageBreak/>
        <w:t>o</w:t>
      </w:r>
      <w:r w:rsidR="003A6834">
        <w:rPr>
          <w:rFonts w:ascii="Times New Roman" w:hAnsi="Times New Roman"/>
        </w:rPr>
        <w:t> </w:t>
      </w:r>
      <w:r w:rsidRPr="009B152E">
        <w:rPr>
          <w:rFonts w:ascii="Times New Roman" w:hAnsi="Times New Roman"/>
        </w:rPr>
        <w:t>účetnictví č. 563/1991 Sb., a o dani z přidané hodnoty č. 235/2004 Sb., v platných zněních)</w:t>
      </w:r>
      <w:r w:rsidR="00D64F7F">
        <w:rPr>
          <w:rFonts w:ascii="Times New Roman" w:hAnsi="Times New Roman"/>
        </w:rPr>
        <w:t>.</w:t>
      </w:r>
    </w:p>
    <w:p w14:paraId="6226B48F" w14:textId="77777777" w:rsidR="00D64F7F" w:rsidRDefault="00D64F7F" w:rsidP="00D64F7F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01E9B5E8" w14:textId="77777777" w:rsidR="003F5269" w:rsidRPr="00D64F7F" w:rsidRDefault="00D64F7F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Příkazce</w:t>
      </w:r>
      <w:r w:rsidRPr="00D64F7F">
        <w:rPr>
          <w:rFonts w:ascii="Times New Roman" w:hAnsi="Times New Roman"/>
        </w:rPr>
        <w:t xml:space="preserve"> má právo vrátit </w:t>
      </w:r>
      <w:r>
        <w:rPr>
          <w:rFonts w:ascii="Times New Roman" w:hAnsi="Times New Roman"/>
        </w:rPr>
        <w:t>příkazníkovi</w:t>
      </w:r>
      <w:r w:rsidRPr="00D64F7F">
        <w:rPr>
          <w:rFonts w:ascii="Times New Roman" w:hAnsi="Times New Roman"/>
        </w:rPr>
        <w:t xml:space="preserve"> před datem splatnosti fakturu neobsahující všechny zákonem i smlouvou vyžadované náležitosti s tím, že </w:t>
      </w:r>
      <w:r>
        <w:rPr>
          <w:rFonts w:ascii="Times New Roman" w:hAnsi="Times New Roman"/>
        </w:rPr>
        <w:t>příkazník</w:t>
      </w:r>
      <w:r w:rsidRPr="00D64F7F">
        <w:rPr>
          <w:rFonts w:ascii="Times New Roman" w:hAnsi="Times New Roman"/>
        </w:rPr>
        <w:t xml:space="preserve"> je povinen vystavit fakturu novou s novým termínem splatnosti a </w:t>
      </w:r>
      <w:r>
        <w:rPr>
          <w:rFonts w:ascii="Times New Roman" w:hAnsi="Times New Roman"/>
        </w:rPr>
        <w:t>příkazce</w:t>
      </w:r>
      <w:r w:rsidRPr="00D64F7F">
        <w:rPr>
          <w:rFonts w:ascii="Times New Roman" w:hAnsi="Times New Roman"/>
        </w:rPr>
        <w:t xml:space="preserve"> není v takovém případě v prodlení s</w:t>
      </w:r>
      <w:r>
        <w:rPr>
          <w:rFonts w:ascii="Times New Roman" w:hAnsi="Times New Roman"/>
        </w:rPr>
        <w:t> </w:t>
      </w:r>
      <w:r w:rsidRPr="00D64F7F">
        <w:rPr>
          <w:rFonts w:ascii="Times New Roman" w:hAnsi="Times New Roman"/>
        </w:rPr>
        <w:t>úhradou</w:t>
      </w:r>
      <w:r>
        <w:rPr>
          <w:rFonts w:ascii="Times New Roman" w:hAnsi="Times New Roman"/>
        </w:rPr>
        <w:t>.</w:t>
      </w:r>
    </w:p>
    <w:p w14:paraId="7DF44498" w14:textId="77777777" w:rsidR="0059434F" w:rsidRDefault="0059434F" w:rsidP="00814CBA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</w:p>
    <w:p w14:paraId="1EF867B8" w14:textId="77777777" w:rsidR="00E25468" w:rsidRPr="009C5A35" w:rsidRDefault="00E25468" w:rsidP="00814CBA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</w:p>
    <w:p w14:paraId="3AAFC8FF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7" w:name="_Ref164655233"/>
      <w:r w:rsidRPr="009C5A35">
        <w:rPr>
          <w:rFonts w:ascii="Times New Roman" w:hAnsi="Times New Roman"/>
          <w:b/>
          <w:sz w:val="28"/>
          <w:szCs w:val="28"/>
        </w:rPr>
        <w:t>Doba plnění</w:t>
      </w:r>
      <w:bookmarkEnd w:id="7"/>
    </w:p>
    <w:p w14:paraId="04BEBF99" w14:textId="77777777" w:rsidR="008E630C" w:rsidRPr="009C5A35" w:rsidRDefault="009E4950" w:rsidP="00814CBA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se zavazuje, že zahájí </w:t>
      </w:r>
      <w:r w:rsidR="001229C6" w:rsidRPr="009C5A35">
        <w:rPr>
          <w:rFonts w:ascii="Times New Roman" w:hAnsi="Times New Roman"/>
        </w:rPr>
        <w:t xml:space="preserve">obstarávání záležitosti příkazce </w:t>
      </w:r>
      <w:r w:rsidR="0043294F" w:rsidRPr="009C5A35">
        <w:rPr>
          <w:rFonts w:ascii="Times New Roman" w:hAnsi="Times New Roman"/>
        </w:rPr>
        <w:t xml:space="preserve">bez zbytečného prodlení </w:t>
      </w:r>
      <w:r w:rsidR="0059434F">
        <w:rPr>
          <w:rFonts w:ascii="Times New Roman" w:hAnsi="Times New Roman"/>
        </w:rPr>
        <w:t>po </w:t>
      </w:r>
      <w:r w:rsidR="005869CD" w:rsidRPr="009C5A35">
        <w:rPr>
          <w:rFonts w:ascii="Times New Roman" w:hAnsi="Times New Roman"/>
        </w:rPr>
        <w:t>nabytí účinnosti</w:t>
      </w:r>
      <w:r w:rsidR="00A41DB1" w:rsidRPr="009C5A35">
        <w:rPr>
          <w:rFonts w:ascii="Times New Roman" w:hAnsi="Times New Roman"/>
        </w:rPr>
        <w:t xml:space="preserve"> této smlouvy, bude ji vykonávat průběžně a bezprostředně po obdržení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em předaných podkladů. </w:t>
      </w:r>
    </w:p>
    <w:p w14:paraId="24C905B5" w14:textId="77777777" w:rsidR="00DB3AA3" w:rsidRDefault="001229C6" w:rsidP="0051407B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Obstarávání záležitosti příkazce </w:t>
      </w:r>
      <w:r w:rsidR="00A41DB1" w:rsidRPr="009C5A35">
        <w:rPr>
          <w:rFonts w:ascii="Times New Roman" w:hAnsi="Times New Roman"/>
        </w:rPr>
        <w:t>bude</w:t>
      </w:r>
      <w:r w:rsidRPr="009C5A35">
        <w:rPr>
          <w:rFonts w:ascii="Times New Roman" w:hAnsi="Times New Roman"/>
        </w:rPr>
        <w:t xml:space="preserve"> ukončeno</w:t>
      </w:r>
      <w:r w:rsidR="00DB5041" w:rsidRPr="009C5A35">
        <w:rPr>
          <w:rFonts w:ascii="Times New Roman" w:hAnsi="Times New Roman"/>
        </w:rPr>
        <w:t xml:space="preserve"> </w:t>
      </w:r>
      <w:r w:rsidR="00ED2667" w:rsidRPr="009C5A35">
        <w:rPr>
          <w:rFonts w:ascii="Times New Roman" w:hAnsi="Times New Roman"/>
        </w:rPr>
        <w:t xml:space="preserve">bezchybným </w:t>
      </w:r>
      <w:r w:rsidR="00DB5041" w:rsidRPr="009C5A35">
        <w:rPr>
          <w:rFonts w:ascii="Times New Roman" w:hAnsi="Times New Roman"/>
        </w:rPr>
        <w:t>ukončením</w:t>
      </w:r>
      <w:r w:rsidR="00574A16" w:rsidRPr="009C5A35">
        <w:rPr>
          <w:rFonts w:ascii="Times New Roman" w:hAnsi="Times New Roman"/>
        </w:rPr>
        <w:t xml:space="preserve"> činností dle </w:t>
      </w:r>
      <w:r w:rsidR="001A0F82">
        <w:rPr>
          <w:rFonts w:ascii="Times New Roman" w:hAnsi="Times New Roman"/>
        </w:rPr>
        <w:t>čl. 2 sm</w:t>
      </w:r>
      <w:r w:rsidR="0059434F">
        <w:rPr>
          <w:rFonts w:ascii="Times New Roman" w:hAnsi="Times New Roman"/>
        </w:rPr>
        <w:t>louvy</w:t>
      </w:r>
      <w:r w:rsidR="00DB5041" w:rsidRPr="009C5A35">
        <w:rPr>
          <w:rFonts w:ascii="Times New Roman" w:hAnsi="Times New Roman"/>
        </w:rPr>
        <w:t>.</w:t>
      </w:r>
    </w:p>
    <w:p w14:paraId="4EECC246" w14:textId="77777777" w:rsidR="0051407B" w:rsidRPr="0051407B" w:rsidRDefault="0051407B" w:rsidP="0051407B">
      <w:pPr>
        <w:numPr>
          <w:ilvl w:val="0"/>
          <w:numId w:val="0"/>
        </w:numPr>
        <w:spacing w:before="240" w:after="60"/>
        <w:ind w:left="567"/>
        <w:rPr>
          <w:rFonts w:ascii="Times New Roman" w:hAnsi="Times New Roman"/>
        </w:rPr>
      </w:pPr>
    </w:p>
    <w:p w14:paraId="6BE5E93E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>Práva a povinnosti smluvních stran</w:t>
      </w:r>
    </w:p>
    <w:p w14:paraId="6E31EC5A" w14:textId="77777777" w:rsidR="00A41DB1" w:rsidRPr="009C5A35" w:rsidRDefault="009E4950" w:rsidP="00814CBA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při </w:t>
      </w:r>
      <w:r w:rsidR="00AC7626" w:rsidRPr="009C5A35">
        <w:rPr>
          <w:rFonts w:ascii="Times New Roman" w:hAnsi="Times New Roman"/>
        </w:rPr>
        <w:t>provádění činností uvedených v č</w:t>
      </w:r>
      <w:r w:rsidR="00A41DB1" w:rsidRPr="009C5A35">
        <w:rPr>
          <w:rFonts w:ascii="Times New Roman" w:hAnsi="Times New Roman"/>
        </w:rPr>
        <w:t xml:space="preserve">l. </w:t>
      </w:r>
      <w:r w:rsidR="0059434F">
        <w:rPr>
          <w:rFonts w:ascii="Times New Roman" w:hAnsi="Times New Roman"/>
        </w:rPr>
        <w:t>2</w:t>
      </w:r>
      <w:r w:rsidR="00A73DCE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postupovat s</w:t>
      </w:r>
      <w:r w:rsidR="00E41A54" w:rsidRPr="009C5A35">
        <w:rPr>
          <w:rFonts w:ascii="Times New Roman" w:hAnsi="Times New Roman"/>
        </w:rPr>
        <w:t> </w:t>
      </w:r>
      <w:r w:rsidR="00A41DB1" w:rsidRPr="009C5A35">
        <w:rPr>
          <w:rFonts w:ascii="Times New Roman" w:hAnsi="Times New Roman"/>
        </w:rPr>
        <w:t>odbornou péčí a</w:t>
      </w:r>
      <w:r w:rsidR="00ED2667" w:rsidRPr="009C5A35">
        <w:rPr>
          <w:rFonts w:ascii="Times New Roman" w:hAnsi="Times New Roman"/>
        </w:rPr>
        <w:t> v </w:t>
      </w:r>
      <w:r w:rsidR="00A41DB1" w:rsidRPr="009C5A35">
        <w:rPr>
          <w:rFonts w:ascii="Times New Roman" w:hAnsi="Times New Roman"/>
        </w:rPr>
        <w:t xml:space="preserve">zájmu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>.</w:t>
      </w:r>
    </w:p>
    <w:p w14:paraId="0C452A37" w14:textId="77777777" w:rsidR="00A41DB1" w:rsidRPr="009C5A35" w:rsidRDefault="009E4950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bez zbytečného odkladu oznámit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i všechny okolnosti, které zjistí při své činnosti, a které mohou mít vliv na změnu pokynů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>.</w:t>
      </w:r>
    </w:p>
    <w:p w14:paraId="54713AA6" w14:textId="77777777" w:rsidR="00A41DB1" w:rsidRPr="009C5A35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Zjistí-li některá ze smluvních stran překážky při plnění ze smlouvy, které znemožňují řádné uskutečnění činností spojených s plněním dohodnutým způsobem, oznámí to neprodleně druhé straně, se kterou se dohodne na odstranění daných překážek. Ned</w:t>
      </w:r>
      <w:r w:rsidR="006E7319">
        <w:rPr>
          <w:rFonts w:ascii="Times New Roman" w:hAnsi="Times New Roman"/>
        </w:rPr>
        <w:t>ohodnou-li se smluvní strany na </w:t>
      </w:r>
      <w:r w:rsidRPr="009C5A35">
        <w:rPr>
          <w:rFonts w:ascii="Times New Roman" w:hAnsi="Times New Roman"/>
        </w:rPr>
        <w:t>odstranění překážek, popř. změně smlouvy ve lhůtě 7 dnů ode dne doručení oznámení, mohou smluvní strany od smlouvy odstoupit s tím, že si vzájemně vyrovnají náklady dosud účelně a</w:t>
      </w:r>
      <w:r w:rsidR="00E41A54" w:rsidRPr="009C5A35">
        <w:rPr>
          <w:rFonts w:ascii="Times New Roman" w:hAnsi="Times New Roman"/>
        </w:rPr>
        <w:t> </w:t>
      </w:r>
      <w:r w:rsidRPr="009C5A35">
        <w:rPr>
          <w:rFonts w:ascii="Times New Roman" w:hAnsi="Times New Roman"/>
        </w:rPr>
        <w:t>prokazatelně vynaložené na plnění předmětu smlouvy.</w:t>
      </w:r>
    </w:p>
    <w:p w14:paraId="16E3D4C3" w14:textId="77777777" w:rsidR="00A41DB1" w:rsidRPr="009C5A35" w:rsidRDefault="009E4950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zachovávat mlčenlivost o všech záležitostech</w:t>
      </w:r>
      <w:r w:rsidR="002F645E" w:rsidRPr="009C5A35">
        <w:rPr>
          <w:rFonts w:ascii="Times New Roman" w:hAnsi="Times New Roman"/>
        </w:rPr>
        <w:t>,</w:t>
      </w:r>
      <w:r w:rsidR="00B50ACF" w:rsidRPr="009C5A35">
        <w:rPr>
          <w:rFonts w:ascii="Times New Roman" w:hAnsi="Times New Roman"/>
        </w:rPr>
        <w:t xml:space="preserve"> o nichž se dozvěděl v </w:t>
      </w:r>
      <w:r w:rsidR="00A41DB1" w:rsidRPr="009C5A35">
        <w:rPr>
          <w:rFonts w:ascii="Times New Roman" w:hAnsi="Times New Roman"/>
        </w:rPr>
        <w:t xml:space="preserve">souvislosti s prováděním předmětných činností. </w:t>
      </w: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použije všechny materiály, které obdrží od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v souvislosti s plněním ze smlouvy výhradně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za</w:t>
      </w:r>
      <w:r w:rsidR="0093356F" w:rsidRPr="009C5A35">
        <w:rPr>
          <w:rFonts w:ascii="Times New Roman" w:hAnsi="Times New Roman"/>
        </w:rPr>
        <w:t xml:space="preserve"> </w:t>
      </w:r>
      <w:r w:rsidR="00B607F0" w:rsidRPr="009C5A35">
        <w:rPr>
          <w:rFonts w:ascii="Times New Roman" w:hAnsi="Times New Roman"/>
        </w:rPr>
        <w:t xml:space="preserve">účelem plnění předmětu </w:t>
      </w:r>
      <w:r w:rsidR="00A41DB1" w:rsidRPr="009C5A35">
        <w:rPr>
          <w:rFonts w:ascii="Times New Roman" w:hAnsi="Times New Roman"/>
        </w:rPr>
        <w:t xml:space="preserve">smlouvy. Po skončení plnění předá </w:t>
      </w: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i všechny materiály, které od </w:t>
      </w:r>
      <w:r w:rsidR="00D51FE3" w:rsidRPr="009C5A35">
        <w:rPr>
          <w:rFonts w:ascii="Times New Roman" w:hAnsi="Times New Roman"/>
        </w:rPr>
        <w:t>příkazce</w:t>
      </w:r>
      <w:r w:rsidR="0059434F">
        <w:rPr>
          <w:rFonts w:ascii="Times New Roman" w:hAnsi="Times New Roman"/>
        </w:rPr>
        <w:t xml:space="preserve"> v </w:t>
      </w:r>
      <w:r w:rsidR="00A41DB1" w:rsidRPr="009C5A35">
        <w:rPr>
          <w:rFonts w:ascii="Times New Roman" w:hAnsi="Times New Roman"/>
        </w:rPr>
        <w:t>souvislosti s plněním převzal.</w:t>
      </w:r>
    </w:p>
    <w:p w14:paraId="3D660A3E" w14:textId="77777777" w:rsidR="00A41DB1" w:rsidRPr="009C5A35" w:rsidRDefault="00D51FE3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je povinen předat včas </w:t>
      </w:r>
      <w:r w:rsidR="009E4950" w:rsidRPr="009C5A35">
        <w:rPr>
          <w:rFonts w:ascii="Times New Roman" w:hAnsi="Times New Roman"/>
        </w:rPr>
        <w:t>příkazníkov</w:t>
      </w:r>
      <w:r w:rsidR="00A41DB1" w:rsidRPr="009C5A35">
        <w:rPr>
          <w:rFonts w:ascii="Times New Roman" w:hAnsi="Times New Roman"/>
        </w:rPr>
        <w:t xml:space="preserve">i úplné, pravdivé a přehledné informace, jež jsou nezbytně nutné k věcnému plnění ze smlouvy, pokud z jejich povahy nevyplývá, že je má zajistit </w:t>
      </w:r>
      <w:r w:rsidR="009E4950"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v rámci plnění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předmětu smlouvy.</w:t>
      </w:r>
    </w:p>
    <w:p w14:paraId="0EA3B85B" w14:textId="77777777" w:rsidR="00A41DB1" w:rsidRPr="009C5A35" w:rsidRDefault="00D51FE3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je povinen vytvořit řádné podmínky pro činnost </w:t>
      </w:r>
      <w:r w:rsidR="009E4950" w:rsidRPr="009C5A35">
        <w:rPr>
          <w:rFonts w:ascii="Times New Roman" w:hAnsi="Times New Roman"/>
        </w:rPr>
        <w:t>příkazníka</w:t>
      </w:r>
      <w:r w:rsidR="00A41DB1" w:rsidRPr="009C5A35">
        <w:rPr>
          <w:rFonts w:ascii="Times New Roman" w:hAnsi="Times New Roman"/>
        </w:rPr>
        <w:t xml:space="preserve"> a poskytovat mu během plnění </w:t>
      </w:r>
      <w:r w:rsidR="00A41DB1" w:rsidRPr="009C5A35">
        <w:rPr>
          <w:rFonts w:ascii="Times New Roman" w:hAnsi="Times New Roman"/>
        </w:rPr>
        <w:lastRenderedPageBreak/>
        <w:t xml:space="preserve">předmětu smlouvy nezbytnou další součinnost, zejména předat </w:t>
      </w:r>
      <w:r w:rsidR="009E4950" w:rsidRPr="009C5A35">
        <w:rPr>
          <w:rFonts w:ascii="Times New Roman" w:hAnsi="Times New Roman"/>
        </w:rPr>
        <w:t>příkazníkov</w:t>
      </w:r>
      <w:r w:rsidR="00A41DB1" w:rsidRPr="009C5A35">
        <w:rPr>
          <w:rFonts w:ascii="Times New Roman" w:hAnsi="Times New Roman"/>
        </w:rPr>
        <w:t>i všechny dokumenty nezbytně nutné k provedení př</w:t>
      </w:r>
      <w:r w:rsidR="00B06501" w:rsidRPr="009C5A35">
        <w:rPr>
          <w:rFonts w:ascii="Times New Roman" w:hAnsi="Times New Roman"/>
        </w:rPr>
        <w:t>edmětu plnění této smlouvy</w:t>
      </w:r>
      <w:r w:rsidR="00A41DB1" w:rsidRPr="009C5A35">
        <w:rPr>
          <w:rFonts w:ascii="Times New Roman" w:hAnsi="Times New Roman"/>
        </w:rPr>
        <w:t>.</w:t>
      </w:r>
    </w:p>
    <w:p w14:paraId="00D19B58" w14:textId="77777777" w:rsidR="00A41DB1" w:rsidRPr="009C5A35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V případě, kdy při zařizování záležitostí podle této smlouvy dojde k nutnosti zařídit určitou část prostřednictvím třetích osob, odpovídá 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 </w:t>
      </w:r>
      <w:r w:rsidR="00D51FE3" w:rsidRPr="009C5A35">
        <w:rPr>
          <w:rFonts w:ascii="Times New Roman" w:hAnsi="Times New Roman"/>
        </w:rPr>
        <w:t>příkazc</w:t>
      </w:r>
      <w:r w:rsidRPr="009C5A35">
        <w:rPr>
          <w:rFonts w:ascii="Times New Roman" w:hAnsi="Times New Roman"/>
        </w:rPr>
        <w:t>i stejně, jako by danou záležitost zařizoval sám.</w:t>
      </w:r>
    </w:p>
    <w:p w14:paraId="04412D81" w14:textId="77777777" w:rsidR="00A41DB1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Zjistí-li 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, že pokyny </w:t>
      </w:r>
      <w:r w:rsidR="00D51FE3" w:rsidRPr="009C5A35">
        <w:rPr>
          <w:rFonts w:ascii="Times New Roman" w:hAnsi="Times New Roman"/>
        </w:rPr>
        <w:t xml:space="preserve">příkazce </w:t>
      </w:r>
      <w:r w:rsidRPr="009C5A35">
        <w:rPr>
          <w:rFonts w:ascii="Times New Roman" w:hAnsi="Times New Roman"/>
        </w:rPr>
        <w:t>jsou nevhodné nebo v rozporu s touto smlouvou</w:t>
      </w:r>
      <w:r w:rsidR="0059434F">
        <w:rPr>
          <w:rFonts w:ascii="Times New Roman" w:hAnsi="Times New Roman"/>
        </w:rPr>
        <w:t xml:space="preserve"> nebo se </w:t>
      </w:r>
      <w:r w:rsidR="00860DD5">
        <w:rPr>
          <w:rFonts w:ascii="Times New Roman" w:hAnsi="Times New Roman"/>
        </w:rPr>
        <w:t xml:space="preserve">zákonem </w:t>
      </w:r>
      <w:r w:rsidR="00860DD5" w:rsidRPr="00860DD5">
        <w:rPr>
          <w:rFonts w:ascii="Times New Roman" w:hAnsi="Times New Roman"/>
        </w:rPr>
        <w:t>č. 134/2016 Sb., o zadávání veřejných zakázek, ve znění pozdějších předpisů</w:t>
      </w:r>
      <w:r w:rsidRPr="009C5A35">
        <w:rPr>
          <w:rFonts w:ascii="Times New Roman" w:hAnsi="Times New Roman"/>
        </w:rPr>
        <w:t xml:space="preserve">, je povinen na to upozornit a pokud bude </w:t>
      </w:r>
      <w:r w:rsidR="00D51FE3" w:rsidRPr="009C5A35">
        <w:rPr>
          <w:rFonts w:ascii="Times New Roman" w:hAnsi="Times New Roman"/>
        </w:rPr>
        <w:t xml:space="preserve">příkazce </w:t>
      </w:r>
      <w:r w:rsidR="00FA3511">
        <w:rPr>
          <w:rFonts w:ascii="Times New Roman" w:hAnsi="Times New Roman"/>
        </w:rPr>
        <w:t>na těchto pokynech trvat, má 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 právo požádat o písemné potvrzení pokynu. </w:t>
      </w:r>
    </w:p>
    <w:p w14:paraId="7557A6D1" w14:textId="77777777" w:rsidR="00DD39F8" w:rsidRPr="004C4334" w:rsidRDefault="00DD39F8" w:rsidP="00DD39F8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t>Příkazník je povinen uchovávat veškerou dokumentaci související s realizací projektu včetně účetních dokladů minimálně po dobu 10 let od ukončení realizace projektu. Pokud je v českých právních předpisech stanovena lhůta delší, musí ji příkazník použít.</w:t>
      </w:r>
    </w:p>
    <w:p w14:paraId="3EA7A7D9" w14:textId="3C27D4C2" w:rsidR="00DD39F8" w:rsidRPr="004C4334" w:rsidRDefault="00DD39F8" w:rsidP="00DD39F8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t>Příkazník je povinen po dobu 10 let od ukončení projektu poskytovat požadované informace a</w:t>
      </w:r>
      <w:r w:rsidR="00670A62">
        <w:rPr>
          <w:rFonts w:ascii="Times New Roman" w:hAnsi="Times New Roman"/>
        </w:rPr>
        <w:t> </w:t>
      </w:r>
      <w:r w:rsidRPr="004C4334">
        <w:rPr>
          <w:rFonts w:ascii="Times New Roman" w:hAnsi="Times New Roman"/>
        </w:rPr>
        <w:t>dokumentaci související s realizací projektu zaměstnancům nebo zmocněncům pověřených orgánů (MMR,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0DEF67D" w14:textId="5F19EF0A" w:rsidR="00DD39F8" w:rsidRPr="009C5A35" w:rsidRDefault="00DD39F8" w:rsidP="00DD39F8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t>Příkazník zajistí, dle nařízení (EU) 2021/241 ze dne 12. února 2021 o Nástroji pro oživení a</w:t>
      </w:r>
      <w:r w:rsidR="00670A62">
        <w:rPr>
          <w:rFonts w:ascii="Times New Roman" w:hAnsi="Times New Roman"/>
        </w:rPr>
        <w:t> </w:t>
      </w:r>
      <w:r w:rsidRPr="004C4334">
        <w:rPr>
          <w:rFonts w:ascii="Times New Roman" w:hAnsi="Times New Roman"/>
        </w:rPr>
        <w:t xml:space="preserve">odolnost dle kterého ČR zpracovala Národní plán obnovy (NPO), že výstupy předmětu plnění ani činnosti vedoucí k jejich dosažení nepovede k významnému poškozování environmentálních cílů (dodrží tzv. zásadu „do not </w:t>
      </w:r>
      <w:proofErr w:type="spellStart"/>
      <w:r w:rsidRPr="004C4334">
        <w:rPr>
          <w:rFonts w:ascii="Times New Roman" w:hAnsi="Times New Roman"/>
        </w:rPr>
        <w:t>significant</w:t>
      </w:r>
      <w:proofErr w:type="spellEnd"/>
      <w:r w:rsidRPr="004C4334">
        <w:rPr>
          <w:rFonts w:ascii="Times New Roman" w:hAnsi="Times New Roman"/>
        </w:rPr>
        <w:t xml:space="preserve"> </w:t>
      </w:r>
      <w:proofErr w:type="spellStart"/>
      <w:r w:rsidRPr="004C4334">
        <w:rPr>
          <w:rFonts w:ascii="Times New Roman" w:hAnsi="Times New Roman"/>
        </w:rPr>
        <w:t>harm</w:t>
      </w:r>
      <w:proofErr w:type="spellEnd"/>
      <w:r w:rsidRPr="004C4334">
        <w:rPr>
          <w:rFonts w:ascii="Times New Roman" w:hAnsi="Times New Roman"/>
        </w:rPr>
        <w:t>“ (DNSH) neboli „významně nepoškozovat“).</w:t>
      </w:r>
    </w:p>
    <w:p w14:paraId="537B599F" w14:textId="77777777" w:rsidR="00A41DB1" w:rsidRPr="009C5A35" w:rsidRDefault="00A41DB1" w:rsidP="00047603">
      <w:pPr>
        <w:numPr>
          <w:ilvl w:val="0"/>
          <w:numId w:val="0"/>
        </w:numPr>
        <w:spacing w:before="240" w:after="60"/>
        <w:rPr>
          <w:rFonts w:ascii="Times New Roman" w:hAnsi="Times New Roman"/>
          <w:sz w:val="22"/>
          <w:szCs w:val="22"/>
        </w:rPr>
      </w:pPr>
    </w:p>
    <w:p w14:paraId="3E2A1118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 xml:space="preserve">Záruka za </w:t>
      </w:r>
      <w:r w:rsidR="001229C6" w:rsidRPr="009C5A35">
        <w:rPr>
          <w:rFonts w:ascii="Times New Roman" w:hAnsi="Times New Roman"/>
          <w:b/>
          <w:sz w:val="28"/>
          <w:szCs w:val="28"/>
        </w:rPr>
        <w:t>příkazní</w:t>
      </w:r>
      <w:r w:rsidRPr="009C5A35">
        <w:rPr>
          <w:rFonts w:ascii="Times New Roman" w:hAnsi="Times New Roman"/>
          <w:b/>
          <w:sz w:val="28"/>
          <w:szCs w:val="28"/>
        </w:rPr>
        <w:t xml:space="preserve"> činnost, smluvní pokuty</w:t>
      </w:r>
    </w:p>
    <w:p w14:paraId="6EDEA89F" w14:textId="77777777" w:rsidR="005E472E" w:rsidRPr="00F0051F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ručí za bezchybné provedení plnění předmětu příkazní smlouvy, a to v následujícím rozsahu:</w:t>
      </w:r>
    </w:p>
    <w:p w14:paraId="6EF7D2F8" w14:textId="77777777" w:rsidR="005E472E" w:rsidRPr="00F0051F" w:rsidRDefault="005E472E" w:rsidP="00AC3FD3">
      <w:pPr>
        <w:numPr>
          <w:ilvl w:val="2"/>
          <w:numId w:val="61"/>
        </w:numPr>
        <w:tabs>
          <w:tab w:val="clear" w:pos="1440"/>
          <w:tab w:val="left" w:pos="993"/>
          <w:tab w:val="num" w:pos="1276"/>
        </w:tabs>
        <w:ind w:hanging="589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poskytuje na provedené služby záruku po dobu 10 let</w:t>
      </w:r>
      <w:r w:rsidR="00F97AC8">
        <w:rPr>
          <w:rFonts w:ascii="Times New Roman" w:hAnsi="Times New Roman"/>
          <w:color w:val="000000"/>
        </w:rPr>
        <w:t>;</w:t>
      </w:r>
    </w:p>
    <w:p w14:paraId="346573FF" w14:textId="0524ECFD" w:rsidR="00F55DF7" w:rsidRPr="00D46B13" w:rsidRDefault="005E472E" w:rsidP="00AC3FD3">
      <w:pPr>
        <w:numPr>
          <w:ilvl w:val="2"/>
          <w:numId w:val="61"/>
        </w:numPr>
        <w:tabs>
          <w:tab w:val="clear" w:pos="1440"/>
          <w:tab w:val="left" w:pos="993"/>
          <w:tab w:val="num" w:pos="1276"/>
        </w:tabs>
        <w:ind w:left="1276" w:hanging="425"/>
        <w:rPr>
          <w:rFonts w:ascii="Times New Roman" w:hAnsi="Times New Roman"/>
          <w:color w:val="000000"/>
        </w:rPr>
      </w:pPr>
      <w:r w:rsidRPr="00D05763">
        <w:rPr>
          <w:rFonts w:ascii="Times New Roman" w:hAnsi="Times New Roman"/>
          <w:color w:val="000000"/>
        </w:rPr>
        <w:t>příkazník odpovídá za škody prokazatelně vzniklé v důsledku neplnění smluvních podmínek a rovněž za škody, které příkazci vzniknou tím, že příkazník v rámci plnění této smlouvy nepostupoval v souladu s</w:t>
      </w:r>
      <w:r w:rsidR="00D117E1">
        <w:rPr>
          <w:rFonts w:ascii="Times New Roman" w:hAnsi="Times New Roman"/>
          <w:color w:val="000000"/>
        </w:rPr>
        <w:t xml:space="preserve"> platnou právní </w:t>
      </w:r>
      <w:r w:rsidR="00244CFC">
        <w:rPr>
          <w:rFonts w:ascii="Times New Roman" w:hAnsi="Times New Roman"/>
          <w:color w:val="000000"/>
        </w:rPr>
        <w:t>úpravou</w:t>
      </w:r>
      <w:r w:rsidR="00D117E1">
        <w:rPr>
          <w:rFonts w:ascii="Times New Roman" w:hAnsi="Times New Roman"/>
          <w:color w:val="000000"/>
        </w:rPr>
        <w:t xml:space="preserve"> a</w:t>
      </w:r>
      <w:r w:rsidRPr="00D05763">
        <w:rPr>
          <w:rFonts w:ascii="Times New Roman" w:hAnsi="Times New Roman"/>
          <w:color w:val="000000"/>
        </w:rPr>
        <w:t> metodikou poskytovatele dotace, kterou bude předmětná veřejná zakázka financována</w:t>
      </w:r>
      <w:r w:rsidR="003F6ADC">
        <w:rPr>
          <w:rFonts w:ascii="Times New Roman" w:hAnsi="Times New Roman"/>
          <w:color w:val="000000"/>
        </w:rPr>
        <w:t>.</w:t>
      </w:r>
    </w:p>
    <w:p w14:paraId="331FD9E0" w14:textId="77777777" w:rsidR="00E25468" w:rsidRPr="00D46B13" w:rsidRDefault="00E25468" w:rsidP="003F6ADC">
      <w:pPr>
        <w:numPr>
          <w:ilvl w:val="0"/>
          <w:numId w:val="0"/>
        </w:numPr>
        <w:tabs>
          <w:tab w:val="num" w:pos="1276"/>
        </w:tabs>
        <w:ind w:hanging="425"/>
        <w:rPr>
          <w:rFonts w:ascii="Times New Roman" w:hAnsi="Times New Roman"/>
          <w:color w:val="000000"/>
        </w:rPr>
      </w:pPr>
    </w:p>
    <w:p w14:paraId="67F630DA" w14:textId="77777777" w:rsidR="005E472E" w:rsidRDefault="005E472E" w:rsidP="000C3743">
      <w:pPr>
        <w:numPr>
          <w:ilvl w:val="1"/>
          <w:numId w:val="26"/>
        </w:numPr>
        <w:tabs>
          <w:tab w:val="num" w:pos="1276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D46B13">
        <w:rPr>
          <w:rFonts w:ascii="Times New Roman" w:hAnsi="Times New Roman"/>
          <w:color w:val="000000"/>
        </w:rPr>
        <w:t>Příkazník odpovídá</w:t>
      </w:r>
      <w:r w:rsidRPr="00F0051F">
        <w:rPr>
          <w:rFonts w:ascii="Times New Roman" w:hAnsi="Times New Roman"/>
          <w:color w:val="000000"/>
        </w:rPr>
        <w:t xml:space="preserve"> za vady plnění předmětu, které odpovídají právní úpravě účinné v době, kdy by</w:t>
      </w:r>
      <w:r w:rsidR="00E25468">
        <w:rPr>
          <w:rFonts w:ascii="Times New Roman" w:hAnsi="Times New Roman"/>
          <w:color w:val="000000"/>
        </w:rPr>
        <w:t>ly jednotlivé činnosti ukončeny.</w:t>
      </w:r>
    </w:p>
    <w:p w14:paraId="6ABD0A29" w14:textId="77777777" w:rsidR="00E25468" w:rsidRPr="00F0051F" w:rsidRDefault="00E25468" w:rsidP="00E25468">
      <w:pPr>
        <w:numPr>
          <w:ilvl w:val="0"/>
          <w:numId w:val="0"/>
        </w:numPr>
        <w:spacing w:after="60"/>
        <w:rPr>
          <w:rFonts w:ascii="Times New Roman" w:hAnsi="Times New Roman"/>
          <w:color w:val="000000"/>
        </w:rPr>
      </w:pPr>
    </w:p>
    <w:p w14:paraId="713BC778" w14:textId="2AF0ACC7" w:rsidR="005E472E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lastRenderedPageBreak/>
        <w:t>Příkazník neodpovídá za vady, které byly způsobeny použitím podkladů převzatých od příkazce, u</w:t>
      </w:r>
      <w:r w:rsidR="000E3EA6">
        <w:rPr>
          <w:rFonts w:ascii="Times New Roman" w:hAnsi="Times New Roman"/>
          <w:color w:val="000000"/>
        </w:rPr>
        <w:t> </w:t>
      </w:r>
      <w:r w:rsidRPr="00F0051F">
        <w:rPr>
          <w:rFonts w:ascii="Times New Roman" w:hAnsi="Times New Roman"/>
          <w:color w:val="000000"/>
        </w:rPr>
        <w:t>kterých příkazník upozornil příkazce na jejich nevhodnost, ale ten na jejich použití trval.</w:t>
      </w:r>
    </w:p>
    <w:p w14:paraId="1D603B1C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0FC86609" w14:textId="77777777" w:rsidR="00E25468" w:rsidRPr="003F6ADC" w:rsidRDefault="005E472E" w:rsidP="003F6ADC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iCs/>
          <w:color w:val="000000"/>
        </w:rPr>
        <w:t>Vlastnické právo k hmotným výsledkům činnosti (dále jen dílo) příkazníka přechází na příkazce okamžikem zaplacení ceny. Touto smlouvou poskytuje příkazník p</w:t>
      </w:r>
      <w:r w:rsidR="0028506E">
        <w:rPr>
          <w:rFonts w:ascii="Times New Roman" w:hAnsi="Times New Roman"/>
          <w:iCs/>
          <w:color w:val="000000"/>
        </w:rPr>
        <w:t>říkazci oprávnění dílo užít a </w:t>
      </w:r>
      <w:r w:rsidRPr="00F0051F">
        <w:rPr>
          <w:rFonts w:ascii="Times New Roman" w:hAnsi="Times New Roman"/>
          <w:iCs/>
          <w:color w:val="000000"/>
        </w:rPr>
        <w:t>zcela nebo zčásti poskytnout třetí osobě. Licence poskytovaná touto smlouvou se poskytuje jako licence výhradní. Územní rozsah licence není omezen, tj. příkazce je oprávněn dílo libovolně užít kdekoliv v dané zemi i mimo ni. Příkazce je oprávněn k pořízení rozmnoženin díla přímých i nepřímých, trvalých i dočasných, vcelku nebo zčásti, jakýmikoli prostředky a</w:t>
      </w:r>
      <w:r w:rsidR="009D0360">
        <w:rPr>
          <w:rFonts w:ascii="Times New Roman" w:hAnsi="Times New Roman"/>
          <w:iCs/>
          <w:color w:val="000000"/>
        </w:rPr>
        <w:t> v </w:t>
      </w:r>
      <w:r w:rsidRPr="00F0051F">
        <w:rPr>
          <w:rFonts w:ascii="Times New Roman" w:hAnsi="Times New Roman"/>
          <w:iCs/>
          <w:color w:val="000000"/>
        </w:rPr>
        <w:t>jakékoli formě i měřítku, a pokud jde o rozmnoženiny v elektronické formě</w:t>
      </w:r>
      <w:r w:rsidRPr="003F6ADC">
        <w:rPr>
          <w:rFonts w:ascii="Times New Roman" w:hAnsi="Times New Roman"/>
          <w:iCs/>
          <w:color w:val="000000"/>
        </w:rPr>
        <w:t>, jak ve spojení on-line, tak i off-line. Příkazce s příkazníkem ujednali, že příkazník nemůže dílo vytvořené na základě této smlouvy užít a poskytnout licenci třetí osobě, bez předchozího písemného souhlasu příkazce.</w:t>
      </w:r>
    </w:p>
    <w:p w14:paraId="15FF17FA" w14:textId="77777777" w:rsidR="00E25468" w:rsidRPr="003F6ADC" w:rsidRDefault="00E25468" w:rsidP="003F6ADC">
      <w:pPr>
        <w:numPr>
          <w:ilvl w:val="0"/>
          <w:numId w:val="0"/>
        </w:numPr>
        <w:spacing w:after="60"/>
        <w:ind w:left="567" w:hanging="567"/>
        <w:rPr>
          <w:rFonts w:ascii="Times New Roman" w:hAnsi="Times New Roman"/>
          <w:color w:val="000000"/>
        </w:rPr>
      </w:pPr>
    </w:p>
    <w:p w14:paraId="764787D7" w14:textId="6E211BD7" w:rsidR="003F6ADC" w:rsidRPr="003F6ADC" w:rsidRDefault="003F6ADC" w:rsidP="003F6ADC">
      <w:pPr>
        <w:pStyle w:val="Smlouva"/>
        <w:numPr>
          <w:ilvl w:val="0"/>
          <w:numId w:val="0"/>
        </w:numPr>
        <w:ind w:left="567" w:hanging="567"/>
        <w:rPr>
          <w:rFonts w:ascii="Times New Roman" w:hAnsi="Times New Roman"/>
        </w:rPr>
      </w:pPr>
      <w:r w:rsidRPr="003F6ADC">
        <w:rPr>
          <w:rFonts w:ascii="Times New Roman" w:hAnsi="Times New Roman"/>
        </w:rPr>
        <w:t xml:space="preserve">6.5 </w:t>
      </w:r>
      <w:r w:rsidRPr="003F6ADC">
        <w:rPr>
          <w:rFonts w:ascii="Times New Roman" w:hAnsi="Times New Roman"/>
        </w:rPr>
        <w:tab/>
        <w:t>Příkazník prohlašuje, že uhradí příkazci veškeré náklady a škody, které mu vzniknou v případě, že třetí osoba nebo státní orgán uplatní vůči příkazci nárok z právních vad předmětu plnění dle této smlouvy.</w:t>
      </w:r>
      <w:r w:rsidR="00F97AC8">
        <w:rPr>
          <w:rFonts w:ascii="Times New Roman" w:hAnsi="Times New Roman"/>
        </w:rPr>
        <w:t xml:space="preserve"> </w:t>
      </w:r>
      <w:r w:rsidR="007549A0" w:rsidRPr="007549A0">
        <w:rPr>
          <w:rFonts w:ascii="Times New Roman" w:hAnsi="Times New Roman"/>
        </w:rPr>
        <w:t>Příkazník se zavazuje uhradit příkazci veškerá škody a případně postihy vyměřené správními orgány, která příkazci vzniknou pochybením příkazníka, a to v plné jejich výši.</w:t>
      </w:r>
    </w:p>
    <w:p w14:paraId="313341E3" w14:textId="77777777" w:rsidR="003F6ADC" w:rsidRPr="003F6ADC" w:rsidRDefault="003F6ADC" w:rsidP="003F6ADC">
      <w:pPr>
        <w:numPr>
          <w:ilvl w:val="0"/>
          <w:numId w:val="0"/>
        </w:numPr>
        <w:spacing w:after="60"/>
        <w:ind w:left="567" w:hanging="567"/>
        <w:rPr>
          <w:rFonts w:ascii="Times New Roman" w:hAnsi="Times New Roman"/>
          <w:color w:val="000000"/>
        </w:rPr>
      </w:pPr>
    </w:p>
    <w:p w14:paraId="167361D5" w14:textId="77777777" w:rsidR="005E472E" w:rsidRDefault="005E472E" w:rsidP="003F6ADC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3F6ADC">
        <w:rPr>
          <w:rFonts w:ascii="Times New Roman" w:hAnsi="Times New Roman"/>
          <w:color w:val="000000"/>
        </w:rPr>
        <w:t xml:space="preserve">V případě, že bude příkazce v prodlení se zaplacením odměny </w:t>
      </w:r>
      <w:r w:rsidRPr="003F6ADC">
        <w:rPr>
          <w:rFonts w:ascii="Times New Roman" w:hAnsi="Times New Roman"/>
          <w:color w:val="000000"/>
        </w:rPr>
        <w:fldChar w:fldCharType="begin"/>
      </w:r>
      <w:r w:rsidRPr="003F6ADC">
        <w:rPr>
          <w:rFonts w:ascii="Times New Roman" w:hAnsi="Times New Roman"/>
          <w:color w:val="000000"/>
        </w:rPr>
        <w:instrText xml:space="preserve"> REF  _Ref164234529 \h \n  \* MERGEFORMAT </w:instrText>
      </w:r>
      <w:r w:rsidRPr="003F6ADC">
        <w:rPr>
          <w:rFonts w:ascii="Times New Roman" w:hAnsi="Times New Roman"/>
          <w:color w:val="000000"/>
        </w:rPr>
      </w:r>
      <w:r w:rsidRPr="003F6ADC">
        <w:rPr>
          <w:rFonts w:ascii="Times New Roman" w:hAnsi="Times New Roman"/>
          <w:color w:val="000000"/>
        </w:rPr>
        <w:fldChar w:fldCharType="separate"/>
      </w:r>
      <w:r w:rsidRPr="003F6ADC">
        <w:rPr>
          <w:rFonts w:ascii="Times New Roman" w:hAnsi="Times New Roman"/>
          <w:color w:val="000000"/>
        </w:rPr>
        <w:t>Článek 3</w:t>
      </w:r>
      <w:r w:rsidRPr="003F6ADC">
        <w:rPr>
          <w:rFonts w:ascii="Times New Roman" w:hAnsi="Times New Roman"/>
          <w:color w:val="000000"/>
        </w:rPr>
        <w:fldChar w:fldCharType="end"/>
      </w:r>
      <w:r w:rsidRPr="003F6ADC">
        <w:rPr>
          <w:rFonts w:ascii="Times New Roman" w:hAnsi="Times New Roman"/>
          <w:color w:val="000000"/>
        </w:rPr>
        <w:t xml:space="preserve"> této smlouvy, náleží příkazníkovi úroky z prodlení ve výši</w:t>
      </w:r>
      <w:r w:rsidRPr="00F0051F">
        <w:rPr>
          <w:rFonts w:ascii="Times New Roman" w:hAnsi="Times New Roman"/>
          <w:color w:val="000000"/>
        </w:rPr>
        <w:t xml:space="preserve"> 0,05</w:t>
      </w:r>
      <w:r w:rsidR="00A41204">
        <w:rPr>
          <w:rFonts w:ascii="Times New Roman" w:hAnsi="Times New Roman"/>
          <w:color w:val="000000"/>
        </w:rPr>
        <w:t xml:space="preserve"> </w:t>
      </w:r>
      <w:r w:rsidRPr="00F0051F">
        <w:rPr>
          <w:rFonts w:ascii="Times New Roman" w:hAnsi="Times New Roman"/>
          <w:color w:val="000000"/>
        </w:rPr>
        <w:t>% z celkové odměny plnění za každý den prodlení s platbou.</w:t>
      </w:r>
    </w:p>
    <w:p w14:paraId="637CDCFA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4836504A" w14:textId="77777777" w:rsidR="005E472E" w:rsidRPr="00E25468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Příkazce je oprávněn uložit příkazníkovi smluvní pokutu v případě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>porušení jakéhokoli ustanovení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 této smlouvy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 xml:space="preserve"> nebo prodlení s termínem plnění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. Výše smluvní pokuty v takovém případě činí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 xml:space="preserve">1 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% z celkové odměny příkazníka za každý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>jednotlivý případ nebo za každý i </w:t>
      </w:r>
      <w:r w:rsidRPr="00F0051F">
        <w:rPr>
          <w:rFonts w:ascii="Times New Roman" w:eastAsia="Times New Roman" w:hAnsi="Times New Roman"/>
          <w:color w:val="000000"/>
          <w:lang w:eastAsia="zh-CN"/>
        </w:rPr>
        <w:t>započatý den prodlení</w:t>
      </w:r>
      <w:r w:rsidR="00954229">
        <w:rPr>
          <w:rFonts w:ascii="Times New Roman" w:hAnsi="Times New Roman"/>
          <w:szCs w:val="22"/>
        </w:rPr>
        <w:t>.</w:t>
      </w:r>
    </w:p>
    <w:p w14:paraId="66B30F2E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7E5A51EA" w14:textId="77777777" w:rsidR="005E472E" w:rsidRPr="00852009" w:rsidRDefault="005E472E" w:rsidP="00F0051F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F0051F">
        <w:rPr>
          <w:rFonts w:ascii="Times New Roman" w:eastAsia="Times New Roman" w:hAnsi="Times New Roman"/>
          <w:color w:val="000000"/>
          <w:lang w:eastAsia="zh-CN"/>
        </w:rPr>
        <w:t>Smluvní pokuta je splatná do 14 dnů od data doručení písemné výzvy k zaplacení ze strany oprávněné, a to na uvedený účet. Uplatněním smluvní pokuty není dotčeno právo na případnou náhradu způsobené škody</w:t>
      </w:r>
      <w:r w:rsidR="00F97AC8" w:rsidRPr="00F97AC8">
        <w:t xml:space="preserve"> </w:t>
      </w:r>
      <w:r w:rsidR="00F97AC8" w:rsidRPr="00F97AC8">
        <w:rPr>
          <w:rFonts w:ascii="Times New Roman" w:eastAsia="Times New Roman" w:hAnsi="Times New Roman"/>
          <w:color w:val="000000"/>
          <w:lang w:eastAsia="zh-CN"/>
        </w:rPr>
        <w:t>v plné výši</w:t>
      </w:r>
      <w:r w:rsidRPr="00F0051F">
        <w:rPr>
          <w:rFonts w:ascii="Times New Roman" w:eastAsia="Times New Roman" w:hAnsi="Times New Roman"/>
          <w:color w:val="000000"/>
          <w:lang w:eastAsia="zh-CN"/>
        </w:rPr>
        <w:t>. Příkazník i příkazce dávají výslovný souhlas k eventuálnímu provedení vzájemného zápočtu pohledávek</w:t>
      </w:r>
      <w:r w:rsidRPr="00F0051F">
        <w:rPr>
          <w:rFonts w:ascii="Times New Roman" w:eastAsia="Times New Roman" w:hAnsi="Times New Roman"/>
          <w:color w:val="0000FF"/>
          <w:lang w:eastAsia="zh-CN"/>
        </w:rPr>
        <w:t>.</w:t>
      </w:r>
      <w:r w:rsidR="00F97AC8" w:rsidRPr="00852009">
        <w:rPr>
          <w:rFonts w:ascii="Times New Roman" w:eastAsia="Times New Roman" w:hAnsi="Times New Roman"/>
          <w:lang w:eastAsia="zh-CN"/>
        </w:rPr>
        <w:t xml:space="preserve"> </w:t>
      </w:r>
      <w:r w:rsidR="007549A0" w:rsidRPr="00852009">
        <w:rPr>
          <w:rFonts w:ascii="Times New Roman" w:eastAsia="Times New Roman" w:hAnsi="Times New Roman"/>
          <w:lang w:eastAsia="zh-CN"/>
        </w:rPr>
        <w:t>Smluvní strany dále ujednaly, že vůči sobě neuplatní právo namítat nepřiměřenost výše smluvní pokuty dle této smlouvy u soudu ve smyslu § 2051 občanského zákoníku.</w:t>
      </w:r>
    </w:p>
    <w:p w14:paraId="6A058806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FF"/>
        </w:rPr>
      </w:pPr>
    </w:p>
    <w:p w14:paraId="71403E7F" w14:textId="77777777" w:rsidR="005E472E" w:rsidRPr="009C5A35" w:rsidRDefault="005E472E" w:rsidP="003F2E0D">
      <w:pPr>
        <w:numPr>
          <w:ilvl w:val="0"/>
          <w:numId w:val="0"/>
        </w:numPr>
        <w:spacing w:before="240" w:after="60"/>
        <w:ind w:left="288"/>
        <w:rPr>
          <w:rFonts w:ascii="Times New Roman" w:hAnsi="Times New Roman"/>
          <w:sz w:val="22"/>
          <w:szCs w:val="22"/>
        </w:rPr>
      </w:pPr>
    </w:p>
    <w:p w14:paraId="48AA72B1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>Závěrečná ujednání</w:t>
      </w:r>
    </w:p>
    <w:p w14:paraId="4DFEC126" w14:textId="77777777" w:rsidR="00266C92" w:rsidRPr="002C65DA" w:rsidRDefault="004E32D4" w:rsidP="0028506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2C65DA">
        <w:rPr>
          <w:rFonts w:ascii="Times New Roman" w:eastAsia="Calibri" w:hAnsi="Times New Roman"/>
          <w:color w:val="000000"/>
          <w:lang w:eastAsia="en-US"/>
        </w:rPr>
        <w:t>Tato smlouva nabývá platnosti podpisem obou smluvních stran</w:t>
      </w:r>
      <w:r w:rsidR="00567021">
        <w:rPr>
          <w:rFonts w:ascii="Times New Roman" w:eastAsia="Calibri" w:hAnsi="Times New Roman"/>
          <w:color w:val="000000"/>
          <w:lang w:eastAsia="en-US"/>
        </w:rPr>
        <w:t>,</w:t>
      </w:r>
      <w:r w:rsidR="0028506E" w:rsidRPr="002C65DA">
        <w:rPr>
          <w:rFonts w:ascii="Times New Roman" w:eastAsia="Calibri" w:hAnsi="Times New Roman"/>
          <w:color w:val="000000"/>
          <w:lang w:eastAsia="en-US"/>
        </w:rPr>
        <w:t xml:space="preserve"> účinnosti nejdříve dnem uveřejnění prostřednictvím registru smluv dle zákona č. 340/2015 Sb., o zvláštních podmínkách účinnosti některých smluv, uveřejňování těchto smluv a o registru smluv. Příkazce se zavazuje realizovat zveřejnění této smlouvy v předmětném registru v souladu s uvedeným zákonem</w:t>
      </w:r>
      <w:r w:rsidR="00266C92" w:rsidRPr="002C65DA">
        <w:rPr>
          <w:rFonts w:ascii="Times New Roman" w:eastAsia="Calibri" w:hAnsi="Times New Roman"/>
          <w:color w:val="000000"/>
          <w:lang w:eastAsia="en-US"/>
        </w:rPr>
        <w:t>.</w:t>
      </w:r>
    </w:p>
    <w:p w14:paraId="4144A845" w14:textId="77777777" w:rsidR="00A41DB1" w:rsidRPr="009C5A35" w:rsidRDefault="001229C6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lastRenderedPageBreak/>
        <w:t>Příkazní</w:t>
      </w:r>
      <w:r w:rsidR="00A41DB1" w:rsidRPr="009C5A35">
        <w:rPr>
          <w:rFonts w:ascii="Times New Roman" w:hAnsi="Times New Roman"/>
        </w:rPr>
        <w:t xml:space="preserve"> smlouvu lze měnit nebo doplňovat jen písemnými dodatky podepsanými oprávněnými zástupci obou smluvních stran.</w:t>
      </w:r>
    </w:p>
    <w:p w14:paraId="01F83444" w14:textId="77777777" w:rsidR="00A41DB1" w:rsidRPr="009C5A35" w:rsidRDefault="00A41DB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V ostatních otázkách neupravených touto smlouvou se použijí příslušná ustanovení</w:t>
      </w:r>
      <w:r w:rsidR="0093356F" w:rsidRPr="009C5A35">
        <w:rPr>
          <w:rFonts w:ascii="Times New Roman" w:hAnsi="Times New Roman"/>
        </w:rPr>
        <w:t xml:space="preserve"> </w:t>
      </w:r>
      <w:r w:rsidR="00FF0EC1" w:rsidRPr="009C5A35">
        <w:rPr>
          <w:rFonts w:ascii="Times New Roman" w:hAnsi="Times New Roman"/>
        </w:rPr>
        <w:t>zákona č. 89/2012 Sb., občanský zákoník</w:t>
      </w:r>
      <w:r w:rsidR="007836F4" w:rsidRPr="009C5A35">
        <w:rPr>
          <w:rFonts w:ascii="Times New Roman" w:hAnsi="Times New Roman"/>
        </w:rPr>
        <w:t xml:space="preserve"> v</w:t>
      </w:r>
      <w:r w:rsidR="00FF0EC1" w:rsidRPr="009C5A35">
        <w:rPr>
          <w:rFonts w:ascii="Times New Roman" w:hAnsi="Times New Roman"/>
        </w:rPr>
        <w:t>e</w:t>
      </w:r>
      <w:r w:rsidR="007836F4" w:rsidRPr="009C5A35">
        <w:rPr>
          <w:rFonts w:ascii="Times New Roman" w:hAnsi="Times New Roman"/>
        </w:rPr>
        <w:t> znění</w:t>
      </w:r>
      <w:r w:rsidR="00FF0EC1" w:rsidRPr="009C5A35">
        <w:rPr>
          <w:rFonts w:ascii="Times New Roman" w:hAnsi="Times New Roman"/>
        </w:rPr>
        <w:t xml:space="preserve"> pozdějších předpisů</w:t>
      </w:r>
      <w:r w:rsidRPr="009C5A35">
        <w:rPr>
          <w:rFonts w:ascii="Times New Roman" w:hAnsi="Times New Roman"/>
        </w:rPr>
        <w:t>.</w:t>
      </w:r>
    </w:p>
    <w:p w14:paraId="29F9B5F9" w14:textId="0736073D" w:rsidR="00A41DB1" w:rsidRPr="009C5A35" w:rsidRDefault="00A41DB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Tato smlouva je uzavřena na dobu určitou. Její platnost končí splněním</w:t>
      </w:r>
      <w:r w:rsidR="00C72880">
        <w:rPr>
          <w:rFonts w:ascii="Times New Roman" w:hAnsi="Times New Roman"/>
        </w:rPr>
        <w:t xml:space="preserve"> činností dle čl.</w:t>
      </w:r>
      <w:r w:rsidR="00BE1E67">
        <w:rPr>
          <w:rFonts w:ascii="Times New Roman" w:hAnsi="Times New Roman"/>
        </w:rPr>
        <w:t xml:space="preserve"> </w:t>
      </w:r>
      <w:r w:rsidR="00C72880">
        <w:rPr>
          <w:rFonts w:ascii="Times New Roman" w:hAnsi="Times New Roman"/>
        </w:rPr>
        <w:t>2 této smlouvy</w:t>
      </w:r>
      <w:r w:rsidRPr="009C5A35">
        <w:rPr>
          <w:rFonts w:ascii="Times New Roman" w:hAnsi="Times New Roman"/>
        </w:rPr>
        <w:t>.</w:t>
      </w:r>
      <w:r w:rsidR="003346EF">
        <w:rPr>
          <w:rFonts w:ascii="Times New Roman" w:hAnsi="Times New Roman"/>
        </w:rPr>
        <w:t xml:space="preserve"> </w:t>
      </w:r>
      <w:r w:rsidR="007549A0" w:rsidRPr="007549A0">
        <w:rPr>
          <w:rFonts w:ascii="Times New Roman" w:hAnsi="Times New Roman"/>
        </w:rPr>
        <w:t>Smluvní strany se dohodly, že délka promlčecí lhůty k uplatnění všech práv smluvní strany z této smlouvy vyplývajících bude deset let od doby, kdy právo mohlo být uplatněno poprvé. Smluvní strany dále ujednaly, že příkazník není oprávněn postoupit práva, povinnosti, závazky a</w:t>
      </w:r>
      <w:r w:rsidR="00B739EF">
        <w:rPr>
          <w:rFonts w:ascii="Times New Roman" w:hAnsi="Times New Roman"/>
        </w:rPr>
        <w:t> </w:t>
      </w:r>
      <w:r w:rsidR="007549A0" w:rsidRPr="007549A0">
        <w:rPr>
          <w:rFonts w:ascii="Times New Roman" w:hAnsi="Times New Roman"/>
        </w:rPr>
        <w:t>pohledávky z této smlouvy třetí osobě nebo jiným osobám bez předchozího písemného souhlasu příkazce.</w:t>
      </w:r>
    </w:p>
    <w:p w14:paraId="6BC6DDCF" w14:textId="77777777" w:rsidR="007E3D11" w:rsidRPr="002C65DA" w:rsidRDefault="00DC625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  <w:color w:val="000000"/>
        </w:rPr>
      </w:pPr>
      <w:r w:rsidRPr="002C65DA">
        <w:rPr>
          <w:rFonts w:ascii="Times New Roman" w:eastAsia="Calibri" w:hAnsi="Times New Roman"/>
          <w:color w:val="000000"/>
          <w:lang w:eastAsia="en-US"/>
        </w:rPr>
        <w:t>Smluvní strany ujednaly, v souladu s ustanovením § 89a zákona č. 99/1963 Sb., občanský soudní řád, ve znění pozdějších předpisů, že v případě jejich sporu, který by byl řešen soudní cestou, je místně příslušným soudem místně příslušný soud příkazce</w:t>
      </w:r>
      <w:r w:rsidR="004E32D4" w:rsidRPr="002C65DA">
        <w:rPr>
          <w:rFonts w:ascii="Times New Roman" w:hAnsi="Times New Roman"/>
          <w:color w:val="000000"/>
        </w:rPr>
        <w:t>.</w:t>
      </w:r>
    </w:p>
    <w:p w14:paraId="47384290" w14:textId="77777777" w:rsidR="00CA7137" w:rsidRDefault="001229C6" w:rsidP="00CA7137">
      <w:pPr>
        <w:pStyle w:val="Smlouva"/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</w:t>
      </w:r>
      <w:r w:rsidR="00A41DB1" w:rsidRPr="009C5A35">
        <w:rPr>
          <w:rFonts w:ascii="Times New Roman" w:hAnsi="Times New Roman"/>
        </w:rPr>
        <w:t xml:space="preserve"> smlouva je vyhotovena ve </w:t>
      </w:r>
      <w:r w:rsidR="004464DE" w:rsidRPr="009C5A35">
        <w:rPr>
          <w:rFonts w:ascii="Times New Roman" w:hAnsi="Times New Roman"/>
        </w:rPr>
        <w:t>2</w:t>
      </w:r>
      <w:r w:rsidR="00A41DB1" w:rsidRPr="009C5A35">
        <w:rPr>
          <w:rFonts w:ascii="Times New Roman" w:hAnsi="Times New Roman"/>
        </w:rPr>
        <w:t xml:space="preserve"> stejnopisech, z nichž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 xml:space="preserve">každá smluvní strana obdrží </w:t>
      </w:r>
      <w:r w:rsidR="004464DE" w:rsidRPr="009C5A35">
        <w:rPr>
          <w:rFonts w:ascii="Times New Roman" w:hAnsi="Times New Roman"/>
        </w:rPr>
        <w:t>1</w:t>
      </w:r>
      <w:r w:rsidR="00E25468">
        <w:rPr>
          <w:rFonts w:ascii="Times New Roman" w:hAnsi="Times New Roman"/>
        </w:rPr>
        <w:t> </w:t>
      </w:r>
      <w:r w:rsidR="00CA7137">
        <w:rPr>
          <w:rFonts w:ascii="Times New Roman" w:hAnsi="Times New Roman"/>
        </w:rPr>
        <w:t>vyhotovení.</w:t>
      </w:r>
      <w:r w:rsidR="00BE1E67">
        <w:rPr>
          <w:rFonts w:ascii="Times New Roman" w:hAnsi="Times New Roman"/>
        </w:rPr>
        <w:t xml:space="preserve"> Toto ustanovení neplatí v případě elektronického podpisu smlouvy</w:t>
      </w:r>
    </w:p>
    <w:p w14:paraId="545E6B99" w14:textId="77777777" w:rsidR="00CA7137" w:rsidRPr="00CA7137" w:rsidRDefault="00CA7137" w:rsidP="00CA7137">
      <w:pPr>
        <w:pStyle w:val="Smlouva"/>
        <w:numPr>
          <w:ilvl w:val="0"/>
          <w:numId w:val="0"/>
        </w:numPr>
        <w:rPr>
          <w:rFonts w:ascii="Times New Roman" w:hAnsi="Times New Roman"/>
        </w:rPr>
      </w:pPr>
    </w:p>
    <w:p w14:paraId="4552ABE4" w14:textId="644D0FD4" w:rsidR="00CA7137" w:rsidRPr="002C65DA" w:rsidRDefault="00CA7137" w:rsidP="00CA7137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2C65DA">
        <w:rPr>
          <w:rFonts w:ascii="Times New Roman" w:hAnsi="Times New Roman"/>
          <w:color w:val="000000"/>
        </w:rPr>
        <w:t xml:space="preserve">Tato smlouva je uzavřena v souladu s ustanovením článku </w:t>
      </w:r>
      <w:r w:rsidR="009D0360" w:rsidRPr="00AA0F41">
        <w:rPr>
          <w:rFonts w:ascii="Times New Roman" w:hAnsi="Times New Roman"/>
          <w:color w:val="000000"/>
        </w:rPr>
        <w:t>V</w:t>
      </w:r>
      <w:r w:rsidR="0010598C">
        <w:rPr>
          <w:rFonts w:ascii="Times New Roman" w:hAnsi="Times New Roman"/>
          <w:color w:val="000000"/>
        </w:rPr>
        <w:t>I</w:t>
      </w:r>
      <w:r w:rsidRPr="00AA0F41">
        <w:rPr>
          <w:rFonts w:ascii="Times New Roman" w:hAnsi="Times New Roman"/>
          <w:color w:val="000000"/>
        </w:rPr>
        <w:t xml:space="preserve">. odst. 1 písm. </w:t>
      </w:r>
      <w:r w:rsidR="00785CAD">
        <w:rPr>
          <w:rFonts w:ascii="Times New Roman" w:hAnsi="Times New Roman"/>
          <w:color w:val="000000"/>
        </w:rPr>
        <w:t>a</w:t>
      </w:r>
      <w:r w:rsidRPr="00AA0F41">
        <w:rPr>
          <w:rFonts w:ascii="Times New Roman" w:hAnsi="Times New Roman"/>
          <w:color w:val="000000"/>
        </w:rPr>
        <w:t>) směrnice</w:t>
      </w:r>
      <w:r w:rsidRPr="002C65DA">
        <w:rPr>
          <w:rFonts w:ascii="Times New Roman" w:hAnsi="Times New Roman"/>
          <w:color w:val="000000"/>
        </w:rPr>
        <w:t xml:space="preserve"> č. </w:t>
      </w:r>
      <w:r w:rsidR="00B82A9B">
        <w:rPr>
          <w:rFonts w:ascii="Times New Roman" w:hAnsi="Times New Roman"/>
          <w:color w:val="000000"/>
        </w:rPr>
        <w:t>29</w:t>
      </w:r>
      <w:r w:rsidRPr="002C65DA">
        <w:rPr>
          <w:rFonts w:ascii="Times New Roman" w:hAnsi="Times New Roman"/>
          <w:color w:val="000000"/>
        </w:rPr>
        <w:t>/20</w:t>
      </w:r>
      <w:r w:rsidR="00785CAD">
        <w:rPr>
          <w:rFonts w:ascii="Times New Roman" w:hAnsi="Times New Roman"/>
          <w:color w:val="000000"/>
        </w:rPr>
        <w:t>2</w:t>
      </w:r>
      <w:r w:rsidR="00B82A9B">
        <w:rPr>
          <w:rFonts w:ascii="Times New Roman" w:hAnsi="Times New Roman"/>
          <w:color w:val="000000"/>
        </w:rPr>
        <w:t>3</w:t>
      </w:r>
      <w:r w:rsidRPr="002C65DA">
        <w:rPr>
          <w:rFonts w:ascii="Times New Roman" w:hAnsi="Times New Roman"/>
          <w:color w:val="000000"/>
        </w:rPr>
        <w:t xml:space="preserve"> </w:t>
      </w:r>
      <w:r w:rsidR="00BE1E67">
        <w:rPr>
          <w:rFonts w:ascii="Times New Roman" w:hAnsi="Times New Roman"/>
          <w:color w:val="000000"/>
        </w:rPr>
        <w:t>pr</w:t>
      </w:r>
      <w:r w:rsidRPr="002C65DA">
        <w:rPr>
          <w:rFonts w:ascii="Times New Roman" w:hAnsi="Times New Roman"/>
          <w:color w:val="000000"/>
        </w:rPr>
        <w:t xml:space="preserve">o zadávání veřejných zakázek městem Cheb a právnickými osobami zřízenými nebo založenými městem Cheb, schválené </w:t>
      </w:r>
      <w:r w:rsidRPr="002C65DA">
        <w:rPr>
          <w:rFonts w:ascii="Times New Roman" w:hAnsi="Times New Roman"/>
          <w:bCs/>
          <w:color w:val="000000"/>
        </w:rPr>
        <w:t xml:space="preserve">usnesením Rady města Chebu č. RM </w:t>
      </w:r>
      <w:r w:rsidR="00B82A9B">
        <w:rPr>
          <w:rFonts w:ascii="Times New Roman" w:hAnsi="Times New Roman"/>
          <w:bCs/>
          <w:color w:val="000000"/>
        </w:rPr>
        <w:t>688</w:t>
      </w:r>
      <w:r w:rsidR="00785CAD" w:rsidRPr="00785CAD">
        <w:rPr>
          <w:rFonts w:ascii="Times New Roman" w:hAnsi="Times New Roman"/>
          <w:bCs/>
          <w:color w:val="000000"/>
        </w:rPr>
        <w:t>/</w:t>
      </w:r>
      <w:r w:rsidR="00B82A9B">
        <w:rPr>
          <w:rFonts w:ascii="Times New Roman" w:hAnsi="Times New Roman"/>
          <w:bCs/>
          <w:color w:val="000000"/>
        </w:rPr>
        <w:t>16</w:t>
      </w:r>
      <w:r w:rsidR="00785CAD" w:rsidRPr="00785CAD">
        <w:rPr>
          <w:rFonts w:ascii="Times New Roman" w:hAnsi="Times New Roman"/>
          <w:bCs/>
          <w:color w:val="000000"/>
        </w:rPr>
        <w:t>/202</w:t>
      </w:r>
      <w:r w:rsidR="00B82A9B">
        <w:rPr>
          <w:rFonts w:ascii="Times New Roman" w:hAnsi="Times New Roman"/>
          <w:bCs/>
          <w:color w:val="000000"/>
        </w:rPr>
        <w:t>3</w:t>
      </w:r>
      <w:r w:rsidR="00E47882">
        <w:rPr>
          <w:rFonts w:ascii="Times New Roman" w:hAnsi="Times New Roman"/>
          <w:bCs/>
          <w:color w:val="000000"/>
        </w:rPr>
        <w:t xml:space="preserve"> </w:t>
      </w:r>
      <w:r w:rsidR="00E47882" w:rsidRPr="00E47882">
        <w:rPr>
          <w:rFonts w:ascii="Times New Roman" w:hAnsi="Times New Roman"/>
          <w:bCs/>
          <w:color w:val="000000"/>
        </w:rPr>
        <w:t xml:space="preserve">a její uzavření bylo schváleno vedením města dne </w:t>
      </w:r>
      <w:r w:rsidR="008E4A99">
        <w:rPr>
          <w:rFonts w:ascii="Times New Roman" w:hAnsi="Times New Roman"/>
          <w:bCs/>
          <w:color w:val="000000"/>
        </w:rPr>
        <w:t>15</w:t>
      </w:r>
      <w:r w:rsidR="00E47882" w:rsidRPr="00E47882">
        <w:rPr>
          <w:rFonts w:ascii="Times New Roman" w:hAnsi="Times New Roman"/>
          <w:bCs/>
          <w:color w:val="000000"/>
        </w:rPr>
        <w:t>.</w:t>
      </w:r>
      <w:r w:rsidR="008E4A99">
        <w:rPr>
          <w:rFonts w:ascii="Times New Roman" w:hAnsi="Times New Roman"/>
          <w:bCs/>
          <w:color w:val="000000"/>
        </w:rPr>
        <w:t>04</w:t>
      </w:r>
      <w:r w:rsidR="00E47882" w:rsidRPr="00E47882">
        <w:rPr>
          <w:rFonts w:ascii="Times New Roman" w:hAnsi="Times New Roman"/>
          <w:bCs/>
          <w:color w:val="000000"/>
        </w:rPr>
        <w:t xml:space="preserve">.2025, číslo zápisu </w:t>
      </w:r>
      <w:r w:rsidR="008E4A99">
        <w:rPr>
          <w:rFonts w:ascii="Times New Roman" w:hAnsi="Times New Roman"/>
          <w:bCs/>
          <w:color w:val="000000"/>
        </w:rPr>
        <w:t>15</w:t>
      </w:r>
      <w:r w:rsidR="00E47882" w:rsidRPr="00E47882">
        <w:rPr>
          <w:rFonts w:ascii="Times New Roman" w:hAnsi="Times New Roman"/>
          <w:bCs/>
          <w:color w:val="000000"/>
        </w:rPr>
        <w:t>/2</w:t>
      </w:r>
      <w:r w:rsidR="00E47882">
        <w:rPr>
          <w:rFonts w:ascii="Times New Roman" w:hAnsi="Times New Roman"/>
          <w:bCs/>
          <w:color w:val="000000"/>
        </w:rPr>
        <w:t>5</w:t>
      </w:r>
      <w:r w:rsidR="00E47882" w:rsidRPr="00E47882">
        <w:rPr>
          <w:rFonts w:ascii="Times New Roman" w:hAnsi="Times New Roman"/>
          <w:bCs/>
          <w:color w:val="000000"/>
        </w:rPr>
        <w:t xml:space="preserve">, bod </w:t>
      </w:r>
      <w:r w:rsidR="008E4A99">
        <w:rPr>
          <w:rFonts w:ascii="Times New Roman" w:hAnsi="Times New Roman"/>
          <w:bCs/>
          <w:color w:val="000000"/>
        </w:rPr>
        <w:t>2</w:t>
      </w:r>
      <w:r w:rsidRPr="002C65DA">
        <w:rPr>
          <w:rFonts w:ascii="Times New Roman" w:hAnsi="Times New Roman"/>
          <w:bCs/>
          <w:color w:val="000000"/>
        </w:rPr>
        <w:t>.</w:t>
      </w:r>
    </w:p>
    <w:p w14:paraId="0F992578" w14:textId="00F4474D" w:rsidR="004E32D4" w:rsidRDefault="004E32D4" w:rsidP="004E32D4">
      <w:pPr>
        <w:numPr>
          <w:ilvl w:val="1"/>
          <w:numId w:val="26"/>
        </w:numPr>
        <w:tabs>
          <w:tab w:val="clear" w:pos="567"/>
        </w:tabs>
        <w:spacing w:before="240"/>
        <w:ind w:left="567" w:hanging="567"/>
        <w:rPr>
          <w:rFonts w:ascii="Times New Roman" w:hAnsi="Times New Roman"/>
        </w:rPr>
      </w:pPr>
      <w:r w:rsidRPr="003F200D">
        <w:rPr>
          <w:rFonts w:ascii="Times New Roman" w:hAnsi="Times New Roman"/>
        </w:rPr>
        <w:t xml:space="preserve">Smluvní strany výslovně prohlašují, že jsou k právnímu jednání zcela </w:t>
      </w:r>
      <w:r w:rsidR="00670A62">
        <w:rPr>
          <w:rFonts w:ascii="Times New Roman" w:hAnsi="Times New Roman"/>
        </w:rPr>
        <w:t>svéprávné</w:t>
      </w:r>
      <w:r w:rsidRPr="003F200D">
        <w:rPr>
          <w:rFonts w:ascii="Times New Roman" w:hAnsi="Times New Roman"/>
        </w:rPr>
        <w:t>, že tato smlouva je projevem jejich pravé, určité a svobodné vůle a že si tuto smlouvu podrobně přečetly, zcela jednoznačně porozuměly jejímu obsahu, proti kterému nemají žádných výhrad, uzavírají ji dobrovolně, nikoli v tísni, pod nátlakem nebo za nápadně jednostranně nevýhodných podmínek a takto ji podepisují</w:t>
      </w:r>
      <w:r>
        <w:rPr>
          <w:rFonts w:ascii="Times New Roman" w:hAnsi="Times New Roman"/>
        </w:rPr>
        <w:t>.</w:t>
      </w:r>
    </w:p>
    <w:p w14:paraId="68BBDBEF" w14:textId="008CE3FE" w:rsidR="00670A62" w:rsidRPr="003F200D" w:rsidRDefault="00330D81" w:rsidP="004E32D4">
      <w:pPr>
        <w:numPr>
          <w:ilvl w:val="1"/>
          <w:numId w:val="26"/>
        </w:numPr>
        <w:tabs>
          <w:tab w:val="clear" w:pos="567"/>
        </w:tabs>
        <w:spacing w:before="240"/>
        <w:ind w:left="567" w:hanging="567"/>
        <w:rPr>
          <w:rFonts w:ascii="Times New Roman" w:hAnsi="Times New Roman"/>
        </w:rPr>
      </w:pPr>
      <w:r w:rsidRPr="00330D81">
        <w:rPr>
          <w:rFonts w:ascii="Times New Roman" w:hAnsi="Times New Roman"/>
        </w:rPr>
        <w:t>Příkazník je povinen informovat příkazce, a to za účelem splnění povinností stanovených   v nařízení Rady (EU) č. 269/2014 ze dne 17. března 2014, o omezujících opatřeních vzhledem k činnostem narušujícím nebo ohrožujícím územní celistvost, svrchovanost a nezávislost Ukrajiny, ve znění pozdějších aktualizací, nebo nařízení Rady (ES) č. 765/2006 ze dne 18. května 2006 o omezujících opatřeních vůči prezidentu Lukašenkovi a některým představitelům Běloruska, ve znění pozdějších aktualizací, že se na jeho osobu nově vztahují mezinárodní sankce. Příkazník se zavazuje nevyužívat k plnění poddodavatele, kteří podléhají mezinárodním sankcím</w:t>
      </w:r>
      <w:r w:rsidR="00670A62" w:rsidRPr="00670A62">
        <w:rPr>
          <w:rFonts w:ascii="Times New Roman" w:hAnsi="Times New Roman"/>
        </w:rPr>
        <w:t>.</w:t>
      </w:r>
      <w:r w:rsidR="004132CB">
        <w:rPr>
          <w:rFonts w:ascii="Times New Roman" w:hAnsi="Times New Roman"/>
        </w:rPr>
        <w:t xml:space="preserve"> </w:t>
      </w:r>
    </w:p>
    <w:p w14:paraId="013F25B1" w14:textId="77777777" w:rsidR="004E32D4" w:rsidRDefault="004E32D4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6E95BA82" w14:textId="77777777" w:rsidR="00E25468" w:rsidRDefault="00E25468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72676DD4" w14:textId="77777777" w:rsidR="0010598C" w:rsidRDefault="0010598C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1DE602E4" w14:textId="77777777" w:rsidR="0010598C" w:rsidRDefault="0010598C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396C3FC1" w14:textId="77777777" w:rsidR="0010598C" w:rsidRDefault="0010598C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01210AD0" w14:textId="1C09A784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V Chebu dne </w:t>
      </w:r>
      <w:bookmarkStart w:id="8" w:name="mandatar_podpis_kdy"/>
      <w:r w:rsidRPr="009C5A35">
        <w:rPr>
          <w:rFonts w:ascii="Times New Roman" w:hAnsi="Times New Roman"/>
        </w:rPr>
        <w:t>…</w:t>
      </w:r>
      <w:proofErr w:type="gramStart"/>
      <w:r w:rsidRPr="009C5A35">
        <w:rPr>
          <w:rFonts w:ascii="Times New Roman" w:hAnsi="Times New Roman"/>
        </w:rPr>
        <w:t>…….</w:t>
      </w:r>
      <w:proofErr w:type="gramEnd"/>
      <w:r w:rsidRPr="009C5A35">
        <w:rPr>
          <w:rFonts w:ascii="Times New Roman" w:hAnsi="Times New Roman"/>
        </w:rPr>
        <w:t>. 20</w:t>
      </w:r>
      <w:r w:rsidR="00785CAD">
        <w:rPr>
          <w:rFonts w:ascii="Times New Roman" w:hAnsi="Times New Roman"/>
        </w:rPr>
        <w:t>2</w:t>
      </w:r>
      <w:bookmarkEnd w:id="8"/>
      <w:r w:rsidR="004C4B48">
        <w:rPr>
          <w:rFonts w:ascii="Times New Roman" w:hAnsi="Times New Roman"/>
        </w:rPr>
        <w:t>5</w:t>
      </w:r>
      <w:r w:rsidRPr="003F6ADC">
        <w:rPr>
          <w:rFonts w:ascii="Times New Roman" w:hAnsi="Times New Roman"/>
        </w:rPr>
        <w:tab/>
        <w:t>V</w:t>
      </w:r>
      <w:r w:rsidR="0030749A">
        <w:rPr>
          <w:rFonts w:ascii="Times New Roman" w:hAnsi="Times New Roman"/>
        </w:rPr>
        <w:t> </w:t>
      </w:r>
      <w:permStart w:id="47199772" w:edGrp="everyone"/>
      <w:r w:rsidR="004C4B48">
        <w:rPr>
          <w:rFonts w:ascii="Times New Roman" w:hAnsi="Times New Roman"/>
        </w:rPr>
        <w:t>………….</w:t>
      </w:r>
      <w:permEnd w:id="47199772"/>
      <w:r w:rsidR="0030749A" w:rsidRPr="00AC3FD3">
        <w:rPr>
          <w:rFonts w:ascii="Times New Roman" w:hAnsi="Times New Roman"/>
        </w:rPr>
        <w:t xml:space="preserve"> </w:t>
      </w:r>
      <w:r w:rsidRPr="00AC3FD3">
        <w:rPr>
          <w:rFonts w:ascii="Times New Roman" w:hAnsi="Times New Roman"/>
        </w:rPr>
        <w:t>dne</w:t>
      </w:r>
      <w:r w:rsidRPr="003F6ADC">
        <w:rPr>
          <w:rFonts w:ascii="Times New Roman" w:hAnsi="Times New Roman"/>
        </w:rPr>
        <w:t xml:space="preserve"> </w:t>
      </w:r>
      <w:bookmarkStart w:id="9" w:name="mandant_podpis_kdy"/>
      <w:permStart w:id="1498629937" w:edGrp="everyone"/>
      <w:r w:rsidRPr="003F6ADC">
        <w:rPr>
          <w:rFonts w:ascii="Times New Roman" w:hAnsi="Times New Roman"/>
        </w:rPr>
        <w:t>…</w:t>
      </w:r>
      <w:proofErr w:type="gramStart"/>
      <w:r w:rsidRPr="003F6ADC">
        <w:rPr>
          <w:rFonts w:ascii="Times New Roman" w:hAnsi="Times New Roman"/>
        </w:rPr>
        <w:t>…….</w:t>
      </w:r>
      <w:proofErr w:type="gramEnd"/>
      <w:r w:rsidRPr="003F6ADC">
        <w:rPr>
          <w:rFonts w:ascii="Times New Roman" w:hAnsi="Times New Roman"/>
        </w:rPr>
        <w:t>.</w:t>
      </w:r>
      <w:permEnd w:id="1498629937"/>
      <w:r w:rsidRPr="003F6ADC">
        <w:rPr>
          <w:rFonts w:ascii="Times New Roman" w:hAnsi="Times New Roman"/>
        </w:rPr>
        <w:t xml:space="preserve"> </w:t>
      </w:r>
      <w:bookmarkEnd w:id="9"/>
      <w:r w:rsidR="004C4B48">
        <w:rPr>
          <w:rFonts w:ascii="Times New Roman" w:hAnsi="Times New Roman"/>
        </w:rPr>
        <w:t>2025</w:t>
      </w:r>
    </w:p>
    <w:p w14:paraId="6BA876B2" w14:textId="77777777" w:rsidR="00E25468" w:rsidRPr="003F6ADC" w:rsidRDefault="00E25468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38DE8027" w14:textId="77777777" w:rsidR="00814CBA" w:rsidRPr="003F6ADC" w:rsidRDefault="00814CBA" w:rsidP="00CD2E8E">
      <w:pPr>
        <w:numPr>
          <w:ilvl w:val="0"/>
          <w:numId w:val="0"/>
        </w:numPr>
        <w:spacing w:after="6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Za příkazce:</w:t>
      </w:r>
      <w:r w:rsidR="00CD2E8E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Za příkazníka:</w:t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</w:p>
    <w:p w14:paraId="4AE7365A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231D00E6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2AB8481B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…..……………………………</w:t>
      </w:r>
      <w:r w:rsidR="00133A71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……………………………….</w:t>
      </w:r>
    </w:p>
    <w:p w14:paraId="7AB2F165" w14:textId="77777777" w:rsidR="006F10E2" w:rsidRDefault="003346EF" w:rsidP="003F6ADC">
      <w:pPr>
        <w:numPr>
          <w:ilvl w:val="0"/>
          <w:numId w:val="0"/>
        </w:numPr>
        <w:rPr>
          <w:rFonts w:ascii="Times New Roman" w:hAnsi="Times New Roman"/>
          <w:szCs w:val="22"/>
        </w:rPr>
      </w:pPr>
      <w:r w:rsidRPr="003346EF">
        <w:rPr>
          <w:rFonts w:ascii="Times New Roman" w:hAnsi="Times New Roman"/>
        </w:rPr>
        <w:t>Ing. Jan Vrba</w:t>
      </w:r>
      <w:r w:rsidR="003F6ADC" w:rsidRPr="003F6A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0749A">
        <w:rPr>
          <w:rFonts w:ascii="Times New Roman" w:hAnsi="Times New Roman"/>
        </w:rPr>
        <w:tab/>
      </w:r>
      <w:r w:rsidR="006F10E2">
        <w:rPr>
          <w:rFonts w:ascii="Times New Roman" w:hAnsi="Times New Roman"/>
        </w:rPr>
        <w:t xml:space="preserve">  </w:t>
      </w:r>
      <w:r w:rsidR="004C4B48">
        <w:rPr>
          <w:rFonts w:ascii="Times New Roman" w:hAnsi="Times New Roman"/>
        </w:rPr>
        <w:t xml:space="preserve">      </w:t>
      </w:r>
      <w:r w:rsidR="006F10E2">
        <w:rPr>
          <w:rFonts w:ascii="Times New Roman" w:hAnsi="Times New Roman"/>
        </w:rPr>
        <w:t xml:space="preserve">   </w:t>
      </w:r>
      <w:permStart w:id="1426808132" w:edGrp="everyone"/>
      <w:proofErr w:type="spellStart"/>
      <w:r w:rsidR="004C4B48" w:rsidRPr="004C4B48">
        <w:rPr>
          <w:rFonts w:ascii="Times New Roman" w:hAnsi="Times New Roman"/>
          <w:highlight w:val="yellow"/>
        </w:rPr>
        <w:t>xxxxxxxxx</w:t>
      </w:r>
      <w:permEnd w:id="1426808132"/>
      <w:proofErr w:type="spellEnd"/>
    </w:p>
    <w:p w14:paraId="3DE3BBBC" w14:textId="77777777" w:rsidR="00814CBA" w:rsidRPr="00AC3FD3" w:rsidRDefault="006F10E2" w:rsidP="00AC3FD3">
      <w:pPr>
        <w:numPr>
          <w:ilvl w:val="0"/>
          <w:numId w:val="0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="003F6ADC" w:rsidRPr="003F6ADC">
        <w:rPr>
          <w:rFonts w:ascii="Times New Roman" w:hAnsi="Times New Roman"/>
        </w:rPr>
        <w:t>s</w:t>
      </w:r>
      <w:r w:rsidR="00814CBA" w:rsidRPr="003F6ADC">
        <w:rPr>
          <w:rFonts w:ascii="Times New Roman" w:hAnsi="Times New Roman"/>
        </w:rPr>
        <w:t>tarosta</w:t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proofErr w:type="gramStart"/>
      <w:r w:rsidR="0030749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30749A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</w:t>
      </w:r>
      <w:permStart w:id="1861292685" w:edGrp="everyone"/>
      <w:proofErr w:type="spellStart"/>
      <w:r w:rsidR="004C4B48" w:rsidRPr="004C4B48">
        <w:rPr>
          <w:rFonts w:ascii="Times New Roman" w:hAnsi="Times New Roman"/>
          <w:szCs w:val="22"/>
          <w:highlight w:val="yellow"/>
        </w:rPr>
        <w:t>xxxxxx</w:t>
      </w:r>
      <w:permEnd w:id="1861292685"/>
      <w:proofErr w:type="spellEnd"/>
      <w:r w:rsidR="003F6ADC" w:rsidRPr="003F6ADC">
        <w:rPr>
          <w:rFonts w:ascii="Times New Roman" w:hAnsi="Times New Roman"/>
          <w:szCs w:val="22"/>
        </w:rPr>
        <w:t xml:space="preserve"> </w:t>
      </w:r>
      <w:r w:rsidR="0030749A">
        <w:rPr>
          <w:rFonts w:ascii="Times New Roman" w:hAnsi="Times New Roman"/>
          <w:szCs w:val="22"/>
        </w:rPr>
        <w:tab/>
      </w:r>
      <w:r w:rsidR="0030749A">
        <w:rPr>
          <w:rFonts w:ascii="Times New Roman" w:hAnsi="Times New Roman"/>
          <w:szCs w:val="22"/>
        </w:rPr>
        <w:tab/>
      </w:r>
    </w:p>
    <w:sectPr w:rsidR="00814CBA" w:rsidRPr="00AC3FD3" w:rsidSect="00D95F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134" w:header="709" w:footer="709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932F" w14:textId="77777777" w:rsidR="00D36150" w:rsidRDefault="00D36150">
      <w:r>
        <w:separator/>
      </w:r>
    </w:p>
  </w:endnote>
  <w:endnote w:type="continuationSeparator" w:id="0">
    <w:p w14:paraId="159BC984" w14:textId="77777777" w:rsidR="00D36150" w:rsidRDefault="00D3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975" w14:textId="77777777" w:rsidR="00F0051F" w:rsidRPr="00F0051F" w:rsidRDefault="00F0051F" w:rsidP="00F0051F">
    <w:pPr>
      <w:pStyle w:val="Zpat"/>
      <w:numPr>
        <w:ilvl w:val="0"/>
        <w:numId w:val="0"/>
      </w:numPr>
      <w:jc w:val="center"/>
      <w:rPr>
        <w:rFonts w:ascii="Times New Roman" w:hAnsi="Times New Roman"/>
        <w:sz w:val="20"/>
        <w:szCs w:val="20"/>
      </w:rPr>
    </w:pPr>
    <w:r w:rsidRPr="00F0051F">
      <w:rPr>
        <w:rFonts w:ascii="Times New Roman" w:hAnsi="Times New Roman"/>
        <w:sz w:val="20"/>
        <w:szCs w:val="20"/>
      </w:rPr>
      <w:t xml:space="preserve">Stránka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PAGE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F825C6">
      <w:rPr>
        <w:rFonts w:ascii="Times New Roman" w:hAnsi="Times New Roman"/>
        <w:b/>
        <w:bCs/>
        <w:noProof/>
        <w:sz w:val="20"/>
        <w:szCs w:val="20"/>
      </w:rPr>
      <w:t>2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  <w:r w:rsidRPr="00F0051F">
      <w:rPr>
        <w:rFonts w:ascii="Times New Roman" w:hAnsi="Times New Roman"/>
        <w:sz w:val="20"/>
        <w:szCs w:val="20"/>
      </w:rPr>
      <w:t xml:space="preserve"> z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NUMPAGES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F825C6">
      <w:rPr>
        <w:rFonts w:ascii="Times New Roman" w:hAnsi="Times New Roman"/>
        <w:b/>
        <w:bCs/>
        <w:noProof/>
        <w:sz w:val="20"/>
        <w:szCs w:val="20"/>
      </w:rPr>
      <w:t>8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</w:p>
  <w:p w14:paraId="593F4EF3" w14:textId="77777777" w:rsidR="00E26F29" w:rsidRPr="005E472E" w:rsidRDefault="00E26F29" w:rsidP="005E472E">
    <w:pPr>
      <w:pStyle w:val="Zpat"/>
      <w:numPr>
        <w:ilvl w:val="0"/>
        <w:numId w:val="0"/>
      </w:numPr>
      <w:ind w:left="858" w:hanging="4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95D7" w14:textId="77777777" w:rsidR="005E472E" w:rsidRDefault="005E472E" w:rsidP="005E472E">
    <w:pPr>
      <w:pStyle w:val="Zpat"/>
      <w:numPr>
        <w:ilvl w:val="0"/>
        <w:numId w:val="0"/>
      </w:numPr>
      <w:ind w:left="858" w:hanging="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0BBB" w14:textId="77777777" w:rsidR="00D36150" w:rsidRDefault="00D36150">
      <w:r>
        <w:separator/>
      </w:r>
    </w:p>
  </w:footnote>
  <w:footnote w:type="continuationSeparator" w:id="0">
    <w:p w14:paraId="54EB43AC" w14:textId="77777777" w:rsidR="00D36150" w:rsidRDefault="00D3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F796" w14:textId="6575FC96" w:rsidR="0039536A" w:rsidRDefault="007451FB" w:rsidP="007451FB">
    <w:pPr>
      <w:pStyle w:val="Zhlav"/>
      <w:numPr>
        <w:ilvl w:val="0"/>
        <w:numId w:val="0"/>
      </w:numPr>
      <w:ind w:left="1080"/>
    </w:pPr>
    <w:r w:rsidRPr="003B1DAE">
      <w:rPr>
        <w:noProof/>
      </w:rPr>
      <w:drawing>
        <wp:inline distT="0" distB="0" distL="0" distR="0" wp14:anchorId="11B972C5" wp14:editId="5D68DE72">
          <wp:extent cx="5756910" cy="819150"/>
          <wp:effectExtent l="0" t="0" r="0" b="0"/>
          <wp:docPr id="209249075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99AF" w14:textId="0A5AF2C4" w:rsidR="0039536A" w:rsidRDefault="007451FB" w:rsidP="007451FB">
    <w:pPr>
      <w:pStyle w:val="Zhlav"/>
      <w:numPr>
        <w:ilvl w:val="0"/>
        <w:numId w:val="0"/>
      </w:numPr>
      <w:ind w:left="1080"/>
    </w:pPr>
    <w:r w:rsidRPr="003B1DAE">
      <w:rPr>
        <w:noProof/>
      </w:rPr>
      <w:drawing>
        <wp:inline distT="0" distB="0" distL="0" distR="0" wp14:anchorId="59B2191F" wp14:editId="5764BC2A">
          <wp:extent cx="5756910" cy="819150"/>
          <wp:effectExtent l="0" t="0" r="0" b="0"/>
          <wp:docPr id="54725319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orml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83D86D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1186A036"/>
    <w:lvl w:ilvl="0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FF6673A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14F6A2C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02DE2836"/>
    <w:multiLevelType w:val="hybridMultilevel"/>
    <w:tmpl w:val="E15E6346"/>
    <w:lvl w:ilvl="0" w:tplc="334EBC96">
      <w:numFmt w:val="bullet"/>
      <w:lvlText w:val="•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4C77A4B"/>
    <w:multiLevelType w:val="multilevel"/>
    <w:tmpl w:val="50F6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A348A7"/>
    <w:multiLevelType w:val="hybridMultilevel"/>
    <w:tmpl w:val="E514BD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07771AFE"/>
    <w:multiLevelType w:val="hybridMultilevel"/>
    <w:tmpl w:val="2C0C48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AE818CE"/>
    <w:multiLevelType w:val="multilevel"/>
    <w:tmpl w:val="E514BD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FC71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1EE0BC5"/>
    <w:multiLevelType w:val="hybridMultilevel"/>
    <w:tmpl w:val="E0F0EFD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FFFFFFFF">
      <w:numFmt w:val="bullet"/>
      <w:lvlText w:val="•"/>
      <w:lvlJc w:val="left"/>
      <w:pPr>
        <w:ind w:left="2257" w:hanging="468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Roman"/>
      <w:lvlText w:val="%3."/>
      <w:lvlJc w:val="left"/>
      <w:pPr>
        <w:ind w:left="3409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25442BD"/>
    <w:multiLevelType w:val="multilevel"/>
    <w:tmpl w:val="3A1E0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14553027"/>
    <w:multiLevelType w:val="hybridMultilevel"/>
    <w:tmpl w:val="2908945E"/>
    <w:lvl w:ilvl="0" w:tplc="3DD472A6">
      <w:numFmt w:val="bullet"/>
      <w:lvlText w:val="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B0E91B2">
      <w:numFmt w:val="bullet"/>
      <w:lvlText w:val="•"/>
      <w:lvlJc w:val="left"/>
      <w:pPr>
        <w:ind w:left="1706" w:hanging="360"/>
      </w:pPr>
      <w:rPr>
        <w:rFonts w:hint="default"/>
        <w:lang w:val="cs-CZ" w:eastAsia="en-US" w:bidi="ar-SA"/>
      </w:rPr>
    </w:lvl>
    <w:lvl w:ilvl="2" w:tplc="CE16BB96">
      <w:numFmt w:val="bullet"/>
      <w:lvlText w:val="•"/>
      <w:lvlJc w:val="left"/>
      <w:pPr>
        <w:ind w:left="2553" w:hanging="360"/>
      </w:pPr>
      <w:rPr>
        <w:rFonts w:hint="default"/>
        <w:lang w:val="cs-CZ" w:eastAsia="en-US" w:bidi="ar-SA"/>
      </w:rPr>
    </w:lvl>
    <w:lvl w:ilvl="3" w:tplc="EB28FC2A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5EA6736C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5DC24E56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BA1C6304">
      <w:numFmt w:val="bullet"/>
      <w:lvlText w:val="•"/>
      <w:lvlJc w:val="left"/>
      <w:pPr>
        <w:ind w:left="5939" w:hanging="360"/>
      </w:pPr>
      <w:rPr>
        <w:rFonts w:hint="default"/>
        <w:lang w:val="cs-CZ" w:eastAsia="en-US" w:bidi="ar-SA"/>
      </w:rPr>
    </w:lvl>
    <w:lvl w:ilvl="7" w:tplc="F51254D4">
      <w:numFmt w:val="bullet"/>
      <w:lvlText w:val="•"/>
      <w:lvlJc w:val="left"/>
      <w:pPr>
        <w:ind w:left="6786" w:hanging="360"/>
      </w:pPr>
      <w:rPr>
        <w:rFonts w:hint="default"/>
        <w:lang w:val="cs-CZ" w:eastAsia="en-US" w:bidi="ar-SA"/>
      </w:rPr>
    </w:lvl>
    <w:lvl w:ilvl="8" w:tplc="A582F63A">
      <w:numFmt w:val="bullet"/>
      <w:lvlText w:val="•"/>
      <w:lvlJc w:val="left"/>
      <w:pPr>
        <w:ind w:left="7633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161F6289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174D1276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1A607DBA"/>
    <w:multiLevelType w:val="multilevel"/>
    <w:tmpl w:val="62E08BA6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25EE44B5"/>
    <w:multiLevelType w:val="multilevel"/>
    <w:tmpl w:val="721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6C32F1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4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30675E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2D221F4B"/>
    <w:multiLevelType w:val="multilevel"/>
    <w:tmpl w:val="365AA16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2FB270DE"/>
    <w:multiLevelType w:val="hybridMultilevel"/>
    <w:tmpl w:val="A8C2C5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823687"/>
    <w:multiLevelType w:val="hybridMultilevel"/>
    <w:tmpl w:val="EEACE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518064E">
      <w:numFmt w:val="bullet"/>
      <w:lvlText w:val="•"/>
      <w:lvlJc w:val="left"/>
      <w:pPr>
        <w:ind w:left="1548" w:hanging="468"/>
      </w:pPr>
      <w:rPr>
        <w:rFonts w:ascii="Times New Roman" w:eastAsia="Calibri" w:hAnsi="Times New Roman" w:cs="Times New Roman" w:hint="default"/>
      </w:rPr>
    </w:lvl>
    <w:lvl w:ilvl="2" w:tplc="4FFAA45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A056DE"/>
    <w:multiLevelType w:val="multilevel"/>
    <w:tmpl w:val="1BDE5ECA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376A1B99"/>
    <w:multiLevelType w:val="hybridMultilevel"/>
    <w:tmpl w:val="D33E6A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7DB7C7A"/>
    <w:multiLevelType w:val="multilevel"/>
    <w:tmpl w:val="C9B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994176A"/>
    <w:multiLevelType w:val="hybridMultilevel"/>
    <w:tmpl w:val="C960F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BA31A4"/>
    <w:multiLevelType w:val="multilevel"/>
    <w:tmpl w:val="A8C2C5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6F6E33"/>
    <w:multiLevelType w:val="multilevel"/>
    <w:tmpl w:val="DC70486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44967B27"/>
    <w:multiLevelType w:val="multilevel"/>
    <w:tmpl w:val="0D1A1BA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 w15:restartNumberingAfterBreak="0">
    <w:nsid w:val="46A153C9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7" w15:restartNumberingAfterBreak="0">
    <w:nsid w:val="49517626"/>
    <w:multiLevelType w:val="multilevel"/>
    <w:tmpl w:val="365AA16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8" w15:restartNumberingAfterBreak="0">
    <w:nsid w:val="4C9D6191"/>
    <w:multiLevelType w:val="multilevel"/>
    <w:tmpl w:val="1490465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9" w15:restartNumberingAfterBreak="0">
    <w:nsid w:val="4EA41C38"/>
    <w:multiLevelType w:val="multilevel"/>
    <w:tmpl w:val="D90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508716B2"/>
    <w:multiLevelType w:val="multilevel"/>
    <w:tmpl w:val="73667FA2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1" w15:restartNumberingAfterBreak="0">
    <w:nsid w:val="512E1874"/>
    <w:multiLevelType w:val="multilevel"/>
    <w:tmpl w:val="51883D22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1287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2" w15:restartNumberingAfterBreak="0">
    <w:nsid w:val="52140C07"/>
    <w:multiLevelType w:val="hybridMultilevel"/>
    <w:tmpl w:val="1EE82FB8"/>
    <w:lvl w:ilvl="0" w:tplc="DEA05FA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D618B8"/>
    <w:multiLevelType w:val="hybridMultilevel"/>
    <w:tmpl w:val="0E9862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2E96D62"/>
    <w:multiLevelType w:val="hybridMultilevel"/>
    <w:tmpl w:val="82C2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1206FC"/>
    <w:multiLevelType w:val="multilevel"/>
    <w:tmpl w:val="F4946CE6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58A44816"/>
    <w:multiLevelType w:val="hybridMultilevel"/>
    <w:tmpl w:val="A37084F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6962E5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613F6C19"/>
    <w:multiLevelType w:val="multilevel"/>
    <w:tmpl w:val="9BF8150A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0" w15:restartNumberingAfterBreak="0">
    <w:nsid w:val="7A7F352B"/>
    <w:multiLevelType w:val="singleLevel"/>
    <w:tmpl w:val="BD4E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61" w15:restartNumberingAfterBreak="0">
    <w:nsid w:val="7BBE7CAE"/>
    <w:multiLevelType w:val="hybridMultilevel"/>
    <w:tmpl w:val="BD6ED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C47009C"/>
    <w:multiLevelType w:val="hybridMultilevel"/>
    <w:tmpl w:val="ECC25AC8"/>
    <w:lvl w:ilvl="0" w:tplc="BD12DF3E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6974F1"/>
    <w:multiLevelType w:val="hybridMultilevel"/>
    <w:tmpl w:val="347843B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349878">
    <w:abstractNumId w:val="0"/>
  </w:num>
  <w:num w:numId="2" w16cid:durableId="1023744208">
    <w:abstractNumId w:val="1"/>
  </w:num>
  <w:num w:numId="3" w16cid:durableId="742607510">
    <w:abstractNumId w:val="2"/>
  </w:num>
  <w:num w:numId="4" w16cid:durableId="237598820">
    <w:abstractNumId w:val="3"/>
  </w:num>
  <w:num w:numId="5" w16cid:durableId="1826579393">
    <w:abstractNumId w:val="4"/>
  </w:num>
  <w:num w:numId="6" w16cid:durableId="785272568">
    <w:abstractNumId w:val="5"/>
  </w:num>
  <w:num w:numId="7" w16cid:durableId="1768228610">
    <w:abstractNumId w:val="6"/>
  </w:num>
  <w:num w:numId="8" w16cid:durableId="524026800">
    <w:abstractNumId w:val="7"/>
  </w:num>
  <w:num w:numId="9" w16cid:durableId="269433307">
    <w:abstractNumId w:val="8"/>
  </w:num>
  <w:num w:numId="10" w16cid:durableId="1547446427">
    <w:abstractNumId w:val="9"/>
  </w:num>
  <w:num w:numId="11" w16cid:durableId="511770777">
    <w:abstractNumId w:val="10"/>
  </w:num>
  <w:num w:numId="12" w16cid:durableId="398865377">
    <w:abstractNumId w:val="11"/>
  </w:num>
  <w:num w:numId="13" w16cid:durableId="962731677">
    <w:abstractNumId w:val="12"/>
  </w:num>
  <w:num w:numId="14" w16cid:durableId="1054280899">
    <w:abstractNumId w:val="13"/>
  </w:num>
  <w:num w:numId="15" w16cid:durableId="634995338">
    <w:abstractNumId w:val="14"/>
  </w:num>
  <w:num w:numId="16" w16cid:durableId="1117602546">
    <w:abstractNumId w:val="15"/>
  </w:num>
  <w:num w:numId="17" w16cid:durableId="1047218750">
    <w:abstractNumId w:val="16"/>
  </w:num>
  <w:num w:numId="18" w16cid:durableId="697507597">
    <w:abstractNumId w:val="17"/>
  </w:num>
  <w:num w:numId="19" w16cid:durableId="919170528">
    <w:abstractNumId w:val="18"/>
  </w:num>
  <w:num w:numId="20" w16cid:durableId="1755591196">
    <w:abstractNumId w:val="33"/>
  </w:num>
  <w:num w:numId="21" w16cid:durableId="1145320400">
    <w:abstractNumId w:val="63"/>
  </w:num>
  <w:num w:numId="22" w16cid:durableId="542794612">
    <w:abstractNumId w:val="62"/>
  </w:num>
  <w:num w:numId="23" w16cid:durableId="909734784">
    <w:abstractNumId w:val="22"/>
  </w:num>
  <w:num w:numId="24" w16cid:durableId="230162592">
    <w:abstractNumId w:val="24"/>
  </w:num>
  <w:num w:numId="25" w16cid:durableId="1954629016">
    <w:abstractNumId w:val="37"/>
  </w:num>
  <w:num w:numId="26" w16cid:durableId="172451524">
    <w:abstractNumId w:val="55"/>
  </w:num>
  <w:num w:numId="27" w16cid:durableId="841815562">
    <w:abstractNumId w:val="55"/>
  </w:num>
  <w:num w:numId="28" w16cid:durableId="957957648">
    <w:abstractNumId w:val="55"/>
  </w:num>
  <w:num w:numId="29" w16cid:durableId="1410151088">
    <w:abstractNumId w:val="55"/>
  </w:num>
  <w:num w:numId="30" w16cid:durableId="710151219">
    <w:abstractNumId w:val="29"/>
  </w:num>
  <w:num w:numId="31" w16cid:durableId="610017850">
    <w:abstractNumId w:val="46"/>
  </w:num>
  <w:num w:numId="32" w16cid:durableId="2110154810">
    <w:abstractNumId w:val="30"/>
  </w:num>
  <w:num w:numId="33" w16cid:durableId="1818959912">
    <w:abstractNumId w:val="43"/>
  </w:num>
  <w:num w:numId="34" w16cid:durableId="1556575843">
    <w:abstractNumId w:val="58"/>
  </w:num>
  <w:num w:numId="35" w16cid:durableId="1155494655">
    <w:abstractNumId w:val="19"/>
  </w:num>
  <w:num w:numId="36" w16cid:durableId="121919972">
    <w:abstractNumId w:val="35"/>
  </w:num>
  <w:num w:numId="37" w16cid:durableId="1152064389">
    <w:abstractNumId w:val="56"/>
  </w:num>
  <w:num w:numId="38" w16cid:durableId="164442171">
    <w:abstractNumId w:val="21"/>
  </w:num>
  <w:num w:numId="39" w16cid:durableId="971906051">
    <w:abstractNumId w:val="60"/>
  </w:num>
  <w:num w:numId="40" w16cid:durableId="2045204440">
    <w:abstractNumId w:val="55"/>
  </w:num>
  <w:num w:numId="41" w16cid:durableId="440998885">
    <w:abstractNumId w:val="55"/>
  </w:num>
  <w:num w:numId="42" w16cid:durableId="1581913945">
    <w:abstractNumId w:val="55"/>
    <w:lvlOverride w:ilvl="0">
      <w:startOverride w:val="2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3954832">
    <w:abstractNumId w:val="42"/>
  </w:num>
  <w:num w:numId="44" w16cid:durableId="817648920">
    <w:abstractNumId w:val="54"/>
  </w:num>
  <w:num w:numId="45" w16cid:durableId="703557838">
    <w:abstractNumId w:val="40"/>
  </w:num>
  <w:num w:numId="46" w16cid:durableId="1387993530">
    <w:abstractNumId w:val="48"/>
  </w:num>
  <w:num w:numId="47" w16cid:durableId="515847847">
    <w:abstractNumId w:val="59"/>
  </w:num>
  <w:num w:numId="48" w16cid:durableId="1483352769">
    <w:abstractNumId w:val="36"/>
  </w:num>
  <w:num w:numId="49" w16cid:durableId="725959029">
    <w:abstractNumId w:val="47"/>
  </w:num>
  <w:num w:numId="50" w16cid:durableId="188571944">
    <w:abstractNumId w:val="32"/>
  </w:num>
  <w:num w:numId="51" w16cid:durableId="1300457739">
    <w:abstractNumId w:val="31"/>
  </w:num>
  <w:num w:numId="52" w16cid:durableId="1182865628">
    <w:abstractNumId w:val="45"/>
  </w:num>
  <w:num w:numId="53" w16cid:durableId="2016955246">
    <w:abstractNumId w:val="39"/>
  </w:num>
  <w:num w:numId="54" w16cid:durableId="1113398617">
    <w:abstractNumId w:val="50"/>
  </w:num>
  <w:num w:numId="55" w16cid:durableId="1305968081">
    <w:abstractNumId w:val="23"/>
  </w:num>
  <w:num w:numId="56" w16cid:durableId="1457213338">
    <w:abstractNumId w:val="51"/>
  </w:num>
  <w:num w:numId="57" w16cid:durableId="351807667">
    <w:abstractNumId w:val="25"/>
  </w:num>
  <w:num w:numId="58" w16cid:durableId="950357432">
    <w:abstractNumId w:val="27"/>
  </w:num>
  <w:num w:numId="59" w16cid:durableId="1751660114">
    <w:abstractNumId w:val="28"/>
  </w:num>
  <w:num w:numId="60" w16cid:durableId="1806698303">
    <w:abstractNumId w:val="49"/>
  </w:num>
  <w:num w:numId="61" w16cid:durableId="1546939954">
    <w:abstractNumId w:val="41"/>
  </w:num>
  <w:num w:numId="62" w16cid:durableId="511262405">
    <w:abstractNumId w:val="34"/>
  </w:num>
  <w:num w:numId="63" w16cid:durableId="265237257">
    <w:abstractNumId w:val="38"/>
  </w:num>
  <w:num w:numId="64" w16cid:durableId="817185724">
    <w:abstractNumId w:val="26"/>
  </w:num>
  <w:num w:numId="65" w16cid:durableId="1950353748">
    <w:abstractNumId w:val="52"/>
  </w:num>
  <w:num w:numId="66" w16cid:durableId="498470108">
    <w:abstractNumId w:val="44"/>
  </w:num>
  <w:num w:numId="67" w16cid:durableId="1777481211">
    <w:abstractNumId w:val="61"/>
  </w:num>
  <w:num w:numId="68" w16cid:durableId="243536557">
    <w:abstractNumId w:val="53"/>
  </w:num>
  <w:num w:numId="69" w16cid:durableId="344527276">
    <w:abstractNumId w:val="20"/>
  </w:num>
  <w:num w:numId="70" w16cid:durableId="14598374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fz/lkOhykUVTbHJQIwcBDO3yAAiz3KQWZLgvFwtt/w73pa6ghONPzis55ZyPnIL3+Mhsv6hG1UxG8rZ5oVQVw==" w:salt="038uiCC+HDbQgfWY6HBIiw=="/>
  <w:defaultTabStop w:val="709"/>
  <w:hyphenationZone w:val="425"/>
  <w:clickAndTypeStyle w:val="Nadpis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3"/>
    <w:rsid w:val="000037C7"/>
    <w:rsid w:val="000039C2"/>
    <w:rsid w:val="00005040"/>
    <w:rsid w:val="0001612A"/>
    <w:rsid w:val="00022C06"/>
    <w:rsid w:val="00034A23"/>
    <w:rsid w:val="00034E27"/>
    <w:rsid w:val="00035322"/>
    <w:rsid w:val="00037D93"/>
    <w:rsid w:val="00041193"/>
    <w:rsid w:val="00043A41"/>
    <w:rsid w:val="0004446F"/>
    <w:rsid w:val="00044A0F"/>
    <w:rsid w:val="00047603"/>
    <w:rsid w:val="00050A6C"/>
    <w:rsid w:val="00060ABA"/>
    <w:rsid w:val="0007016B"/>
    <w:rsid w:val="000705DC"/>
    <w:rsid w:val="00077E97"/>
    <w:rsid w:val="0008328B"/>
    <w:rsid w:val="00083B0A"/>
    <w:rsid w:val="00086C37"/>
    <w:rsid w:val="0009216D"/>
    <w:rsid w:val="000A005D"/>
    <w:rsid w:val="000A3A47"/>
    <w:rsid w:val="000B6FC3"/>
    <w:rsid w:val="000C3743"/>
    <w:rsid w:val="000C4B0A"/>
    <w:rsid w:val="000D09DC"/>
    <w:rsid w:val="000D3997"/>
    <w:rsid w:val="000D6B8D"/>
    <w:rsid w:val="000E2896"/>
    <w:rsid w:val="000E3EA6"/>
    <w:rsid w:val="000E4941"/>
    <w:rsid w:val="000E68E9"/>
    <w:rsid w:val="00102383"/>
    <w:rsid w:val="00105069"/>
    <w:rsid w:val="0010598C"/>
    <w:rsid w:val="00105D9B"/>
    <w:rsid w:val="00106DD1"/>
    <w:rsid w:val="00116771"/>
    <w:rsid w:val="001174D3"/>
    <w:rsid w:val="001229C6"/>
    <w:rsid w:val="00126E5A"/>
    <w:rsid w:val="00131956"/>
    <w:rsid w:val="00132114"/>
    <w:rsid w:val="00132BC5"/>
    <w:rsid w:val="00133A71"/>
    <w:rsid w:val="00134E35"/>
    <w:rsid w:val="00134E4F"/>
    <w:rsid w:val="00140F87"/>
    <w:rsid w:val="00142390"/>
    <w:rsid w:val="00142801"/>
    <w:rsid w:val="001455D2"/>
    <w:rsid w:val="00147028"/>
    <w:rsid w:val="00150D64"/>
    <w:rsid w:val="0015620E"/>
    <w:rsid w:val="0016103A"/>
    <w:rsid w:val="00164540"/>
    <w:rsid w:val="0016637D"/>
    <w:rsid w:val="00166912"/>
    <w:rsid w:val="00172431"/>
    <w:rsid w:val="00177983"/>
    <w:rsid w:val="00181945"/>
    <w:rsid w:val="0018768B"/>
    <w:rsid w:val="001919B3"/>
    <w:rsid w:val="001956F4"/>
    <w:rsid w:val="001964A1"/>
    <w:rsid w:val="00197D4D"/>
    <w:rsid w:val="001A0433"/>
    <w:rsid w:val="001A0F82"/>
    <w:rsid w:val="001A1419"/>
    <w:rsid w:val="001A1686"/>
    <w:rsid w:val="001A3E17"/>
    <w:rsid w:val="001A4E81"/>
    <w:rsid w:val="001A590B"/>
    <w:rsid w:val="001A5B9B"/>
    <w:rsid w:val="001B0AD4"/>
    <w:rsid w:val="001B1E59"/>
    <w:rsid w:val="001C35A1"/>
    <w:rsid w:val="001D1E30"/>
    <w:rsid w:val="001D24DF"/>
    <w:rsid w:val="001D5373"/>
    <w:rsid w:val="001E0D2A"/>
    <w:rsid w:val="001E0D48"/>
    <w:rsid w:val="001E2A3C"/>
    <w:rsid w:val="001E3742"/>
    <w:rsid w:val="001F1B59"/>
    <w:rsid w:val="001F2B44"/>
    <w:rsid w:val="001F50C0"/>
    <w:rsid w:val="001F776B"/>
    <w:rsid w:val="001F7E75"/>
    <w:rsid w:val="0020246B"/>
    <w:rsid w:val="0021212B"/>
    <w:rsid w:val="00221CE5"/>
    <w:rsid w:val="00222D0C"/>
    <w:rsid w:val="00223866"/>
    <w:rsid w:val="0022431F"/>
    <w:rsid w:val="00225A67"/>
    <w:rsid w:val="00227157"/>
    <w:rsid w:val="002274C4"/>
    <w:rsid w:val="002327E7"/>
    <w:rsid w:val="002360CA"/>
    <w:rsid w:val="00243378"/>
    <w:rsid w:val="00244CFC"/>
    <w:rsid w:val="002461A9"/>
    <w:rsid w:val="00246C43"/>
    <w:rsid w:val="002501F3"/>
    <w:rsid w:val="002528C1"/>
    <w:rsid w:val="00252D64"/>
    <w:rsid w:val="00252FCD"/>
    <w:rsid w:val="002570E4"/>
    <w:rsid w:val="00257C61"/>
    <w:rsid w:val="00264839"/>
    <w:rsid w:val="00264BCF"/>
    <w:rsid w:val="00266C92"/>
    <w:rsid w:val="00266E69"/>
    <w:rsid w:val="002704BB"/>
    <w:rsid w:val="00270847"/>
    <w:rsid w:val="002711C1"/>
    <w:rsid w:val="0027416A"/>
    <w:rsid w:val="0028295E"/>
    <w:rsid w:val="0028506E"/>
    <w:rsid w:val="00291264"/>
    <w:rsid w:val="002A7BE2"/>
    <w:rsid w:val="002B0BB0"/>
    <w:rsid w:val="002C08E5"/>
    <w:rsid w:val="002C0947"/>
    <w:rsid w:val="002C2156"/>
    <w:rsid w:val="002C5EB6"/>
    <w:rsid w:val="002C65DA"/>
    <w:rsid w:val="002C6E09"/>
    <w:rsid w:val="002E0208"/>
    <w:rsid w:val="002F1B5C"/>
    <w:rsid w:val="002F645E"/>
    <w:rsid w:val="002F66DF"/>
    <w:rsid w:val="00300A74"/>
    <w:rsid w:val="00300FE5"/>
    <w:rsid w:val="00301857"/>
    <w:rsid w:val="00302616"/>
    <w:rsid w:val="0030749A"/>
    <w:rsid w:val="00311364"/>
    <w:rsid w:val="0031225B"/>
    <w:rsid w:val="00316E89"/>
    <w:rsid w:val="0031785C"/>
    <w:rsid w:val="0032340B"/>
    <w:rsid w:val="00325C99"/>
    <w:rsid w:val="003272AD"/>
    <w:rsid w:val="00330520"/>
    <w:rsid w:val="00330A8E"/>
    <w:rsid w:val="00330D81"/>
    <w:rsid w:val="00331EB6"/>
    <w:rsid w:val="003346EF"/>
    <w:rsid w:val="00336C5E"/>
    <w:rsid w:val="003446C9"/>
    <w:rsid w:val="0034544E"/>
    <w:rsid w:val="00347FE9"/>
    <w:rsid w:val="003524A5"/>
    <w:rsid w:val="003561DF"/>
    <w:rsid w:val="00357EFB"/>
    <w:rsid w:val="003618D8"/>
    <w:rsid w:val="003674E7"/>
    <w:rsid w:val="00370542"/>
    <w:rsid w:val="00370AD3"/>
    <w:rsid w:val="00371A19"/>
    <w:rsid w:val="0037380F"/>
    <w:rsid w:val="003801FE"/>
    <w:rsid w:val="00380BB2"/>
    <w:rsid w:val="00383CA8"/>
    <w:rsid w:val="00384707"/>
    <w:rsid w:val="00385CD1"/>
    <w:rsid w:val="00385E7C"/>
    <w:rsid w:val="00391059"/>
    <w:rsid w:val="00391864"/>
    <w:rsid w:val="003947E7"/>
    <w:rsid w:val="0039536A"/>
    <w:rsid w:val="003A2025"/>
    <w:rsid w:val="003A22CF"/>
    <w:rsid w:val="003A2323"/>
    <w:rsid w:val="003A4172"/>
    <w:rsid w:val="003A6834"/>
    <w:rsid w:val="003B53B9"/>
    <w:rsid w:val="003B66DA"/>
    <w:rsid w:val="003C0CD6"/>
    <w:rsid w:val="003C3291"/>
    <w:rsid w:val="003D01E4"/>
    <w:rsid w:val="003D0DAD"/>
    <w:rsid w:val="003D1982"/>
    <w:rsid w:val="003D20C2"/>
    <w:rsid w:val="003D2BA6"/>
    <w:rsid w:val="003D31D5"/>
    <w:rsid w:val="003D3FB8"/>
    <w:rsid w:val="003D5441"/>
    <w:rsid w:val="003D6318"/>
    <w:rsid w:val="003E487A"/>
    <w:rsid w:val="003E68DE"/>
    <w:rsid w:val="003F0500"/>
    <w:rsid w:val="003F0F81"/>
    <w:rsid w:val="003F2E0D"/>
    <w:rsid w:val="003F358E"/>
    <w:rsid w:val="003F5269"/>
    <w:rsid w:val="003F6ADC"/>
    <w:rsid w:val="00400FFA"/>
    <w:rsid w:val="004064B9"/>
    <w:rsid w:val="00407524"/>
    <w:rsid w:val="004132CB"/>
    <w:rsid w:val="0041453E"/>
    <w:rsid w:val="0041485E"/>
    <w:rsid w:val="004224C2"/>
    <w:rsid w:val="00423D09"/>
    <w:rsid w:val="00425430"/>
    <w:rsid w:val="0042725B"/>
    <w:rsid w:val="0043294F"/>
    <w:rsid w:val="00434935"/>
    <w:rsid w:val="004464DE"/>
    <w:rsid w:val="00456AE1"/>
    <w:rsid w:val="0046056A"/>
    <w:rsid w:val="00466460"/>
    <w:rsid w:val="00470702"/>
    <w:rsid w:val="00471094"/>
    <w:rsid w:val="004729E0"/>
    <w:rsid w:val="00473E9C"/>
    <w:rsid w:val="00474A54"/>
    <w:rsid w:val="0047530F"/>
    <w:rsid w:val="0048328A"/>
    <w:rsid w:val="00486014"/>
    <w:rsid w:val="00486DCA"/>
    <w:rsid w:val="004A039D"/>
    <w:rsid w:val="004A4A7E"/>
    <w:rsid w:val="004A720E"/>
    <w:rsid w:val="004B10B0"/>
    <w:rsid w:val="004B2CE8"/>
    <w:rsid w:val="004B5CE7"/>
    <w:rsid w:val="004C1049"/>
    <w:rsid w:val="004C3373"/>
    <w:rsid w:val="004C4B48"/>
    <w:rsid w:val="004C5F71"/>
    <w:rsid w:val="004D1589"/>
    <w:rsid w:val="004D4978"/>
    <w:rsid w:val="004D5145"/>
    <w:rsid w:val="004D7F57"/>
    <w:rsid w:val="004E32D4"/>
    <w:rsid w:val="004E4A8F"/>
    <w:rsid w:val="004E6EC5"/>
    <w:rsid w:val="004F0424"/>
    <w:rsid w:val="004F1A82"/>
    <w:rsid w:val="004F1B50"/>
    <w:rsid w:val="004F3790"/>
    <w:rsid w:val="0050107A"/>
    <w:rsid w:val="00506891"/>
    <w:rsid w:val="00507E29"/>
    <w:rsid w:val="00511C50"/>
    <w:rsid w:val="0051407B"/>
    <w:rsid w:val="00521CC3"/>
    <w:rsid w:val="00522064"/>
    <w:rsid w:val="00523CC6"/>
    <w:rsid w:val="00524A69"/>
    <w:rsid w:val="0052538B"/>
    <w:rsid w:val="00530608"/>
    <w:rsid w:val="00532FB8"/>
    <w:rsid w:val="00535EFB"/>
    <w:rsid w:val="00536AA9"/>
    <w:rsid w:val="005429F9"/>
    <w:rsid w:val="005503FA"/>
    <w:rsid w:val="00551AE4"/>
    <w:rsid w:val="005541CE"/>
    <w:rsid w:val="00555345"/>
    <w:rsid w:val="00555846"/>
    <w:rsid w:val="0055763B"/>
    <w:rsid w:val="0056102B"/>
    <w:rsid w:val="00564DF2"/>
    <w:rsid w:val="00567021"/>
    <w:rsid w:val="00571B6A"/>
    <w:rsid w:val="00574A16"/>
    <w:rsid w:val="00574EC4"/>
    <w:rsid w:val="0058116A"/>
    <w:rsid w:val="00581607"/>
    <w:rsid w:val="00582FBA"/>
    <w:rsid w:val="005869CD"/>
    <w:rsid w:val="0059052A"/>
    <w:rsid w:val="00591729"/>
    <w:rsid w:val="0059434F"/>
    <w:rsid w:val="005A572C"/>
    <w:rsid w:val="005A5D9B"/>
    <w:rsid w:val="005B1D01"/>
    <w:rsid w:val="005B3E07"/>
    <w:rsid w:val="005C3884"/>
    <w:rsid w:val="005C4B1D"/>
    <w:rsid w:val="005D0075"/>
    <w:rsid w:val="005D05B6"/>
    <w:rsid w:val="005D1A0D"/>
    <w:rsid w:val="005D6364"/>
    <w:rsid w:val="005E1D82"/>
    <w:rsid w:val="005E26F6"/>
    <w:rsid w:val="005E472E"/>
    <w:rsid w:val="005F296D"/>
    <w:rsid w:val="005F30C9"/>
    <w:rsid w:val="005F4EB8"/>
    <w:rsid w:val="005F6D39"/>
    <w:rsid w:val="0060680C"/>
    <w:rsid w:val="006107E8"/>
    <w:rsid w:val="00610EB9"/>
    <w:rsid w:val="00611118"/>
    <w:rsid w:val="006213BA"/>
    <w:rsid w:val="00622EDC"/>
    <w:rsid w:val="006254EB"/>
    <w:rsid w:val="00625840"/>
    <w:rsid w:val="00626AA0"/>
    <w:rsid w:val="006448F7"/>
    <w:rsid w:val="006544FE"/>
    <w:rsid w:val="006550F8"/>
    <w:rsid w:val="0065529B"/>
    <w:rsid w:val="00655B78"/>
    <w:rsid w:val="006600B1"/>
    <w:rsid w:val="0066246C"/>
    <w:rsid w:val="0066357B"/>
    <w:rsid w:val="006670E7"/>
    <w:rsid w:val="00667CE6"/>
    <w:rsid w:val="00670A62"/>
    <w:rsid w:val="00672096"/>
    <w:rsid w:val="00676918"/>
    <w:rsid w:val="00681DDD"/>
    <w:rsid w:val="00681E11"/>
    <w:rsid w:val="0069163C"/>
    <w:rsid w:val="0069481C"/>
    <w:rsid w:val="006A022A"/>
    <w:rsid w:val="006A3D2F"/>
    <w:rsid w:val="006B7CFF"/>
    <w:rsid w:val="006C0FE8"/>
    <w:rsid w:val="006C3256"/>
    <w:rsid w:val="006C4BB3"/>
    <w:rsid w:val="006D04D0"/>
    <w:rsid w:val="006D1984"/>
    <w:rsid w:val="006D20EF"/>
    <w:rsid w:val="006E2BA3"/>
    <w:rsid w:val="006E3AF9"/>
    <w:rsid w:val="006E7319"/>
    <w:rsid w:val="006F0161"/>
    <w:rsid w:val="006F03D4"/>
    <w:rsid w:val="006F10E2"/>
    <w:rsid w:val="006F35FA"/>
    <w:rsid w:val="006F3814"/>
    <w:rsid w:val="006F452B"/>
    <w:rsid w:val="006F562D"/>
    <w:rsid w:val="006F7D62"/>
    <w:rsid w:val="00702AD8"/>
    <w:rsid w:val="0070387A"/>
    <w:rsid w:val="00703BFF"/>
    <w:rsid w:val="00721A27"/>
    <w:rsid w:val="007252CA"/>
    <w:rsid w:val="007268E4"/>
    <w:rsid w:val="007278E7"/>
    <w:rsid w:val="007302EC"/>
    <w:rsid w:val="0073043C"/>
    <w:rsid w:val="0074090C"/>
    <w:rsid w:val="00740C0F"/>
    <w:rsid w:val="00742BCD"/>
    <w:rsid w:val="007451FB"/>
    <w:rsid w:val="007477FB"/>
    <w:rsid w:val="0075204D"/>
    <w:rsid w:val="007549A0"/>
    <w:rsid w:val="007659DA"/>
    <w:rsid w:val="0077026A"/>
    <w:rsid w:val="00773BB3"/>
    <w:rsid w:val="007754BE"/>
    <w:rsid w:val="00775911"/>
    <w:rsid w:val="00775989"/>
    <w:rsid w:val="007836F4"/>
    <w:rsid w:val="00783A96"/>
    <w:rsid w:val="00785195"/>
    <w:rsid w:val="0078594B"/>
    <w:rsid w:val="00785CAD"/>
    <w:rsid w:val="0079779B"/>
    <w:rsid w:val="007A3641"/>
    <w:rsid w:val="007A605B"/>
    <w:rsid w:val="007A6BFB"/>
    <w:rsid w:val="007A7705"/>
    <w:rsid w:val="007A78FB"/>
    <w:rsid w:val="007B03FC"/>
    <w:rsid w:val="007B0FC1"/>
    <w:rsid w:val="007B4FCF"/>
    <w:rsid w:val="007B5BA0"/>
    <w:rsid w:val="007C01DD"/>
    <w:rsid w:val="007C1B41"/>
    <w:rsid w:val="007C5F9E"/>
    <w:rsid w:val="007C78D3"/>
    <w:rsid w:val="007D1A7D"/>
    <w:rsid w:val="007E3D11"/>
    <w:rsid w:val="007E7C68"/>
    <w:rsid w:val="007F09B8"/>
    <w:rsid w:val="007F2DA1"/>
    <w:rsid w:val="007F44D9"/>
    <w:rsid w:val="00804CE2"/>
    <w:rsid w:val="00806F7D"/>
    <w:rsid w:val="0081077D"/>
    <w:rsid w:val="00811CE2"/>
    <w:rsid w:val="008131D7"/>
    <w:rsid w:val="00814CBA"/>
    <w:rsid w:val="00821D1D"/>
    <w:rsid w:val="00830AE3"/>
    <w:rsid w:val="00831903"/>
    <w:rsid w:val="00831F00"/>
    <w:rsid w:val="0083521B"/>
    <w:rsid w:val="00842016"/>
    <w:rsid w:val="00843CA2"/>
    <w:rsid w:val="0084408D"/>
    <w:rsid w:val="00844C81"/>
    <w:rsid w:val="008461A2"/>
    <w:rsid w:val="00846F7D"/>
    <w:rsid w:val="00851340"/>
    <w:rsid w:val="00852009"/>
    <w:rsid w:val="0085548C"/>
    <w:rsid w:val="00856C80"/>
    <w:rsid w:val="00857271"/>
    <w:rsid w:val="00860DD5"/>
    <w:rsid w:val="008728C6"/>
    <w:rsid w:val="00873573"/>
    <w:rsid w:val="008767F7"/>
    <w:rsid w:val="008814C1"/>
    <w:rsid w:val="008819FB"/>
    <w:rsid w:val="00894F0B"/>
    <w:rsid w:val="008A1036"/>
    <w:rsid w:val="008A11FC"/>
    <w:rsid w:val="008B1150"/>
    <w:rsid w:val="008C06FC"/>
    <w:rsid w:val="008C0849"/>
    <w:rsid w:val="008D1AC9"/>
    <w:rsid w:val="008D2457"/>
    <w:rsid w:val="008D4854"/>
    <w:rsid w:val="008E054A"/>
    <w:rsid w:val="008E156B"/>
    <w:rsid w:val="008E3E87"/>
    <w:rsid w:val="008E4A99"/>
    <w:rsid w:val="008E5F45"/>
    <w:rsid w:val="008E630C"/>
    <w:rsid w:val="008F46FE"/>
    <w:rsid w:val="0090093E"/>
    <w:rsid w:val="00901396"/>
    <w:rsid w:val="00901DAF"/>
    <w:rsid w:val="009038A9"/>
    <w:rsid w:val="0090487E"/>
    <w:rsid w:val="00904E3A"/>
    <w:rsid w:val="0090522E"/>
    <w:rsid w:val="00913895"/>
    <w:rsid w:val="0091758A"/>
    <w:rsid w:val="00917CED"/>
    <w:rsid w:val="0092390E"/>
    <w:rsid w:val="00930CF3"/>
    <w:rsid w:val="009318C3"/>
    <w:rsid w:val="0093356F"/>
    <w:rsid w:val="00937580"/>
    <w:rsid w:val="00940FB5"/>
    <w:rsid w:val="009475A2"/>
    <w:rsid w:val="00954229"/>
    <w:rsid w:val="00960CBC"/>
    <w:rsid w:val="00960D50"/>
    <w:rsid w:val="00967620"/>
    <w:rsid w:val="00972A73"/>
    <w:rsid w:val="00977213"/>
    <w:rsid w:val="00990EC9"/>
    <w:rsid w:val="00993171"/>
    <w:rsid w:val="00994E8D"/>
    <w:rsid w:val="009A1EE3"/>
    <w:rsid w:val="009A27D6"/>
    <w:rsid w:val="009A4878"/>
    <w:rsid w:val="009B152E"/>
    <w:rsid w:val="009B2DE7"/>
    <w:rsid w:val="009B4DE4"/>
    <w:rsid w:val="009C5A35"/>
    <w:rsid w:val="009C5DA4"/>
    <w:rsid w:val="009D0360"/>
    <w:rsid w:val="009D23EC"/>
    <w:rsid w:val="009D35E6"/>
    <w:rsid w:val="009D5B04"/>
    <w:rsid w:val="009D7348"/>
    <w:rsid w:val="009E4950"/>
    <w:rsid w:val="009F1BED"/>
    <w:rsid w:val="009F606E"/>
    <w:rsid w:val="00A01380"/>
    <w:rsid w:val="00A01486"/>
    <w:rsid w:val="00A0188E"/>
    <w:rsid w:val="00A02D26"/>
    <w:rsid w:val="00A03766"/>
    <w:rsid w:val="00A0413A"/>
    <w:rsid w:val="00A0753F"/>
    <w:rsid w:val="00A1275D"/>
    <w:rsid w:val="00A20436"/>
    <w:rsid w:val="00A21C5B"/>
    <w:rsid w:val="00A253AA"/>
    <w:rsid w:val="00A25DCF"/>
    <w:rsid w:val="00A26725"/>
    <w:rsid w:val="00A300A4"/>
    <w:rsid w:val="00A303F4"/>
    <w:rsid w:val="00A30C13"/>
    <w:rsid w:val="00A40263"/>
    <w:rsid w:val="00A41204"/>
    <w:rsid w:val="00A41DB1"/>
    <w:rsid w:val="00A43F78"/>
    <w:rsid w:val="00A43FC1"/>
    <w:rsid w:val="00A543F5"/>
    <w:rsid w:val="00A5534C"/>
    <w:rsid w:val="00A60F7D"/>
    <w:rsid w:val="00A6336A"/>
    <w:rsid w:val="00A671C1"/>
    <w:rsid w:val="00A71605"/>
    <w:rsid w:val="00A73DCE"/>
    <w:rsid w:val="00A744FC"/>
    <w:rsid w:val="00A75223"/>
    <w:rsid w:val="00A75291"/>
    <w:rsid w:val="00A779C4"/>
    <w:rsid w:val="00A91409"/>
    <w:rsid w:val="00A96057"/>
    <w:rsid w:val="00AA0F41"/>
    <w:rsid w:val="00AA175A"/>
    <w:rsid w:val="00AA17E1"/>
    <w:rsid w:val="00AA1B8C"/>
    <w:rsid w:val="00AA1D6F"/>
    <w:rsid w:val="00AA2FB1"/>
    <w:rsid w:val="00AB0395"/>
    <w:rsid w:val="00AB2EAD"/>
    <w:rsid w:val="00AC3BBF"/>
    <w:rsid w:val="00AC3FD3"/>
    <w:rsid w:val="00AC7626"/>
    <w:rsid w:val="00AC7B61"/>
    <w:rsid w:val="00AD23A0"/>
    <w:rsid w:val="00AD2AA0"/>
    <w:rsid w:val="00AD37AB"/>
    <w:rsid w:val="00AD3ED3"/>
    <w:rsid w:val="00AD4CD7"/>
    <w:rsid w:val="00AD545A"/>
    <w:rsid w:val="00AD5C9A"/>
    <w:rsid w:val="00AD6B16"/>
    <w:rsid w:val="00AD7425"/>
    <w:rsid w:val="00AE0EC1"/>
    <w:rsid w:val="00AE23D4"/>
    <w:rsid w:val="00AE2DC1"/>
    <w:rsid w:val="00AE4FB1"/>
    <w:rsid w:val="00B0587B"/>
    <w:rsid w:val="00B06209"/>
    <w:rsid w:val="00B06501"/>
    <w:rsid w:val="00B14997"/>
    <w:rsid w:val="00B15A25"/>
    <w:rsid w:val="00B1750A"/>
    <w:rsid w:val="00B21407"/>
    <w:rsid w:val="00B229F6"/>
    <w:rsid w:val="00B23EE7"/>
    <w:rsid w:val="00B25239"/>
    <w:rsid w:val="00B26CF3"/>
    <w:rsid w:val="00B3111E"/>
    <w:rsid w:val="00B32C2F"/>
    <w:rsid w:val="00B330C0"/>
    <w:rsid w:val="00B3602C"/>
    <w:rsid w:val="00B37C43"/>
    <w:rsid w:val="00B4220C"/>
    <w:rsid w:val="00B42F18"/>
    <w:rsid w:val="00B43AD3"/>
    <w:rsid w:val="00B443F3"/>
    <w:rsid w:val="00B46121"/>
    <w:rsid w:val="00B46698"/>
    <w:rsid w:val="00B46740"/>
    <w:rsid w:val="00B50ACF"/>
    <w:rsid w:val="00B51FEA"/>
    <w:rsid w:val="00B54D36"/>
    <w:rsid w:val="00B55D4A"/>
    <w:rsid w:val="00B57B0A"/>
    <w:rsid w:val="00B607F0"/>
    <w:rsid w:val="00B607F2"/>
    <w:rsid w:val="00B653FE"/>
    <w:rsid w:val="00B66B4E"/>
    <w:rsid w:val="00B739EF"/>
    <w:rsid w:val="00B80BB2"/>
    <w:rsid w:val="00B816BB"/>
    <w:rsid w:val="00B82A9B"/>
    <w:rsid w:val="00B84578"/>
    <w:rsid w:val="00B8637E"/>
    <w:rsid w:val="00B901F6"/>
    <w:rsid w:val="00B92401"/>
    <w:rsid w:val="00B934C5"/>
    <w:rsid w:val="00B93997"/>
    <w:rsid w:val="00B93AD8"/>
    <w:rsid w:val="00B97AB0"/>
    <w:rsid w:val="00BA04EA"/>
    <w:rsid w:val="00BA3BF7"/>
    <w:rsid w:val="00BA68C6"/>
    <w:rsid w:val="00BA6BCF"/>
    <w:rsid w:val="00BB062C"/>
    <w:rsid w:val="00BB1CB8"/>
    <w:rsid w:val="00BB1D19"/>
    <w:rsid w:val="00BB3616"/>
    <w:rsid w:val="00BB3C48"/>
    <w:rsid w:val="00BB58CC"/>
    <w:rsid w:val="00BB5F5D"/>
    <w:rsid w:val="00BB668E"/>
    <w:rsid w:val="00BC03CD"/>
    <w:rsid w:val="00BC07FE"/>
    <w:rsid w:val="00BC17E3"/>
    <w:rsid w:val="00BC7152"/>
    <w:rsid w:val="00BC765B"/>
    <w:rsid w:val="00BD1613"/>
    <w:rsid w:val="00BD77F1"/>
    <w:rsid w:val="00BD7A78"/>
    <w:rsid w:val="00BE1E67"/>
    <w:rsid w:val="00BE281D"/>
    <w:rsid w:val="00BE402B"/>
    <w:rsid w:val="00BE4D65"/>
    <w:rsid w:val="00BF0803"/>
    <w:rsid w:val="00BF0C9D"/>
    <w:rsid w:val="00BF310C"/>
    <w:rsid w:val="00BF4DBE"/>
    <w:rsid w:val="00BF51A9"/>
    <w:rsid w:val="00BF5D75"/>
    <w:rsid w:val="00BF7FCF"/>
    <w:rsid w:val="00C04F89"/>
    <w:rsid w:val="00C07640"/>
    <w:rsid w:val="00C10D10"/>
    <w:rsid w:val="00C11EEC"/>
    <w:rsid w:val="00C1336E"/>
    <w:rsid w:val="00C33450"/>
    <w:rsid w:val="00C3374F"/>
    <w:rsid w:val="00C33772"/>
    <w:rsid w:val="00C34B65"/>
    <w:rsid w:val="00C35654"/>
    <w:rsid w:val="00C36336"/>
    <w:rsid w:val="00C36A40"/>
    <w:rsid w:val="00C45924"/>
    <w:rsid w:val="00C4708E"/>
    <w:rsid w:val="00C60D47"/>
    <w:rsid w:val="00C6134A"/>
    <w:rsid w:val="00C63E88"/>
    <w:rsid w:val="00C664CD"/>
    <w:rsid w:val="00C72880"/>
    <w:rsid w:val="00C735CA"/>
    <w:rsid w:val="00C73D34"/>
    <w:rsid w:val="00C74618"/>
    <w:rsid w:val="00C76285"/>
    <w:rsid w:val="00C80031"/>
    <w:rsid w:val="00C80117"/>
    <w:rsid w:val="00C82CC7"/>
    <w:rsid w:val="00C85F42"/>
    <w:rsid w:val="00C90FD4"/>
    <w:rsid w:val="00C919FB"/>
    <w:rsid w:val="00CA201D"/>
    <w:rsid w:val="00CA49E5"/>
    <w:rsid w:val="00CA7137"/>
    <w:rsid w:val="00CB3371"/>
    <w:rsid w:val="00CB41C5"/>
    <w:rsid w:val="00CD2E8E"/>
    <w:rsid w:val="00CD6D16"/>
    <w:rsid w:val="00CD6E7D"/>
    <w:rsid w:val="00CE0A2C"/>
    <w:rsid w:val="00CF3E6F"/>
    <w:rsid w:val="00CF68C9"/>
    <w:rsid w:val="00CF6D55"/>
    <w:rsid w:val="00D010BE"/>
    <w:rsid w:val="00D018C7"/>
    <w:rsid w:val="00D01F52"/>
    <w:rsid w:val="00D045F9"/>
    <w:rsid w:val="00D04B99"/>
    <w:rsid w:val="00D05763"/>
    <w:rsid w:val="00D05AAB"/>
    <w:rsid w:val="00D117E1"/>
    <w:rsid w:val="00D164B4"/>
    <w:rsid w:val="00D22035"/>
    <w:rsid w:val="00D2239F"/>
    <w:rsid w:val="00D34A01"/>
    <w:rsid w:val="00D36150"/>
    <w:rsid w:val="00D41F07"/>
    <w:rsid w:val="00D41F3D"/>
    <w:rsid w:val="00D42583"/>
    <w:rsid w:val="00D426A4"/>
    <w:rsid w:val="00D4275C"/>
    <w:rsid w:val="00D432C6"/>
    <w:rsid w:val="00D46B13"/>
    <w:rsid w:val="00D46E53"/>
    <w:rsid w:val="00D5007E"/>
    <w:rsid w:val="00D5073C"/>
    <w:rsid w:val="00D51FE3"/>
    <w:rsid w:val="00D53EC9"/>
    <w:rsid w:val="00D550BF"/>
    <w:rsid w:val="00D6319F"/>
    <w:rsid w:val="00D64F7F"/>
    <w:rsid w:val="00D729BB"/>
    <w:rsid w:val="00D72AB4"/>
    <w:rsid w:val="00D77702"/>
    <w:rsid w:val="00D8257B"/>
    <w:rsid w:val="00D825A7"/>
    <w:rsid w:val="00D84749"/>
    <w:rsid w:val="00D86A2A"/>
    <w:rsid w:val="00D86D0D"/>
    <w:rsid w:val="00D91FD5"/>
    <w:rsid w:val="00D95EC5"/>
    <w:rsid w:val="00D95F7B"/>
    <w:rsid w:val="00DA166B"/>
    <w:rsid w:val="00DA2C10"/>
    <w:rsid w:val="00DA30EA"/>
    <w:rsid w:val="00DA34FB"/>
    <w:rsid w:val="00DA3AEB"/>
    <w:rsid w:val="00DA45D5"/>
    <w:rsid w:val="00DA6D2C"/>
    <w:rsid w:val="00DB39A0"/>
    <w:rsid w:val="00DB3AA3"/>
    <w:rsid w:val="00DB4AC7"/>
    <w:rsid w:val="00DB5041"/>
    <w:rsid w:val="00DB5A61"/>
    <w:rsid w:val="00DC6251"/>
    <w:rsid w:val="00DD39F8"/>
    <w:rsid w:val="00DE1C61"/>
    <w:rsid w:val="00DE64AA"/>
    <w:rsid w:val="00E014C2"/>
    <w:rsid w:val="00E157F8"/>
    <w:rsid w:val="00E16494"/>
    <w:rsid w:val="00E171BE"/>
    <w:rsid w:val="00E25112"/>
    <w:rsid w:val="00E25468"/>
    <w:rsid w:val="00E26F29"/>
    <w:rsid w:val="00E27F28"/>
    <w:rsid w:val="00E30302"/>
    <w:rsid w:val="00E34811"/>
    <w:rsid w:val="00E34FC8"/>
    <w:rsid w:val="00E40FE9"/>
    <w:rsid w:val="00E41A54"/>
    <w:rsid w:val="00E42BFD"/>
    <w:rsid w:val="00E468C2"/>
    <w:rsid w:val="00E47882"/>
    <w:rsid w:val="00E57A8C"/>
    <w:rsid w:val="00E6681B"/>
    <w:rsid w:val="00E760B8"/>
    <w:rsid w:val="00E84EBD"/>
    <w:rsid w:val="00E9059C"/>
    <w:rsid w:val="00E91BD8"/>
    <w:rsid w:val="00EA4114"/>
    <w:rsid w:val="00EA47D8"/>
    <w:rsid w:val="00EA4957"/>
    <w:rsid w:val="00EA5296"/>
    <w:rsid w:val="00EA558B"/>
    <w:rsid w:val="00EB2714"/>
    <w:rsid w:val="00EB4FF7"/>
    <w:rsid w:val="00EB73BD"/>
    <w:rsid w:val="00EB73C8"/>
    <w:rsid w:val="00EC080C"/>
    <w:rsid w:val="00EC2335"/>
    <w:rsid w:val="00EC3437"/>
    <w:rsid w:val="00EC48F2"/>
    <w:rsid w:val="00EC560C"/>
    <w:rsid w:val="00EC6ED0"/>
    <w:rsid w:val="00EC79D5"/>
    <w:rsid w:val="00ED1F7C"/>
    <w:rsid w:val="00ED2667"/>
    <w:rsid w:val="00ED36B5"/>
    <w:rsid w:val="00EE4DD5"/>
    <w:rsid w:val="00EE5C61"/>
    <w:rsid w:val="00EE6949"/>
    <w:rsid w:val="00EF0561"/>
    <w:rsid w:val="00EF56FF"/>
    <w:rsid w:val="00EF5765"/>
    <w:rsid w:val="00EF6582"/>
    <w:rsid w:val="00EF7AB9"/>
    <w:rsid w:val="00F0051F"/>
    <w:rsid w:val="00F01926"/>
    <w:rsid w:val="00F052A3"/>
    <w:rsid w:val="00F05C0F"/>
    <w:rsid w:val="00F112FE"/>
    <w:rsid w:val="00F11DE9"/>
    <w:rsid w:val="00F16935"/>
    <w:rsid w:val="00F20E70"/>
    <w:rsid w:val="00F21D0D"/>
    <w:rsid w:val="00F22634"/>
    <w:rsid w:val="00F317A0"/>
    <w:rsid w:val="00F32866"/>
    <w:rsid w:val="00F32BCA"/>
    <w:rsid w:val="00F40BE2"/>
    <w:rsid w:val="00F45585"/>
    <w:rsid w:val="00F45691"/>
    <w:rsid w:val="00F532AD"/>
    <w:rsid w:val="00F548E0"/>
    <w:rsid w:val="00F55DF7"/>
    <w:rsid w:val="00F57627"/>
    <w:rsid w:val="00F57C3E"/>
    <w:rsid w:val="00F677CC"/>
    <w:rsid w:val="00F71E47"/>
    <w:rsid w:val="00F74172"/>
    <w:rsid w:val="00F825C6"/>
    <w:rsid w:val="00F82745"/>
    <w:rsid w:val="00F8315B"/>
    <w:rsid w:val="00F85489"/>
    <w:rsid w:val="00F97AC8"/>
    <w:rsid w:val="00FA1BF3"/>
    <w:rsid w:val="00FA2CAA"/>
    <w:rsid w:val="00FA2FBE"/>
    <w:rsid w:val="00FA3511"/>
    <w:rsid w:val="00FA62C7"/>
    <w:rsid w:val="00FB6848"/>
    <w:rsid w:val="00FC09AA"/>
    <w:rsid w:val="00FC1206"/>
    <w:rsid w:val="00FC3C03"/>
    <w:rsid w:val="00FC4429"/>
    <w:rsid w:val="00FC6C5C"/>
    <w:rsid w:val="00FD05AC"/>
    <w:rsid w:val="00FD60A7"/>
    <w:rsid w:val="00FE4936"/>
    <w:rsid w:val="00FE6504"/>
    <w:rsid w:val="00FF0EC1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DDC79"/>
  <w15:chartTrackingRefBased/>
  <w15:docId w15:val="{649AF825-6623-46AE-8B94-815A233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BB2"/>
    <w:pPr>
      <w:widowControl w:val="0"/>
      <w:numPr>
        <w:ilvl w:val="2"/>
        <w:numId w:val="1"/>
      </w:numPr>
      <w:suppressAutoHyphens/>
      <w:jc w:val="both"/>
    </w:pPr>
    <w:rPr>
      <w:rFonts w:ascii="Palatino Linotype" w:eastAsia="Arial Unicode MS" w:hAnsi="Palatino Linotype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ilvl w:val="0"/>
        <w:numId w:val="0"/>
      </w:numPr>
      <w:tabs>
        <w:tab w:val="num" w:pos="0"/>
      </w:tabs>
      <w:outlineLvl w:val="0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0BB2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link w:val="ZhlavChar"/>
    <w:pPr>
      <w:suppressLineNumbers/>
      <w:tabs>
        <w:tab w:val="center" w:pos="4818"/>
        <w:tab w:val="right" w:pos="9637"/>
      </w:tabs>
      <w:spacing w:before="340"/>
    </w:pPr>
    <w:rPr>
      <w:lang w:val="x-none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mlouva">
    <w:name w:val="Smlouva"/>
    <w:basedOn w:val="Normln"/>
    <w:pPr>
      <w:numPr>
        <w:ilvl w:val="0"/>
        <w:numId w:val="26"/>
      </w:numPr>
    </w:pPr>
  </w:style>
  <w:style w:type="character" w:styleId="slostrnky">
    <w:name w:val="page number"/>
    <w:basedOn w:val="Standardnpsmoodstavce"/>
    <w:rsid w:val="001F1B59"/>
  </w:style>
  <w:style w:type="character" w:customStyle="1" w:styleId="ZhlavChar">
    <w:name w:val="Záhlaví Char"/>
    <w:link w:val="Zhlav"/>
    <w:uiPriority w:val="99"/>
    <w:rsid w:val="00E27F28"/>
    <w:rPr>
      <w:rFonts w:ascii="Palatino Linotype" w:eastAsia="Arial Unicode MS" w:hAnsi="Palatino Linotype"/>
      <w:sz w:val="24"/>
      <w:szCs w:val="24"/>
    </w:rPr>
  </w:style>
  <w:style w:type="paragraph" w:customStyle="1" w:styleId="SeznamsodrkamiIMP">
    <w:name w:val="Seznam s odrážkami_IMP"/>
    <w:basedOn w:val="Normln"/>
    <w:uiPriority w:val="99"/>
    <w:rsid w:val="003F5269"/>
    <w:pPr>
      <w:widowControl/>
      <w:numPr>
        <w:ilvl w:val="0"/>
        <w:numId w:val="0"/>
      </w:numPr>
      <w:tabs>
        <w:tab w:val="num" w:pos="0"/>
      </w:tabs>
      <w:spacing w:line="228" w:lineRule="auto"/>
      <w:jc w:val="left"/>
    </w:pPr>
    <w:rPr>
      <w:rFonts w:ascii="Times New Roman" w:eastAsia="Times New Roman" w:hAnsi="Times New Roman"/>
      <w:lang w:eastAsia="ar-SA"/>
    </w:rPr>
  </w:style>
  <w:style w:type="paragraph" w:customStyle="1" w:styleId="Seznamoslovan">
    <w:name w:val="Seznam očíslovaný"/>
    <w:basedOn w:val="Normln"/>
    <w:rsid w:val="003F5269"/>
    <w:pPr>
      <w:widowControl/>
      <w:numPr>
        <w:ilvl w:val="0"/>
        <w:numId w:val="0"/>
      </w:numPr>
      <w:tabs>
        <w:tab w:val="num" w:pos="0"/>
      </w:tabs>
      <w:spacing w:line="228" w:lineRule="auto"/>
      <w:jc w:val="left"/>
    </w:pPr>
    <w:rPr>
      <w:rFonts w:ascii="Times New Roman" w:eastAsia="Times New Roman" w:hAnsi="Times New Roman"/>
      <w:lang w:eastAsia="ar-SA"/>
    </w:rPr>
  </w:style>
  <w:style w:type="paragraph" w:styleId="Bezmezer">
    <w:name w:val="No Spacing"/>
    <w:uiPriority w:val="99"/>
    <w:qFormat/>
    <w:rsid w:val="003F5269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3F5269"/>
    <w:pPr>
      <w:ind w:left="708"/>
    </w:pPr>
  </w:style>
  <w:style w:type="character" w:customStyle="1" w:styleId="ZpatChar">
    <w:name w:val="Zápatí Char"/>
    <w:link w:val="Zpat"/>
    <w:uiPriority w:val="99"/>
    <w:rsid w:val="00F0051F"/>
    <w:rPr>
      <w:rFonts w:ascii="Palatino Linotype" w:eastAsia="Arial Unicode MS" w:hAnsi="Palatino Linotype"/>
      <w:sz w:val="24"/>
      <w:szCs w:val="24"/>
    </w:rPr>
  </w:style>
  <w:style w:type="paragraph" w:styleId="Normlnweb">
    <w:name w:val="Normal (Web)"/>
    <w:basedOn w:val="Normln"/>
    <w:uiPriority w:val="99"/>
    <w:unhideWhenUsed/>
    <w:rsid w:val="003F6ADC"/>
    <w:pPr>
      <w:widowControl/>
      <w:numPr>
        <w:ilvl w:val="0"/>
        <w:numId w:val="0"/>
      </w:numPr>
      <w:spacing w:before="100" w:after="119"/>
      <w:jc w:val="left"/>
    </w:pPr>
    <w:rPr>
      <w:rFonts w:ascii="Times New Roman" w:eastAsia="Times New Roman" w:hAnsi="Times New Roman"/>
      <w:lang w:eastAsia="ar-SA"/>
    </w:rPr>
  </w:style>
  <w:style w:type="paragraph" w:customStyle="1" w:styleId="Normln0">
    <w:name w:val="Normální~"/>
    <w:basedOn w:val="Normln"/>
    <w:uiPriority w:val="99"/>
    <w:rsid w:val="003F6ADC"/>
    <w:pPr>
      <w:numPr>
        <w:ilvl w:val="0"/>
        <w:numId w:val="0"/>
      </w:numPr>
      <w:jc w:val="left"/>
    </w:pPr>
    <w:rPr>
      <w:rFonts w:ascii="Times New Roman" w:eastAsia="Times New Roman" w:hAnsi="Times New Roman"/>
      <w:szCs w:val="20"/>
      <w:lang w:eastAsia="ar-SA"/>
    </w:rPr>
  </w:style>
  <w:style w:type="character" w:styleId="Nevyeenzmnka">
    <w:name w:val="Unresolved Mention"/>
    <w:uiPriority w:val="99"/>
    <w:semiHidden/>
    <w:unhideWhenUsed/>
    <w:rsid w:val="003F6A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29E0"/>
    <w:rPr>
      <w:rFonts w:ascii="Palatino Linotype" w:eastAsia="Arial Unicode MS" w:hAnsi="Palatino Linotype"/>
      <w:sz w:val="24"/>
      <w:szCs w:val="24"/>
    </w:rPr>
  </w:style>
  <w:style w:type="character" w:customStyle="1" w:styleId="Nadpis6Char">
    <w:name w:val="Nadpis 6 Char"/>
    <w:link w:val="Nadpis6"/>
    <w:rsid w:val="00380BB2"/>
    <w:rPr>
      <w:rFonts w:eastAsia="Arial Unicode MS"/>
      <w:bCs/>
      <w:sz w:val="24"/>
      <w:szCs w:val="22"/>
    </w:rPr>
  </w:style>
  <w:style w:type="paragraph" w:customStyle="1" w:styleId="Default">
    <w:name w:val="Default"/>
    <w:rsid w:val="00AC3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2431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2431F"/>
    <w:rPr>
      <w:rFonts w:ascii="Palatino Linotype" w:eastAsia="Arial Unicode MS" w:hAnsi="Palatino Linotype"/>
      <w:sz w:val="24"/>
      <w:szCs w:val="24"/>
    </w:rPr>
  </w:style>
  <w:style w:type="paragraph" w:customStyle="1" w:styleId="VZanadpis4">
    <w:name w:val="VZ_a_nadpis4"/>
    <w:basedOn w:val="Normlnweb"/>
    <w:rsid w:val="0039536A"/>
    <w:pPr>
      <w:numPr>
        <w:numId w:val="70"/>
      </w:numPr>
      <w:suppressAutoHyphens w:val="0"/>
      <w:spacing w:before="0" w:after="120"/>
      <w:jc w:val="both"/>
    </w:pPr>
    <w:rPr>
      <w:rFonts w:ascii="Verdana" w:hAnsi="Verdana" w:cs="Courier New"/>
      <w:color w:val="00000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2276</Words>
  <Characters>13433</Characters>
  <Application>Microsoft Office Word</Application>
  <DocSecurity>8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trnka@cheb.cz</dc:creator>
  <cp:keywords/>
  <dc:description/>
  <cp:lastModifiedBy>Soukupová Klára, Ing.</cp:lastModifiedBy>
  <cp:revision>6</cp:revision>
  <dcterms:created xsi:type="dcterms:W3CDTF">2025-03-31T10:49:00Z</dcterms:created>
  <dcterms:modified xsi:type="dcterms:W3CDTF">2025-05-12T08:07:00Z</dcterms:modified>
</cp:coreProperties>
</file>